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EECD" w14:textId="77777777" w:rsidR="00E05ED8" w:rsidRPr="00B96A39" w:rsidRDefault="00E05ED8">
      <w:pPr>
        <w:jc w:val="center"/>
        <w:rPr>
          <w:b/>
          <w:bCs/>
          <w:sz w:val="24"/>
          <w:szCs w:val="24"/>
        </w:rPr>
      </w:pPr>
      <w:r w:rsidRPr="00B96A39">
        <w:rPr>
          <w:b/>
          <w:sz w:val="24"/>
          <w:szCs w:val="24"/>
          <w:lang w:val="en-CA"/>
        </w:rPr>
        <w:fldChar w:fldCharType="begin"/>
      </w:r>
      <w:r w:rsidRPr="00B96A39">
        <w:rPr>
          <w:b/>
          <w:sz w:val="24"/>
          <w:szCs w:val="24"/>
          <w:lang w:val="en-CA"/>
        </w:rPr>
        <w:instrText xml:space="preserve"> SEQ CHAPTER \h \r 1</w:instrText>
      </w:r>
      <w:r w:rsidRPr="00B96A39">
        <w:rPr>
          <w:b/>
          <w:sz w:val="24"/>
          <w:szCs w:val="24"/>
          <w:lang w:val="en-CA"/>
        </w:rPr>
        <w:fldChar w:fldCharType="end"/>
      </w:r>
      <w:r w:rsidRPr="00B96A39">
        <w:rPr>
          <w:b/>
          <w:sz w:val="24"/>
          <w:szCs w:val="24"/>
          <w:lang w:val="en-CA"/>
        </w:rPr>
        <w:t>Committee on Elections and Committees</w:t>
      </w:r>
    </w:p>
    <w:p w14:paraId="5305F774" w14:textId="77777777" w:rsidR="00E05ED8" w:rsidRDefault="00E05E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</w:t>
      </w:r>
    </w:p>
    <w:p w14:paraId="26F2F3D6" w14:textId="77777777" w:rsidR="00E05ED8" w:rsidRDefault="00E05ED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March 11, 2008</w:t>
      </w:r>
    </w:p>
    <w:p w14:paraId="51811249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A7678A" w14:textId="77777777" w:rsidR="00E05ED8" w:rsidRDefault="00E05ED8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 xml:space="preserve">, Michelle Johnson, Neil Russell, Bruce </w:t>
      </w:r>
      <w:proofErr w:type="spellStart"/>
      <w:r>
        <w:rPr>
          <w:sz w:val="24"/>
          <w:szCs w:val="24"/>
        </w:rPr>
        <w:t>Sarjeant</w:t>
      </w:r>
      <w:proofErr w:type="spellEnd"/>
      <w:r>
        <w:rPr>
          <w:sz w:val="24"/>
          <w:szCs w:val="24"/>
        </w:rPr>
        <w:t xml:space="preserve">, Mary Jane </w:t>
      </w:r>
      <w:proofErr w:type="spellStart"/>
      <w:r>
        <w:rPr>
          <w:sz w:val="24"/>
          <w:szCs w:val="24"/>
        </w:rPr>
        <w:t>Tremethick</w:t>
      </w:r>
      <w:proofErr w:type="spellEnd"/>
      <w:r>
        <w:rPr>
          <w:sz w:val="24"/>
          <w:szCs w:val="24"/>
        </w:rPr>
        <w:t xml:space="preserve">, and Rebecca </w:t>
      </w:r>
      <w:proofErr w:type="spellStart"/>
      <w:r>
        <w:rPr>
          <w:sz w:val="24"/>
          <w:szCs w:val="24"/>
        </w:rPr>
        <w:t>Ulland</w:t>
      </w:r>
      <w:proofErr w:type="spellEnd"/>
      <w:r>
        <w:rPr>
          <w:sz w:val="24"/>
          <w:szCs w:val="24"/>
        </w:rPr>
        <w:t>.</w:t>
      </w:r>
    </w:p>
    <w:p w14:paraId="343BFDFD" w14:textId="77777777" w:rsidR="00E05ED8" w:rsidRDefault="00E05ED8">
      <w:pPr>
        <w:rPr>
          <w:sz w:val="24"/>
          <w:szCs w:val="24"/>
        </w:rPr>
      </w:pPr>
    </w:p>
    <w:p w14:paraId="7C8B991D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3:01 p.m. by Mike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>, Chairperson.</w:t>
      </w:r>
    </w:p>
    <w:p w14:paraId="127DF54F" w14:textId="77777777" w:rsidR="00E05ED8" w:rsidRDefault="00E05ED8">
      <w:pPr>
        <w:rPr>
          <w:sz w:val="24"/>
          <w:szCs w:val="24"/>
        </w:rPr>
      </w:pPr>
    </w:p>
    <w:p w14:paraId="05389046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1.  Approval of Agenda</w:t>
      </w:r>
    </w:p>
    <w:p w14:paraId="66038639" w14:textId="77777777" w:rsidR="00E05ED8" w:rsidRDefault="00E05ED8">
      <w:pPr>
        <w:rPr>
          <w:sz w:val="24"/>
          <w:szCs w:val="24"/>
        </w:rPr>
      </w:pPr>
    </w:p>
    <w:p w14:paraId="30412CC6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The agenda was approved. </w:t>
      </w:r>
    </w:p>
    <w:p w14:paraId="4F5F6944" w14:textId="77777777" w:rsidR="00E05ED8" w:rsidRDefault="00E05ED8">
      <w:pPr>
        <w:rPr>
          <w:sz w:val="24"/>
          <w:szCs w:val="24"/>
        </w:rPr>
      </w:pPr>
    </w:p>
    <w:p w14:paraId="1A563E88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2.  Approval of Minutes</w:t>
      </w:r>
    </w:p>
    <w:p w14:paraId="79A99F4D" w14:textId="77777777" w:rsidR="00E05ED8" w:rsidRDefault="00E05ED8">
      <w:pPr>
        <w:rPr>
          <w:sz w:val="24"/>
          <w:szCs w:val="24"/>
        </w:rPr>
      </w:pPr>
    </w:p>
    <w:p w14:paraId="7B513A24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Minutes from Jan. 25, </w:t>
      </w:r>
      <w:proofErr w:type="gramStart"/>
      <w:r>
        <w:rPr>
          <w:sz w:val="24"/>
          <w:szCs w:val="24"/>
        </w:rPr>
        <w:t>2008</w:t>
      </w:r>
      <w:proofErr w:type="gramEnd"/>
      <w:r>
        <w:rPr>
          <w:sz w:val="24"/>
          <w:szCs w:val="24"/>
        </w:rPr>
        <w:t xml:space="preserve"> were approved as presented by Michelle Johnson.</w:t>
      </w:r>
    </w:p>
    <w:p w14:paraId="763069F1" w14:textId="77777777" w:rsidR="00E05ED8" w:rsidRDefault="00E05ED8">
      <w:pPr>
        <w:rPr>
          <w:sz w:val="24"/>
          <w:szCs w:val="24"/>
        </w:rPr>
      </w:pPr>
    </w:p>
    <w:p w14:paraId="3A5D2DEC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3.  Chairperson Report</w:t>
      </w:r>
    </w:p>
    <w:p w14:paraId="23B79BD1" w14:textId="77777777" w:rsidR="00E05ED8" w:rsidRDefault="00E05ED8">
      <w:pPr>
        <w:rPr>
          <w:sz w:val="24"/>
          <w:szCs w:val="24"/>
        </w:rPr>
      </w:pPr>
    </w:p>
    <w:p w14:paraId="55E155AD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 xml:space="preserve"> reported that several phone conversations and e-mails took place to determine what groups should get senate and standing committees of the senate action items.  Larry </w:t>
      </w:r>
      <w:proofErr w:type="spellStart"/>
      <w:r>
        <w:rPr>
          <w:sz w:val="24"/>
          <w:szCs w:val="24"/>
        </w:rPr>
        <w:t>Pagel</w:t>
      </w:r>
      <w:proofErr w:type="spellEnd"/>
      <w:r>
        <w:rPr>
          <w:sz w:val="24"/>
          <w:szCs w:val="24"/>
        </w:rPr>
        <w:t>, Chairperson of the Academic Senate forwarded the decision and list serves to use by CEC.  That has been implemented for the Preference Form and current vacancies on the standing committees.</w:t>
      </w:r>
    </w:p>
    <w:p w14:paraId="40A0A2E4" w14:textId="77777777" w:rsidR="00E05ED8" w:rsidRDefault="00E05ED8">
      <w:pPr>
        <w:rPr>
          <w:sz w:val="24"/>
          <w:szCs w:val="24"/>
        </w:rPr>
      </w:pPr>
    </w:p>
    <w:p w14:paraId="6D95E4E2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>Thanks to Neil Russell for the excellent job on the preparation of the Preference Form.</w:t>
      </w:r>
    </w:p>
    <w:p w14:paraId="2A7AAD0F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proofErr w:type="spellStart"/>
      <w:r>
        <w:rPr>
          <w:sz w:val="24"/>
          <w:szCs w:val="24"/>
        </w:rPr>
        <w:t>Roxin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Xang</w:t>
      </w:r>
      <w:proofErr w:type="spellEnd"/>
      <w:r>
        <w:rPr>
          <w:sz w:val="24"/>
          <w:szCs w:val="24"/>
        </w:rPr>
        <w:t xml:space="preserve">, non-committee member, for his support on the Preference Form.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4DF523" w14:textId="77777777" w:rsidR="00E05ED8" w:rsidRDefault="00E05ED8">
      <w:pPr>
        <w:rPr>
          <w:sz w:val="24"/>
          <w:szCs w:val="24"/>
        </w:rPr>
      </w:pPr>
    </w:p>
    <w:p w14:paraId="2CC20DA4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4.  Current Vacancies</w:t>
      </w:r>
    </w:p>
    <w:p w14:paraId="2B9222D2" w14:textId="77777777" w:rsidR="00E05ED8" w:rsidRDefault="00E05ED8">
      <w:pPr>
        <w:rPr>
          <w:sz w:val="24"/>
          <w:szCs w:val="24"/>
        </w:rPr>
      </w:pPr>
    </w:p>
    <w:p w14:paraId="204EAEC1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 xml:space="preserve"> reported that several e-mails were received for the current vacancies and those that qualified were placed on the committee they were interested in joining.</w:t>
      </w:r>
    </w:p>
    <w:p w14:paraId="0592DB23" w14:textId="77777777" w:rsidR="00E05ED8" w:rsidRDefault="00E05ED8">
      <w:pPr>
        <w:rPr>
          <w:sz w:val="24"/>
          <w:szCs w:val="24"/>
        </w:rPr>
      </w:pPr>
    </w:p>
    <w:p w14:paraId="6DED89F4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  Annual Term Vacancies</w:t>
      </w:r>
    </w:p>
    <w:p w14:paraId="4CD25757" w14:textId="77777777" w:rsidR="00E05ED8" w:rsidRDefault="00E05ED8">
      <w:pPr>
        <w:rPr>
          <w:sz w:val="24"/>
          <w:szCs w:val="24"/>
        </w:rPr>
      </w:pPr>
    </w:p>
    <w:p w14:paraId="3C6D8EA1" w14:textId="77777777" w:rsidR="00E05ED8" w:rsidRDefault="00E05ED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Preference Form results were </w:t>
      </w:r>
      <w:proofErr w:type="gramStart"/>
      <w:r>
        <w:rPr>
          <w:sz w:val="24"/>
          <w:szCs w:val="24"/>
        </w:rPr>
        <w:t>tabulated</w:t>
      </w:r>
      <w:proofErr w:type="gramEnd"/>
      <w:r>
        <w:rPr>
          <w:sz w:val="24"/>
          <w:szCs w:val="24"/>
        </w:rPr>
        <w:t xml:space="preserve"> and copies provided to the members on CEC for filling the term ending vacancies.  </w:t>
      </w:r>
    </w:p>
    <w:p w14:paraId="52059127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A9E56C4" w14:textId="77777777" w:rsidR="00E05ED8" w:rsidRDefault="00E05ED8" w:rsidP="008070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 Vacancy appointments were made with every effort to give those that responded to the                        </w:t>
      </w:r>
    </w:p>
    <w:p w14:paraId="67736F9F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            Preference Form their choice.  Representation rules were followed as closely as possible.</w:t>
      </w:r>
    </w:p>
    <w:p w14:paraId="528E1F78" w14:textId="77777777" w:rsidR="00E05ED8" w:rsidRDefault="00E05ED8">
      <w:pPr>
        <w:rPr>
          <w:sz w:val="24"/>
          <w:szCs w:val="24"/>
        </w:rPr>
      </w:pPr>
    </w:p>
    <w:p w14:paraId="315A3056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ab/>
        <w:t>Thanks to the committee membership for a job well done.</w:t>
      </w:r>
    </w:p>
    <w:p w14:paraId="6BFD22BD" w14:textId="77777777" w:rsidR="00E05ED8" w:rsidRDefault="00E05ED8">
      <w:pPr>
        <w:rPr>
          <w:sz w:val="24"/>
          <w:szCs w:val="24"/>
        </w:rPr>
      </w:pPr>
    </w:p>
    <w:p w14:paraId="692AA225" w14:textId="77777777" w:rsidR="00E05ED8" w:rsidRDefault="00E05ED8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6.  Annual Report to Senate</w:t>
      </w:r>
    </w:p>
    <w:p w14:paraId="239B5E74" w14:textId="77777777" w:rsidR="00E05ED8" w:rsidRDefault="00E05ED8">
      <w:pPr>
        <w:rPr>
          <w:sz w:val="24"/>
          <w:szCs w:val="24"/>
        </w:rPr>
      </w:pPr>
    </w:p>
    <w:p w14:paraId="1A834908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Chairperson will prepare the report and send a copy to CEC members for review and approval prior to sending on to the Academic Senate.</w:t>
      </w:r>
    </w:p>
    <w:p w14:paraId="399576EC" w14:textId="77777777" w:rsidR="00E05ED8" w:rsidRDefault="00E05ED8">
      <w:pPr>
        <w:rPr>
          <w:sz w:val="24"/>
          <w:szCs w:val="24"/>
        </w:rPr>
      </w:pPr>
    </w:p>
    <w:p w14:paraId="36000C5C" w14:textId="77777777" w:rsidR="00E05ED8" w:rsidRDefault="00E05ED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7.  Operational Procedures  </w:t>
      </w:r>
    </w:p>
    <w:p w14:paraId="3AE6E9FB" w14:textId="77777777" w:rsidR="00E05ED8" w:rsidRDefault="00E05ED8">
      <w:pPr>
        <w:rPr>
          <w:b/>
          <w:bCs/>
          <w:sz w:val="24"/>
          <w:szCs w:val="24"/>
          <w:u w:val="single"/>
        </w:rPr>
      </w:pPr>
    </w:p>
    <w:p w14:paraId="47AB23BD" w14:textId="77777777" w:rsidR="00E05ED8" w:rsidRDefault="00E05ED8" w:rsidP="00807095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a.Review</w:t>
      </w:r>
      <w:proofErr w:type="spellEnd"/>
      <w:proofErr w:type="gramEnd"/>
      <w:r>
        <w:rPr>
          <w:sz w:val="24"/>
          <w:szCs w:val="24"/>
        </w:rPr>
        <w:t xml:space="preserve"> of the Operational Procedures dated from 1997 will be a future meeting topic.</w:t>
      </w:r>
    </w:p>
    <w:p w14:paraId="0B86F689" w14:textId="77777777" w:rsidR="00E05ED8" w:rsidRDefault="00E05ED8" w:rsidP="00807095">
      <w:pPr>
        <w:ind w:firstLine="720"/>
        <w:rPr>
          <w:sz w:val="24"/>
          <w:szCs w:val="24"/>
        </w:rPr>
      </w:pPr>
    </w:p>
    <w:p w14:paraId="53AC9652" w14:textId="77777777" w:rsidR="00E05ED8" w:rsidRDefault="00E05ED8" w:rsidP="008070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No further topics were discussed. </w:t>
      </w:r>
    </w:p>
    <w:p w14:paraId="1F0FBC9B" w14:textId="77777777" w:rsidR="00E05ED8" w:rsidRDefault="00E05ED8">
      <w:pPr>
        <w:rPr>
          <w:sz w:val="24"/>
          <w:szCs w:val="24"/>
        </w:rPr>
      </w:pPr>
    </w:p>
    <w:p w14:paraId="39C3409A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discussion, the meeting adjourned at 5:08 p.m.  </w:t>
      </w:r>
    </w:p>
    <w:p w14:paraId="129239ED" w14:textId="77777777" w:rsidR="00E05ED8" w:rsidRDefault="00E05ED8">
      <w:pPr>
        <w:rPr>
          <w:sz w:val="24"/>
          <w:szCs w:val="24"/>
        </w:rPr>
      </w:pPr>
    </w:p>
    <w:p w14:paraId="0EC4F4BE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>Respectively Submitted:</w:t>
      </w:r>
    </w:p>
    <w:p w14:paraId="34EDE6FB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>, Chairperson</w:t>
      </w:r>
    </w:p>
    <w:p w14:paraId="25C2E960" w14:textId="77777777" w:rsidR="00E05ED8" w:rsidRDefault="00E05ED8">
      <w:pPr>
        <w:rPr>
          <w:sz w:val="24"/>
          <w:szCs w:val="24"/>
        </w:rPr>
      </w:pPr>
    </w:p>
    <w:p w14:paraId="417FD893" w14:textId="77777777" w:rsidR="00E05ED8" w:rsidRDefault="00E05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A44AEE" w14:textId="77777777" w:rsidR="00E05ED8" w:rsidRDefault="00E05ED8">
      <w:pPr>
        <w:rPr>
          <w:sz w:val="24"/>
          <w:szCs w:val="24"/>
        </w:rPr>
      </w:pPr>
    </w:p>
    <w:p w14:paraId="19DB69E6" w14:textId="77777777" w:rsidR="00E05ED8" w:rsidRDefault="00E05ED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05ED8" w:rsidSect="00950FA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A"/>
    <w:rsid w:val="000412F0"/>
    <w:rsid w:val="0005009C"/>
    <w:rsid w:val="000E6D21"/>
    <w:rsid w:val="002035C4"/>
    <w:rsid w:val="00411FA5"/>
    <w:rsid w:val="00552FCF"/>
    <w:rsid w:val="0060635F"/>
    <w:rsid w:val="00672EB4"/>
    <w:rsid w:val="006B1703"/>
    <w:rsid w:val="006E0757"/>
    <w:rsid w:val="00765050"/>
    <w:rsid w:val="00807095"/>
    <w:rsid w:val="00895D94"/>
    <w:rsid w:val="008B2C8E"/>
    <w:rsid w:val="00950FA8"/>
    <w:rsid w:val="0097064E"/>
    <w:rsid w:val="00A37E52"/>
    <w:rsid w:val="00B5669F"/>
    <w:rsid w:val="00B96A39"/>
    <w:rsid w:val="00CF66B9"/>
    <w:rsid w:val="00E05ED8"/>
    <w:rsid w:val="00F0208A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459316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A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Technology Department</dc:title>
  <dc:subject/>
  <dc:creator>Michael D Rudisill</dc:creator>
  <cp:keywords/>
  <dc:description/>
  <cp:lastModifiedBy>Megan Van Camp</cp:lastModifiedBy>
  <cp:revision>2</cp:revision>
  <cp:lastPrinted>2008-03-17T18:09:00Z</cp:lastPrinted>
  <dcterms:created xsi:type="dcterms:W3CDTF">2021-08-02T16:28:00Z</dcterms:created>
  <dcterms:modified xsi:type="dcterms:W3CDTF">2021-08-02T16:28:00Z</dcterms:modified>
</cp:coreProperties>
</file>