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6EB2" w14:textId="77777777" w:rsidR="009F18EE" w:rsidRDefault="009F18EE" w:rsidP="009F18EE">
      <w:pPr>
        <w:pStyle w:val="NoSpacing"/>
        <w:jc w:val="center"/>
      </w:pPr>
      <w:r>
        <w:t>CEC minutes, Friday December 4</w:t>
      </w:r>
      <w:r w:rsidRPr="009F18EE">
        <w:rPr>
          <w:vertAlign w:val="superscript"/>
        </w:rPr>
        <w:t>th</w:t>
      </w:r>
      <w:proofErr w:type="gramStart"/>
      <w:r>
        <w:t xml:space="preserve"> 2009</w:t>
      </w:r>
      <w:proofErr w:type="gramEnd"/>
    </w:p>
    <w:p w14:paraId="4EB57502" w14:textId="77777777" w:rsidR="009F18EE" w:rsidRDefault="009F18EE" w:rsidP="009F18EE">
      <w:pPr>
        <w:pStyle w:val="NoSpacing"/>
      </w:pPr>
    </w:p>
    <w:p w14:paraId="2256BF78" w14:textId="77777777" w:rsidR="009F18EE" w:rsidRDefault="009F18EE" w:rsidP="009F18EE">
      <w:pPr>
        <w:pStyle w:val="NoSpacing"/>
      </w:pPr>
      <w:r>
        <w:t>Members present: David Wood</w:t>
      </w:r>
      <w:r w:rsidR="00744952">
        <w:t xml:space="preserve"> (Chair)</w:t>
      </w:r>
      <w:r>
        <w:t xml:space="preserve">, Mike </w:t>
      </w:r>
      <w:proofErr w:type="spellStart"/>
      <w:r>
        <w:t>Cauley</w:t>
      </w:r>
      <w:proofErr w:type="spellEnd"/>
      <w:r>
        <w:t xml:space="preserve">, Karin </w:t>
      </w:r>
      <w:proofErr w:type="spellStart"/>
      <w:r>
        <w:t>Stulz</w:t>
      </w:r>
      <w:proofErr w:type="spellEnd"/>
      <w:r>
        <w:t xml:space="preserve">, Bruce </w:t>
      </w:r>
      <w:proofErr w:type="spellStart"/>
      <w:r>
        <w:t>Sarjeant</w:t>
      </w:r>
      <w:proofErr w:type="spellEnd"/>
      <w:r>
        <w:t xml:space="preserve">, </w:t>
      </w:r>
      <w:proofErr w:type="spellStart"/>
      <w:r>
        <w:t>Francella</w:t>
      </w:r>
      <w:proofErr w:type="spellEnd"/>
      <w:r>
        <w:t xml:space="preserve"> </w:t>
      </w:r>
      <w:proofErr w:type="spellStart"/>
      <w:r w:rsidR="00A7792E">
        <w:t>Quinnell</w:t>
      </w:r>
      <w:proofErr w:type="spellEnd"/>
      <w:r w:rsidR="00A7792E">
        <w:t xml:space="preserve">, and Rebecca </w:t>
      </w:r>
      <w:proofErr w:type="spellStart"/>
      <w:r w:rsidR="00A7792E">
        <w:t>Ulland</w:t>
      </w:r>
      <w:proofErr w:type="spellEnd"/>
      <w:r>
        <w:t xml:space="preserve">.  </w:t>
      </w:r>
    </w:p>
    <w:p w14:paraId="74FC2E17" w14:textId="77777777" w:rsidR="009F18EE" w:rsidRDefault="009F18EE" w:rsidP="009F18EE">
      <w:pPr>
        <w:pStyle w:val="NoSpacing"/>
      </w:pPr>
    </w:p>
    <w:p w14:paraId="09811DD9" w14:textId="77777777" w:rsidR="009F18EE" w:rsidRDefault="009F18EE" w:rsidP="009F18EE">
      <w:pPr>
        <w:pStyle w:val="NoSpacing"/>
      </w:pPr>
      <w:r>
        <w:t>The meeting minutes of September 4</w:t>
      </w:r>
      <w:r w:rsidRPr="009F18EE">
        <w:rPr>
          <w:vertAlign w:val="superscript"/>
        </w:rPr>
        <w:t>th</w:t>
      </w:r>
      <w:r>
        <w:t xml:space="preserve"> were approved with minor corrections.</w:t>
      </w:r>
    </w:p>
    <w:p w14:paraId="3962BA1E" w14:textId="77777777" w:rsidR="009F18EE" w:rsidRDefault="009F18EE" w:rsidP="009F18EE">
      <w:pPr>
        <w:pStyle w:val="NoSpacing"/>
      </w:pPr>
    </w:p>
    <w:p w14:paraId="1B8AD1CA" w14:textId="77777777" w:rsidR="009F18EE" w:rsidRDefault="009F18EE" w:rsidP="009F18EE">
      <w:pPr>
        <w:pStyle w:val="NoSpacing"/>
      </w:pPr>
      <w:r>
        <w:t>FRC Vote situation: a faculty member requested the vote totals</w:t>
      </w:r>
      <w:r w:rsidR="00A905E9">
        <w:t xml:space="preserve"> for this election, but these (and the Senate election tallies for that matter) have never been made public in the past.  After consultation with the AAUP, the vote tallies will remain private.</w:t>
      </w:r>
    </w:p>
    <w:p w14:paraId="379EF166" w14:textId="77777777" w:rsidR="00A905E9" w:rsidRDefault="00A905E9" w:rsidP="009F18EE">
      <w:pPr>
        <w:pStyle w:val="NoSpacing"/>
      </w:pPr>
    </w:p>
    <w:p w14:paraId="679FA6AD" w14:textId="77777777" w:rsidR="00A905E9" w:rsidRDefault="00A905E9" w:rsidP="009F18EE">
      <w:pPr>
        <w:pStyle w:val="NoSpacing"/>
      </w:pPr>
      <w:r>
        <w:t xml:space="preserve">FGC: </w:t>
      </w:r>
      <w:r w:rsidR="00744952">
        <w:t xml:space="preserve"> </w:t>
      </w:r>
      <w:r>
        <w:t xml:space="preserve">Maggie Moore will be replacing Mary Jane </w:t>
      </w:r>
      <w:proofErr w:type="spellStart"/>
      <w:r>
        <w:t>Tremethick</w:t>
      </w:r>
      <w:proofErr w:type="spellEnd"/>
      <w:r>
        <w:t xml:space="preserve"> for the remainder of her term (winter 2011).  Kate Teeter will be on maternity l</w:t>
      </w:r>
      <w:r w:rsidR="00744952">
        <w:t xml:space="preserve">eave starting in February and Jim </w:t>
      </w:r>
      <w:proofErr w:type="spellStart"/>
      <w:r w:rsidR="00744952">
        <w:t>McCommons</w:t>
      </w:r>
      <w:proofErr w:type="spellEnd"/>
      <w:r w:rsidR="00744952">
        <w:t xml:space="preserve"> has volunteered to fill her appointment, although for two months is it worth it? (Kate will return next </w:t>
      </w:r>
      <w:proofErr w:type="gramStart"/>
      <w:r w:rsidR="00744952">
        <w:t>year)  And</w:t>
      </w:r>
      <w:proofErr w:type="gramEnd"/>
      <w:r w:rsidR="00744952">
        <w:t xml:space="preserve"> to have two English Dept. members on the committee at once?  Dave will contact Jim and see if he is still interested.</w:t>
      </w:r>
    </w:p>
    <w:p w14:paraId="72CA25C4" w14:textId="77777777" w:rsidR="00744952" w:rsidRDefault="00744952" w:rsidP="009F18EE">
      <w:pPr>
        <w:pStyle w:val="NoSpacing"/>
      </w:pPr>
    </w:p>
    <w:p w14:paraId="5017D81F" w14:textId="77777777" w:rsidR="00744952" w:rsidRDefault="00744952" w:rsidP="009F18EE">
      <w:pPr>
        <w:pStyle w:val="NoSpacing"/>
      </w:pPr>
      <w:r>
        <w:t xml:space="preserve">LSC:  Dave contacted the LSC </w:t>
      </w:r>
      <w:proofErr w:type="gramStart"/>
      <w:r>
        <w:t>chair</w:t>
      </w:r>
      <w:proofErr w:type="gramEnd"/>
      <w:r>
        <w:t xml:space="preserve"> and the matter has been resolved.</w:t>
      </w:r>
    </w:p>
    <w:p w14:paraId="3DCB0A48" w14:textId="77777777" w:rsidR="00744952" w:rsidRDefault="00744952" w:rsidP="009F18EE">
      <w:pPr>
        <w:pStyle w:val="NoSpacing"/>
      </w:pPr>
    </w:p>
    <w:p w14:paraId="31565103" w14:textId="77777777" w:rsidR="00744952" w:rsidRDefault="00744952" w:rsidP="009F18EE">
      <w:pPr>
        <w:pStyle w:val="NoSpacing"/>
      </w:pPr>
      <w:r>
        <w:t>CEC:  A faculty member from Nursing is interested in serving on this committee.  As the Preference Form is going to go out next year (see next section), this faculty member can request this committee easily.</w:t>
      </w:r>
    </w:p>
    <w:p w14:paraId="576EA64C" w14:textId="77777777" w:rsidR="00744952" w:rsidRDefault="00744952" w:rsidP="009F18EE">
      <w:pPr>
        <w:pStyle w:val="NoSpacing"/>
      </w:pPr>
    </w:p>
    <w:p w14:paraId="4AEE9304" w14:textId="77777777" w:rsidR="00744952" w:rsidRDefault="00744952" w:rsidP="009F18EE">
      <w:pPr>
        <w:pStyle w:val="NoSpacing"/>
      </w:pPr>
      <w:r>
        <w:t xml:space="preserve">Bruce will coordinate the Preference Form.  It was agreed to send this out earlier than in the past to allow for the CEC to quickly assign </w:t>
      </w:r>
      <w:proofErr w:type="gramStart"/>
      <w:r>
        <w:t>people, and</w:t>
      </w:r>
      <w:proofErr w:type="gramEnd"/>
      <w:r>
        <w:t xml:space="preserve"> allow the Senate to adequately deal with the notification of new and old appointees to committees.  </w:t>
      </w:r>
      <w:proofErr w:type="gramStart"/>
      <w:r w:rsidR="00DD5CDD">
        <w:t>In an effort to</w:t>
      </w:r>
      <w:proofErr w:type="gramEnd"/>
      <w:r w:rsidR="00DD5CDD">
        <w:t xml:space="preserve"> give the CEC control over the survey vehicle, it will be created using the Qualtrics program.</w:t>
      </w:r>
    </w:p>
    <w:p w14:paraId="3D8ADF63" w14:textId="77777777" w:rsidR="00AA3616" w:rsidRDefault="00AA3616" w:rsidP="009F18EE">
      <w:pPr>
        <w:pStyle w:val="NoSpacing"/>
      </w:pPr>
    </w:p>
    <w:p w14:paraId="13A8B820" w14:textId="77777777" w:rsidR="00AA3616" w:rsidRDefault="00AA3616" w:rsidP="00AA3616">
      <w:pPr>
        <w:pStyle w:val="NoSpacing"/>
      </w:pPr>
      <w:r>
        <w:t>The changing in our procedures from this:</w:t>
      </w:r>
    </w:p>
    <w:p w14:paraId="4AAC7153" w14:textId="77777777" w:rsidR="00AA3616" w:rsidRDefault="00AA3616" w:rsidP="00AA3616">
      <w:pPr>
        <w:pStyle w:val="NoSpacing"/>
      </w:pPr>
    </w:p>
    <w:p w14:paraId="548464DA" w14:textId="77777777" w:rsidR="00AA3616" w:rsidRDefault="00AA3616" w:rsidP="00AA3616">
      <w:pPr>
        <w:pStyle w:val="NoSpacing"/>
      </w:pPr>
      <w:r>
        <w:t>3.2        For the standing committees, AIS Advisory Committee (AAC), Admission and Academic Policies Committee (AAPC), Committee on Elections and Committees (CEC), Committee on Undergraduate Programs (CUP), Faculty Grants Committee (FGC), Graduate Programs Committee (GPC), Teaching and Learning Advisory Council (TLAC), and Outcomes Assessment Committee (OAC), selection procedures are as follows:</w:t>
      </w:r>
    </w:p>
    <w:p w14:paraId="761DE804" w14:textId="77777777" w:rsidR="00AA3616" w:rsidRDefault="00AA3616" w:rsidP="00AA3616">
      <w:pPr>
        <w:pStyle w:val="NoSpacing"/>
      </w:pPr>
    </w:p>
    <w:p w14:paraId="745AE613" w14:textId="77777777" w:rsidR="00AA3616" w:rsidRDefault="00AA3616" w:rsidP="00AA3616">
      <w:pPr>
        <w:pStyle w:val="NoSpacing"/>
      </w:pPr>
      <w:r>
        <w:t>to this:</w:t>
      </w:r>
    </w:p>
    <w:p w14:paraId="5E395439" w14:textId="77777777" w:rsidR="00AA3616" w:rsidRDefault="00AA3616" w:rsidP="00AA3616">
      <w:pPr>
        <w:pStyle w:val="NoSpacing"/>
      </w:pPr>
    </w:p>
    <w:p w14:paraId="5860E925" w14:textId="77777777" w:rsidR="00AA3616" w:rsidRDefault="00AA3616" w:rsidP="00AA3616">
      <w:pPr>
        <w:pStyle w:val="NoSpacing"/>
      </w:pPr>
      <w:r>
        <w:t xml:space="preserve">3.2        For the standing committees, AIS Advisory Committee (AISAC), Admission and Academic Policies Committee (AAPC), Committee on Elections and Committees (CEC), Committee on Internationalization (COI), Committee on Undergraduate Programs (CUP), Faculty Grants Committee (FGC), Graduate Programs Committee (GPC), Honors Board (HB), Liberal Studies Committee LSC), Teaching and Learning Advisory Council (TLAC), </w:t>
      </w:r>
      <w:proofErr w:type="gramStart"/>
      <w:r>
        <w:t>selection  procedures</w:t>
      </w:r>
      <w:proofErr w:type="gramEnd"/>
      <w:r>
        <w:t xml:space="preserve"> are as follows:</w:t>
      </w:r>
    </w:p>
    <w:p w14:paraId="18DD1380" w14:textId="77777777" w:rsidR="00AA3616" w:rsidRDefault="00AA3616" w:rsidP="00AA3616">
      <w:pPr>
        <w:pStyle w:val="NoSpacing"/>
      </w:pPr>
    </w:p>
    <w:p w14:paraId="7441CDEB" w14:textId="77777777" w:rsidR="00AA3616" w:rsidRDefault="00AA3616" w:rsidP="00AA3616">
      <w:pPr>
        <w:pStyle w:val="NoSpacing"/>
      </w:pPr>
      <w:r>
        <w:t>Was agreed to last year.  All we need to do is inform the Senate of our actions.  Bruce will see about getting the webpage updated.</w:t>
      </w:r>
    </w:p>
    <w:p w14:paraId="1B85A7F6" w14:textId="77777777" w:rsidR="002705C5" w:rsidRDefault="002705C5" w:rsidP="00AA3616">
      <w:pPr>
        <w:pStyle w:val="NoSpacing"/>
      </w:pPr>
    </w:p>
    <w:p w14:paraId="718937F2" w14:textId="77777777" w:rsidR="002705C5" w:rsidRDefault="002705C5" w:rsidP="00AA3616">
      <w:pPr>
        <w:pStyle w:val="NoSpacing"/>
      </w:pPr>
      <w:r>
        <w:t>Next meeting: Friday January 22</w:t>
      </w:r>
      <w:r w:rsidRPr="002705C5">
        <w:rPr>
          <w:vertAlign w:val="superscript"/>
        </w:rPr>
        <w:t>nd</w:t>
      </w:r>
      <w:r>
        <w:t>, 3pm, Physics Conference Room, WS 2512.</w:t>
      </w:r>
    </w:p>
    <w:p w14:paraId="383425DE" w14:textId="77777777" w:rsidR="00AA3616" w:rsidRDefault="00AA3616" w:rsidP="00AA3616">
      <w:pPr>
        <w:pStyle w:val="NoSpacing"/>
      </w:pPr>
    </w:p>
    <w:p w14:paraId="439D7F4E" w14:textId="77777777" w:rsidR="00AA3616" w:rsidRPr="00AA3616" w:rsidRDefault="00AA3616" w:rsidP="00AA3616">
      <w:pPr>
        <w:pStyle w:val="NoSpacing"/>
        <w:rPr>
          <w:i/>
        </w:rPr>
      </w:pPr>
      <w:r w:rsidRPr="00AA3616">
        <w:rPr>
          <w:i/>
        </w:rPr>
        <w:t>Respectfully submitted,</w:t>
      </w:r>
    </w:p>
    <w:p w14:paraId="0C299C05" w14:textId="77777777" w:rsidR="00AA3616" w:rsidRPr="00AA3616" w:rsidRDefault="00AA3616" w:rsidP="00AA3616">
      <w:pPr>
        <w:pStyle w:val="NoSpacing"/>
        <w:rPr>
          <w:i/>
        </w:rPr>
      </w:pPr>
      <w:r w:rsidRPr="00AA3616">
        <w:rPr>
          <w:i/>
        </w:rPr>
        <w:t xml:space="preserve">Bruce </w:t>
      </w:r>
      <w:proofErr w:type="spellStart"/>
      <w:r w:rsidRPr="00AA3616">
        <w:rPr>
          <w:i/>
        </w:rPr>
        <w:t>Sarjeant</w:t>
      </w:r>
      <w:proofErr w:type="spellEnd"/>
    </w:p>
    <w:sectPr w:rsidR="00AA3616" w:rsidRPr="00AA3616" w:rsidSect="00AA361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EE"/>
    <w:rsid w:val="0018053F"/>
    <w:rsid w:val="00246F58"/>
    <w:rsid w:val="002705C5"/>
    <w:rsid w:val="00495A71"/>
    <w:rsid w:val="004E41EF"/>
    <w:rsid w:val="0050322E"/>
    <w:rsid w:val="005710F2"/>
    <w:rsid w:val="005D6E80"/>
    <w:rsid w:val="005F6020"/>
    <w:rsid w:val="0070652E"/>
    <w:rsid w:val="00744952"/>
    <w:rsid w:val="007E7EEA"/>
    <w:rsid w:val="00897CD6"/>
    <w:rsid w:val="009F18EE"/>
    <w:rsid w:val="00A7792E"/>
    <w:rsid w:val="00A905E9"/>
    <w:rsid w:val="00AA3616"/>
    <w:rsid w:val="00AE2464"/>
    <w:rsid w:val="00B50868"/>
    <w:rsid w:val="00D23809"/>
    <w:rsid w:val="00DD5CDD"/>
    <w:rsid w:val="00F5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053F"/>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2E"/>
    <w:pPr>
      <w:spacing w:after="0" w:line="240" w:lineRule="auto"/>
    </w:pPr>
  </w:style>
  <w:style w:type="paragraph" w:styleId="BalloonText">
    <w:name w:val="Balloon Text"/>
    <w:basedOn w:val="Normal"/>
    <w:link w:val="BalloonTextChar"/>
    <w:uiPriority w:val="99"/>
    <w:semiHidden/>
    <w:unhideWhenUsed/>
    <w:rsid w:val="00A77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cp:lastPrinted>2011-10-22T19:26:00Z</cp:lastPrinted>
  <dcterms:created xsi:type="dcterms:W3CDTF">2021-08-02T16:16:00Z</dcterms:created>
  <dcterms:modified xsi:type="dcterms:W3CDTF">2021-08-02T16:16:00Z</dcterms:modified>
</cp:coreProperties>
</file>