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7E75" w14:textId="77777777" w:rsidR="00FA44FD" w:rsidRPr="00610340" w:rsidRDefault="00FA44FD" w:rsidP="000943AF">
      <w:pPr>
        <w:tabs>
          <w:tab w:val="left" w:pos="2160"/>
        </w:tabs>
        <w:rPr>
          <w:rFonts w:ascii="Arial Narrow" w:hAnsi="Arial Narrow" w:cs="Arial"/>
          <w:b/>
          <w:sz w:val="24"/>
        </w:rPr>
      </w:pPr>
      <w:r w:rsidRPr="00610340">
        <w:rPr>
          <w:rFonts w:ascii="Arial Narrow" w:hAnsi="Arial Narrow" w:cs="Arial"/>
          <w:b/>
          <w:sz w:val="24"/>
        </w:rPr>
        <w:t>Committee Name:</w:t>
      </w:r>
      <w:r w:rsidRPr="00610340">
        <w:rPr>
          <w:rFonts w:ascii="Arial Narrow" w:hAnsi="Arial Narrow" w:cs="Arial"/>
          <w:b/>
          <w:sz w:val="24"/>
        </w:rPr>
        <w:tab/>
        <w:t xml:space="preserve">Committee on Elections and Committees </w:t>
      </w:r>
    </w:p>
    <w:p w14:paraId="3236F53E" w14:textId="77777777" w:rsidR="00FA44FD" w:rsidRPr="00610340" w:rsidRDefault="00FA44FD" w:rsidP="000943AF">
      <w:pPr>
        <w:tabs>
          <w:tab w:val="left" w:pos="2160"/>
        </w:tabs>
        <w:rPr>
          <w:rFonts w:ascii="Arial Narrow" w:hAnsi="Arial Narrow" w:cs="Arial"/>
          <w:b/>
          <w:sz w:val="24"/>
        </w:rPr>
      </w:pPr>
      <w:r w:rsidRPr="00610340">
        <w:rPr>
          <w:rFonts w:ascii="Arial Narrow" w:hAnsi="Arial Narrow" w:cs="Arial"/>
          <w:b/>
          <w:sz w:val="24"/>
        </w:rPr>
        <w:t>Chair:</w:t>
      </w:r>
      <w:r w:rsidRPr="00610340">
        <w:rPr>
          <w:rFonts w:ascii="Arial Narrow" w:hAnsi="Arial Narrow" w:cs="Arial"/>
          <w:b/>
          <w:sz w:val="24"/>
        </w:rPr>
        <w:tab/>
      </w:r>
      <w:r w:rsidR="000943AF" w:rsidRPr="00610340">
        <w:rPr>
          <w:rFonts w:ascii="Arial Narrow" w:hAnsi="Arial Narrow" w:cs="Arial"/>
          <w:b/>
          <w:sz w:val="24"/>
        </w:rPr>
        <w:t>Rebecca Ulland</w:t>
      </w:r>
    </w:p>
    <w:p w14:paraId="016B21D8" w14:textId="77777777" w:rsidR="00467536" w:rsidRPr="00610340" w:rsidRDefault="00FA44FD" w:rsidP="000943AF">
      <w:pPr>
        <w:tabs>
          <w:tab w:val="left" w:pos="2160"/>
        </w:tabs>
        <w:rPr>
          <w:rFonts w:ascii="Arial Narrow" w:hAnsi="Arial Narrow" w:cs="Arial"/>
          <w:b/>
          <w:sz w:val="24"/>
        </w:rPr>
      </w:pPr>
      <w:r w:rsidRPr="00610340">
        <w:rPr>
          <w:rFonts w:ascii="Arial Narrow" w:hAnsi="Arial Narrow" w:cs="Arial"/>
          <w:b/>
          <w:sz w:val="24"/>
        </w:rPr>
        <w:t>Subject:</w:t>
      </w:r>
      <w:r w:rsidRPr="00610340">
        <w:rPr>
          <w:rFonts w:ascii="Arial Narrow" w:hAnsi="Arial Narrow" w:cs="Arial"/>
          <w:b/>
          <w:sz w:val="24"/>
        </w:rPr>
        <w:tab/>
      </w:r>
      <w:r w:rsidR="000943AF" w:rsidRPr="00610340">
        <w:rPr>
          <w:rFonts w:ascii="Arial Narrow" w:hAnsi="Arial Narrow" w:cs="Arial"/>
          <w:b/>
          <w:sz w:val="24"/>
        </w:rPr>
        <w:t>2010-2011</w:t>
      </w:r>
      <w:r w:rsidRPr="00610340">
        <w:rPr>
          <w:rFonts w:ascii="Arial Narrow" w:hAnsi="Arial Narrow" w:cs="Arial"/>
          <w:b/>
          <w:sz w:val="24"/>
        </w:rPr>
        <w:t xml:space="preserve"> </w:t>
      </w:r>
      <w:r w:rsidR="006B658C">
        <w:rPr>
          <w:rFonts w:ascii="Arial Narrow" w:hAnsi="Arial Narrow" w:cs="Arial"/>
          <w:b/>
          <w:sz w:val="24"/>
        </w:rPr>
        <w:t>End-</w:t>
      </w:r>
      <w:r w:rsidR="00492223" w:rsidRPr="00610340">
        <w:rPr>
          <w:rFonts w:ascii="Arial Narrow" w:hAnsi="Arial Narrow" w:cs="Arial"/>
          <w:b/>
          <w:sz w:val="24"/>
        </w:rPr>
        <w:t>of</w:t>
      </w:r>
      <w:r w:rsidR="006B658C">
        <w:rPr>
          <w:rFonts w:ascii="Arial Narrow" w:hAnsi="Arial Narrow" w:cs="Arial"/>
          <w:b/>
          <w:sz w:val="24"/>
        </w:rPr>
        <w:t>-</w:t>
      </w:r>
      <w:r w:rsidR="00492223" w:rsidRPr="00610340">
        <w:rPr>
          <w:rFonts w:ascii="Arial Narrow" w:hAnsi="Arial Narrow" w:cs="Arial"/>
          <w:b/>
          <w:sz w:val="24"/>
        </w:rPr>
        <w:t>Year</w:t>
      </w:r>
      <w:r w:rsidRPr="00610340">
        <w:rPr>
          <w:rFonts w:ascii="Arial Narrow" w:hAnsi="Arial Narrow" w:cs="Arial"/>
          <w:b/>
          <w:sz w:val="24"/>
        </w:rPr>
        <w:t xml:space="preserve"> Report</w:t>
      </w:r>
    </w:p>
    <w:p w14:paraId="05FE188A" w14:textId="77777777" w:rsidR="00590C22" w:rsidRPr="00610340" w:rsidRDefault="00590C22">
      <w:pPr>
        <w:rPr>
          <w:rFonts w:ascii="Arial Narrow" w:hAnsi="Arial Narrow"/>
          <w:sz w:val="24"/>
        </w:rPr>
      </w:pPr>
    </w:p>
    <w:p w14:paraId="00001B0A" w14:textId="77777777" w:rsidR="00535779" w:rsidRPr="00610340" w:rsidRDefault="001D023F">
      <w:pPr>
        <w:rPr>
          <w:rFonts w:ascii="Arial Narrow" w:hAnsi="Arial Narrow"/>
          <w:sz w:val="24"/>
        </w:rPr>
      </w:pPr>
      <w:r w:rsidRPr="00610340">
        <w:rPr>
          <w:rFonts w:ascii="Arial Narrow" w:hAnsi="Arial Narrow"/>
          <w:b/>
          <w:sz w:val="24"/>
        </w:rPr>
        <w:t>Reports:</w:t>
      </w:r>
    </w:p>
    <w:p w14:paraId="1F19F063" w14:textId="77777777" w:rsidR="00B16AE9" w:rsidRPr="00610340" w:rsidRDefault="000232B3">
      <w:pPr>
        <w:rPr>
          <w:rFonts w:ascii="Arial Narrow" w:hAnsi="Arial Narrow"/>
          <w:sz w:val="24"/>
        </w:rPr>
      </w:pPr>
      <w:r w:rsidRPr="00610340">
        <w:rPr>
          <w:rFonts w:ascii="Arial Narrow" w:hAnsi="Arial Narrow"/>
          <w:sz w:val="24"/>
        </w:rPr>
        <w:t xml:space="preserve">The CEC submitted </w:t>
      </w:r>
      <w:r w:rsidR="002C2865" w:rsidRPr="00610340">
        <w:rPr>
          <w:rFonts w:ascii="Arial Narrow" w:hAnsi="Arial Narrow"/>
          <w:sz w:val="24"/>
        </w:rPr>
        <w:t>several</w:t>
      </w:r>
      <w:r w:rsidR="002F1C6E" w:rsidRPr="00610340">
        <w:rPr>
          <w:rFonts w:ascii="Arial Narrow" w:hAnsi="Arial Narrow"/>
          <w:sz w:val="24"/>
        </w:rPr>
        <w:t xml:space="preserve"> </w:t>
      </w:r>
      <w:r w:rsidRPr="00610340">
        <w:rPr>
          <w:rFonts w:ascii="Arial Narrow" w:hAnsi="Arial Narrow"/>
          <w:sz w:val="24"/>
        </w:rPr>
        <w:t>reports to the Academic Senate</w:t>
      </w:r>
      <w:r w:rsidR="00535779" w:rsidRPr="00610340">
        <w:rPr>
          <w:rFonts w:ascii="Arial Narrow" w:hAnsi="Arial Narrow"/>
          <w:sz w:val="24"/>
        </w:rPr>
        <w:t>:</w:t>
      </w:r>
    </w:p>
    <w:p w14:paraId="4127BE70" w14:textId="77777777" w:rsidR="0076521A" w:rsidRPr="00610340" w:rsidRDefault="000232B3" w:rsidP="0076521A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10340">
        <w:rPr>
          <w:rFonts w:ascii="Arial Narrow" w:hAnsi="Arial Narrow"/>
          <w:sz w:val="24"/>
        </w:rPr>
        <w:t xml:space="preserve">Membership </w:t>
      </w:r>
      <w:r w:rsidR="000943AF" w:rsidRPr="00610340">
        <w:rPr>
          <w:rFonts w:ascii="Arial Narrow" w:hAnsi="Arial Narrow"/>
          <w:sz w:val="24"/>
        </w:rPr>
        <w:t>changes on AAPC, AISAC, CEC, GPC, TLAC, CUP, FGC, HB, LSC, and COI</w:t>
      </w:r>
      <w:r w:rsidR="00232782" w:rsidRPr="00610340">
        <w:rPr>
          <w:rFonts w:ascii="Arial Narrow" w:hAnsi="Arial Narrow"/>
          <w:sz w:val="24"/>
        </w:rPr>
        <w:t xml:space="preserve"> (first reading </w:t>
      </w:r>
      <w:r w:rsidR="000943AF" w:rsidRPr="00610340">
        <w:rPr>
          <w:rFonts w:ascii="Arial Narrow" w:hAnsi="Arial Narrow"/>
          <w:sz w:val="24"/>
        </w:rPr>
        <w:t>September 7, 2010</w:t>
      </w:r>
      <w:r w:rsidR="00232782" w:rsidRPr="00610340">
        <w:rPr>
          <w:rFonts w:ascii="Arial Narrow" w:hAnsi="Arial Narrow"/>
          <w:sz w:val="24"/>
        </w:rPr>
        <w:t>)</w:t>
      </w:r>
    </w:p>
    <w:p w14:paraId="2CC1B4E4" w14:textId="77777777" w:rsidR="00B16AE9" w:rsidRPr="00610340" w:rsidRDefault="00B16AE9" w:rsidP="0076521A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10340">
        <w:rPr>
          <w:rFonts w:ascii="Arial Narrow" w:hAnsi="Arial Narrow"/>
          <w:sz w:val="24"/>
        </w:rPr>
        <w:t>Membersh</w:t>
      </w:r>
      <w:r w:rsidR="000943AF" w:rsidRPr="00610340">
        <w:rPr>
          <w:rFonts w:ascii="Arial Narrow" w:hAnsi="Arial Narrow"/>
          <w:sz w:val="24"/>
        </w:rPr>
        <w:t>ip changes on CEC, CUP and LSC (first reading October 5, 2010</w:t>
      </w:r>
      <w:r w:rsidR="00F11C19" w:rsidRPr="00610340">
        <w:rPr>
          <w:rFonts w:ascii="Arial Narrow" w:hAnsi="Arial Narrow"/>
          <w:sz w:val="24"/>
        </w:rPr>
        <w:t>)</w:t>
      </w:r>
    </w:p>
    <w:p w14:paraId="1E455F61" w14:textId="77777777" w:rsidR="00021C2A" w:rsidRPr="00F74448" w:rsidRDefault="000943AF" w:rsidP="00021C2A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10340">
        <w:rPr>
          <w:rFonts w:ascii="Arial Narrow" w:hAnsi="Arial Narrow"/>
          <w:sz w:val="24"/>
        </w:rPr>
        <w:t>Membership changes on</w:t>
      </w:r>
      <w:r w:rsidR="00B16AE9" w:rsidRPr="00610340">
        <w:rPr>
          <w:rFonts w:ascii="Arial Narrow" w:hAnsi="Arial Narrow"/>
          <w:sz w:val="24"/>
        </w:rPr>
        <w:t xml:space="preserve"> HB</w:t>
      </w:r>
      <w:r w:rsidR="00D532EB" w:rsidRPr="00610340">
        <w:rPr>
          <w:rFonts w:ascii="Arial Narrow" w:hAnsi="Arial Narrow"/>
          <w:sz w:val="24"/>
        </w:rPr>
        <w:t xml:space="preserve"> (first reading October </w:t>
      </w:r>
      <w:r w:rsidR="00B16AE9" w:rsidRPr="00610340">
        <w:rPr>
          <w:rFonts w:ascii="Arial Narrow" w:hAnsi="Arial Narrow"/>
          <w:sz w:val="24"/>
        </w:rPr>
        <w:t>19</w:t>
      </w:r>
      <w:r w:rsidRPr="00610340">
        <w:rPr>
          <w:rFonts w:ascii="Arial Narrow" w:hAnsi="Arial Narrow"/>
          <w:sz w:val="24"/>
        </w:rPr>
        <w:t>, 2010</w:t>
      </w:r>
      <w:r w:rsidR="00D532EB" w:rsidRPr="00610340">
        <w:rPr>
          <w:rFonts w:ascii="Arial Narrow" w:hAnsi="Arial Narrow"/>
          <w:b/>
          <w:sz w:val="24"/>
        </w:rPr>
        <w:t>)</w:t>
      </w:r>
    </w:p>
    <w:p w14:paraId="6668C9D4" w14:textId="77777777" w:rsidR="00F74448" w:rsidRDefault="00F74448" w:rsidP="00021C2A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Proposed change to CEC operating procedures (first reading April 19, 2011)</w:t>
      </w:r>
    </w:p>
    <w:p w14:paraId="5D13AFB1" w14:textId="77777777" w:rsidR="00F74448" w:rsidRPr="00021C2A" w:rsidRDefault="00F74448" w:rsidP="00021C2A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Membership changes and assignment to second consecutive terms for academic year 2011-2012 (first reading April 19, 2011)</w:t>
      </w:r>
    </w:p>
    <w:p w14:paraId="574805CC" w14:textId="77777777" w:rsidR="00932F6C" w:rsidRDefault="00932F6C" w:rsidP="00EB723C">
      <w:pPr>
        <w:pStyle w:val="BodyText"/>
        <w:rPr>
          <w:rFonts w:ascii="Arial Narrow" w:hAnsi="Arial Narrow"/>
        </w:rPr>
      </w:pPr>
    </w:p>
    <w:p w14:paraId="01133D8D" w14:textId="77777777" w:rsidR="0003743A" w:rsidRPr="005D3C0B" w:rsidRDefault="0003743A" w:rsidP="00EB723C">
      <w:pPr>
        <w:pStyle w:val="BodyText"/>
        <w:rPr>
          <w:rFonts w:ascii="Arial Narrow" w:hAnsi="Arial Narrow"/>
          <w:b/>
        </w:rPr>
      </w:pPr>
      <w:r w:rsidRPr="005D3C0B">
        <w:rPr>
          <w:rFonts w:ascii="Arial Narrow" w:hAnsi="Arial Narrow"/>
          <w:b/>
        </w:rPr>
        <w:t>Elections:</w:t>
      </w:r>
    </w:p>
    <w:p w14:paraId="5A2D06EA" w14:textId="77777777" w:rsidR="0003743A" w:rsidRDefault="0003743A" w:rsidP="005D3C0B">
      <w:pPr>
        <w:pStyle w:val="BodyTex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The CEC oversaw the election of an Executiv</w:t>
      </w:r>
      <w:r w:rsidR="005D3C0B">
        <w:rPr>
          <w:rFonts w:ascii="Arial Narrow" w:hAnsi="Arial Narrow"/>
        </w:rPr>
        <w:t>e Senate Member At-Large (September 21, 2010).</w:t>
      </w:r>
    </w:p>
    <w:p w14:paraId="0C6F1DCC" w14:textId="77777777" w:rsidR="005D3C0B" w:rsidRDefault="005D3C0B" w:rsidP="005D3C0B">
      <w:pPr>
        <w:pStyle w:val="BodyTex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The CEC oversaw the election of the Executive Senate (April 19, 2011).</w:t>
      </w:r>
    </w:p>
    <w:p w14:paraId="1DD6D16F" w14:textId="77777777" w:rsidR="0003743A" w:rsidRPr="00610340" w:rsidRDefault="0003743A" w:rsidP="00EB723C">
      <w:pPr>
        <w:pStyle w:val="BodyText"/>
        <w:rPr>
          <w:rFonts w:ascii="Arial Narrow" w:hAnsi="Arial Narrow"/>
        </w:rPr>
      </w:pPr>
    </w:p>
    <w:p w14:paraId="552D5D40" w14:textId="77777777" w:rsidR="00CD11AB" w:rsidRPr="00610340" w:rsidRDefault="00CD11AB" w:rsidP="00EB723C">
      <w:pPr>
        <w:pStyle w:val="BodyText"/>
        <w:rPr>
          <w:rFonts w:ascii="Arial Narrow" w:hAnsi="Arial Narrow"/>
          <w:b/>
        </w:rPr>
      </w:pPr>
      <w:r w:rsidRPr="00610340">
        <w:rPr>
          <w:rFonts w:ascii="Arial Narrow" w:hAnsi="Arial Narrow"/>
          <w:b/>
        </w:rPr>
        <w:t>Current business</w:t>
      </w:r>
      <w:r w:rsidR="00B136D6">
        <w:rPr>
          <w:rFonts w:ascii="Arial Narrow" w:hAnsi="Arial Narrow"/>
          <w:b/>
        </w:rPr>
        <w:t>:</w:t>
      </w:r>
    </w:p>
    <w:p w14:paraId="485F367E" w14:textId="77777777" w:rsidR="00CD11AB" w:rsidRPr="00610340" w:rsidRDefault="00CD11AB" w:rsidP="00EB723C">
      <w:pPr>
        <w:pStyle w:val="BodyText"/>
        <w:numPr>
          <w:ilvl w:val="0"/>
          <w:numId w:val="3"/>
        </w:numPr>
        <w:rPr>
          <w:rFonts w:ascii="Arial Narrow" w:hAnsi="Arial Narrow"/>
        </w:rPr>
      </w:pPr>
      <w:r w:rsidRPr="00610340">
        <w:rPr>
          <w:rFonts w:ascii="Arial Narrow" w:hAnsi="Arial Narrow"/>
        </w:rPr>
        <w:t xml:space="preserve">A tricky issue this academic year has been interpreting the CEC bylaws as it relates to term limits and committee assignments. Working closely with the Executive Senate, the CEC </w:t>
      </w:r>
      <w:r w:rsidR="00F74448">
        <w:rPr>
          <w:rFonts w:ascii="Arial Narrow" w:hAnsi="Arial Narrow"/>
        </w:rPr>
        <w:t>met</w:t>
      </w:r>
      <w:r w:rsidRPr="00610340">
        <w:rPr>
          <w:rFonts w:ascii="Arial Narrow" w:hAnsi="Arial Narrow"/>
        </w:rPr>
        <w:t xml:space="preserve"> to discuss a possible change to the operating procedures and then move</w:t>
      </w:r>
      <w:r w:rsidR="00F74448">
        <w:rPr>
          <w:rFonts w:ascii="Arial Narrow" w:hAnsi="Arial Narrow"/>
        </w:rPr>
        <w:t>d</w:t>
      </w:r>
      <w:r w:rsidRPr="00610340">
        <w:rPr>
          <w:rFonts w:ascii="Arial Narrow" w:hAnsi="Arial Narrow"/>
        </w:rPr>
        <w:t xml:space="preserve"> forward with committee placements for the 2011-12 academic year.</w:t>
      </w:r>
    </w:p>
    <w:p w14:paraId="07BA5C3D" w14:textId="77777777" w:rsidR="00A36EC4" w:rsidRPr="00610340" w:rsidRDefault="000166A1" w:rsidP="00535779">
      <w:pPr>
        <w:pStyle w:val="BodyText"/>
        <w:numPr>
          <w:ilvl w:val="0"/>
          <w:numId w:val="3"/>
        </w:numPr>
        <w:rPr>
          <w:rFonts w:ascii="Arial Narrow" w:hAnsi="Arial Narrow"/>
        </w:rPr>
      </w:pPr>
      <w:r w:rsidRPr="00610340">
        <w:rPr>
          <w:rFonts w:ascii="Arial Narrow" w:hAnsi="Arial Narrow"/>
        </w:rPr>
        <w:t xml:space="preserve">The CEC </w:t>
      </w:r>
      <w:r w:rsidR="00CD11AB" w:rsidRPr="00610340">
        <w:rPr>
          <w:rFonts w:ascii="Arial Narrow" w:hAnsi="Arial Narrow"/>
        </w:rPr>
        <w:t>will</w:t>
      </w:r>
      <w:r w:rsidR="00CB7FA8" w:rsidRPr="00610340">
        <w:rPr>
          <w:rFonts w:ascii="Arial Narrow" w:hAnsi="Arial Narrow"/>
        </w:rPr>
        <w:t xml:space="preserve"> </w:t>
      </w:r>
      <w:r w:rsidR="00CD11AB" w:rsidRPr="00610340">
        <w:rPr>
          <w:rFonts w:ascii="Arial Narrow" w:hAnsi="Arial Narrow"/>
        </w:rPr>
        <w:t>run</w:t>
      </w:r>
      <w:r w:rsidR="004D08F9" w:rsidRPr="00610340">
        <w:rPr>
          <w:rFonts w:ascii="Arial Narrow" w:hAnsi="Arial Narrow"/>
        </w:rPr>
        <w:t xml:space="preserve"> </w:t>
      </w:r>
      <w:r w:rsidR="00CB7FA8" w:rsidRPr="00610340">
        <w:rPr>
          <w:rFonts w:ascii="Arial Narrow" w:hAnsi="Arial Narrow"/>
        </w:rPr>
        <w:t>the election of the new Senate Exec</w:t>
      </w:r>
      <w:r w:rsidR="00625F22" w:rsidRPr="00610340">
        <w:rPr>
          <w:rFonts w:ascii="Arial Narrow" w:hAnsi="Arial Narrow"/>
        </w:rPr>
        <w:t>utive</w:t>
      </w:r>
      <w:r w:rsidR="00CB7FA8" w:rsidRPr="00610340">
        <w:rPr>
          <w:rFonts w:ascii="Arial Narrow" w:hAnsi="Arial Narrow"/>
        </w:rPr>
        <w:t xml:space="preserve"> Committee at the </w:t>
      </w:r>
      <w:r w:rsidRPr="00610340">
        <w:rPr>
          <w:rFonts w:ascii="Arial Narrow" w:hAnsi="Arial Narrow"/>
        </w:rPr>
        <w:t>Senate M</w:t>
      </w:r>
      <w:r w:rsidR="00CB7FA8" w:rsidRPr="00610340">
        <w:rPr>
          <w:rFonts w:ascii="Arial Narrow" w:hAnsi="Arial Narrow"/>
        </w:rPr>
        <w:t xml:space="preserve">eeting on </w:t>
      </w:r>
      <w:r w:rsidRPr="00610340">
        <w:rPr>
          <w:rFonts w:ascii="Arial Narrow" w:hAnsi="Arial Narrow"/>
        </w:rPr>
        <w:t xml:space="preserve">April </w:t>
      </w:r>
      <w:r w:rsidR="00CD11AB" w:rsidRPr="00610340">
        <w:rPr>
          <w:rFonts w:ascii="Arial Narrow" w:hAnsi="Arial Narrow"/>
        </w:rPr>
        <w:t>19, 2011</w:t>
      </w:r>
      <w:r w:rsidR="00CB7FA8" w:rsidRPr="00610340">
        <w:rPr>
          <w:rFonts w:ascii="Arial Narrow" w:hAnsi="Arial Narrow"/>
        </w:rPr>
        <w:t>.</w:t>
      </w:r>
    </w:p>
    <w:p w14:paraId="1371492F" w14:textId="77777777" w:rsidR="001D023F" w:rsidRPr="00610340" w:rsidRDefault="001D023F" w:rsidP="00EB723C">
      <w:pPr>
        <w:pStyle w:val="BodyText"/>
        <w:rPr>
          <w:rFonts w:ascii="Arial Narrow" w:hAnsi="Arial Narrow"/>
        </w:rPr>
      </w:pPr>
    </w:p>
    <w:p w14:paraId="7C114C50" w14:textId="77777777" w:rsidR="00023926" w:rsidRPr="00610340" w:rsidRDefault="00CC32ED" w:rsidP="00EB723C">
      <w:pPr>
        <w:pStyle w:val="BodyText"/>
        <w:rPr>
          <w:rFonts w:ascii="Arial Narrow" w:hAnsi="Arial Narrow"/>
        </w:rPr>
      </w:pPr>
      <w:r w:rsidRPr="00610340">
        <w:rPr>
          <w:rFonts w:ascii="Arial Narrow" w:hAnsi="Arial Narrow"/>
          <w:b/>
        </w:rPr>
        <w:t>Thanks:</w:t>
      </w:r>
      <w:r w:rsidRPr="00610340">
        <w:rPr>
          <w:rFonts w:ascii="Arial Narrow" w:hAnsi="Arial Narrow"/>
        </w:rPr>
        <w:t xml:space="preserve"> </w:t>
      </w:r>
      <w:r w:rsidR="00023926" w:rsidRPr="00610340">
        <w:rPr>
          <w:rFonts w:ascii="Arial Narrow" w:hAnsi="Arial Narrow"/>
        </w:rPr>
        <w:t xml:space="preserve">I </w:t>
      </w:r>
      <w:r w:rsidR="000413A4" w:rsidRPr="00610340">
        <w:rPr>
          <w:rFonts w:ascii="Arial Narrow" w:hAnsi="Arial Narrow"/>
        </w:rPr>
        <w:t xml:space="preserve">wish to </w:t>
      </w:r>
      <w:r w:rsidR="00023926" w:rsidRPr="00610340">
        <w:rPr>
          <w:rFonts w:ascii="Arial Narrow" w:hAnsi="Arial Narrow"/>
        </w:rPr>
        <w:t xml:space="preserve">extend my thanks to the members of the CEC for </w:t>
      </w:r>
      <w:r w:rsidR="00BA75D9" w:rsidRPr="00610340">
        <w:rPr>
          <w:rFonts w:ascii="Arial Narrow" w:hAnsi="Arial Narrow"/>
        </w:rPr>
        <w:t xml:space="preserve">their </w:t>
      </w:r>
      <w:r w:rsidR="00023926" w:rsidRPr="00610340">
        <w:rPr>
          <w:rFonts w:ascii="Arial Narrow" w:hAnsi="Arial Narrow"/>
        </w:rPr>
        <w:t xml:space="preserve">excellent work this academic year: </w:t>
      </w:r>
      <w:r w:rsidR="00F73B30" w:rsidRPr="00610340">
        <w:rPr>
          <w:rFonts w:ascii="Arial Narrow" w:hAnsi="Arial Narrow"/>
        </w:rPr>
        <w:t>Kristi Burdick</w:t>
      </w:r>
      <w:r w:rsidR="00F73B30">
        <w:rPr>
          <w:rFonts w:ascii="Arial Narrow" w:hAnsi="Arial Narrow"/>
        </w:rPr>
        <w:t>,</w:t>
      </w:r>
      <w:r w:rsidR="00F73B30" w:rsidRPr="00610340">
        <w:rPr>
          <w:rFonts w:ascii="Arial Narrow" w:hAnsi="Arial Narrow"/>
        </w:rPr>
        <w:t xml:space="preserve"> Michael Cauley, Joe Lubig, Frankie McCormick, Fran Quinnell, Bruce Sarjeant, Karin Stulz</w:t>
      </w:r>
      <w:r w:rsidR="00F73B30">
        <w:rPr>
          <w:rFonts w:ascii="Arial Narrow" w:hAnsi="Arial Narrow"/>
        </w:rPr>
        <w:t xml:space="preserve"> and</w:t>
      </w:r>
      <w:r w:rsidR="00F73B30" w:rsidRPr="00610340">
        <w:rPr>
          <w:rFonts w:ascii="Arial Narrow" w:hAnsi="Arial Narrow"/>
        </w:rPr>
        <w:t xml:space="preserve"> </w:t>
      </w:r>
      <w:r w:rsidR="00F73B30">
        <w:rPr>
          <w:rFonts w:ascii="Arial Narrow" w:hAnsi="Arial Narrow"/>
        </w:rPr>
        <w:t>David Wood.</w:t>
      </w:r>
    </w:p>
    <w:p w14:paraId="3EA99AC4" w14:textId="77777777" w:rsidR="00183E28" w:rsidRPr="00610340" w:rsidRDefault="00183E28" w:rsidP="00EB723C">
      <w:pPr>
        <w:pStyle w:val="BodyText"/>
        <w:rPr>
          <w:rFonts w:ascii="Arial Narrow" w:hAnsi="Arial Narrow"/>
        </w:rPr>
      </w:pPr>
    </w:p>
    <w:p w14:paraId="0BA314DE" w14:textId="77777777" w:rsidR="00590C22" w:rsidRPr="00610340" w:rsidRDefault="00590C22">
      <w:pPr>
        <w:rPr>
          <w:rFonts w:ascii="Arial Narrow" w:hAnsi="Arial Narrow"/>
          <w:sz w:val="24"/>
        </w:rPr>
      </w:pPr>
      <w:r w:rsidRPr="00610340">
        <w:rPr>
          <w:rFonts w:ascii="Arial Narrow" w:hAnsi="Arial Narrow"/>
          <w:sz w:val="24"/>
        </w:rPr>
        <w:t>Respectfully submitted,</w:t>
      </w:r>
    </w:p>
    <w:p w14:paraId="0A643CF4" w14:textId="77777777" w:rsidR="00590C22" w:rsidRPr="00610340" w:rsidRDefault="00590C22">
      <w:pPr>
        <w:rPr>
          <w:rFonts w:ascii="Arial Narrow" w:hAnsi="Arial Narrow"/>
          <w:sz w:val="24"/>
        </w:rPr>
      </w:pPr>
    </w:p>
    <w:p w14:paraId="428307E0" w14:textId="77777777" w:rsidR="00590C22" w:rsidRPr="00610340" w:rsidRDefault="00CD11AB">
      <w:pPr>
        <w:rPr>
          <w:rFonts w:ascii="Arial Narrow" w:hAnsi="Arial Narrow"/>
          <w:sz w:val="24"/>
        </w:rPr>
      </w:pPr>
      <w:r w:rsidRPr="00610340">
        <w:rPr>
          <w:rFonts w:ascii="Arial Narrow" w:hAnsi="Arial Narrow"/>
          <w:sz w:val="24"/>
        </w:rPr>
        <w:t>Rebecca Ulland</w:t>
      </w:r>
    </w:p>
    <w:p w14:paraId="37D1EECC" w14:textId="77777777" w:rsidR="00590C22" w:rsidRPr="00610340" w:rsidRDefault="00590C22">
      <w:pPr>
        <w:rPr>
          <w:rFonts w:ascii="Arial Narrow" w:hAnsi="Arial Narrow"/>
          <w:sz w:val="24"/>
        </w:rPr>
      </w:pPr>
      <w:r w:rsidRPr="00610340">
        <w:rPr>
          <w:rFonts w:ascii="Arial Narrow" w:hAnsi="Arial Narrow"/>
          <w:sz w:val="24"/>
        </w:rPr>
        <w:t>Chair, Committee on Elections and Committees</w:t>
      </w:r>
    </w:p>
    <w:sectPr w:rsidR="00590C22" w:rsidRPr="00610340" w:rsidSect="008D2E1E">
      <w:endnotePr>
        <w:numFmt w:val="decimal"/>
      </w:endnotePr>
      <w:pgSz w:w="12240" w:h="15840"/>
      <w:pgMar w:top="144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EA9"/>
    <w:multiLevelType w:val="hybridMultilevel"/>
    <w:tmpl w:val="22D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694"/>
    <w:multiLevelType w:val="hybridMultilevel"/>
    <w:tmpl w:val="9B3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EA9"/>
    <w:multiLevelType w:val="hybridMultilevel"/>
    <w:tmpl w:val="38B25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3B4F"/>
    <w:multiLevelType w:val="hybridMultilevel"/>
    <w:tmpl w:val="0334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34"/>
    <w:rsid w:val="00004234"/>
    <w:rsid w:val="000166A1"/>
    <w:rsid w:val="00021C2A"/>
    <w:rsid w:val="000232B3"/>
    <w:rsid w:val="00023926"/>
    <w:rsid w:val="00035390"/>
    <w:rsid w:val="0003743A"/>
    <w:rsid w:val="000413A4"/>
    <w:rsid w:val="0004360C"/>
    <w:rsid w:val="000943AF"/>
    <w:rsid w:val="000C3AB1"/>
    <w:rsid w:val="000F0066"/>
    <w:rsid w:val="00165FB7"/>
    <w:rsid w:val="0017780A"/>
    <w:rsid w:val="00183E28"/>
    <w:rsid w:val="00190612"/>
    <w:rsid w:val="001D023F"/>
    <w:rsid w:val="00215588"/>
    <w:rsid w:val="00232782"/>
    <w:rsid w:val="00257721"/>
    <w:rsid w:val="002A34E0"/>
    <w:rsid w:val="002C2865"/>
    <w:rsid w:val="002F1C6E"/>
    <w:rsid w:val="00306532"/>
    <w:rsid w:val="00326A9A"/>
    <w:rsid w:val="00336817"/>
    <w:rsid w:val="003414A5"/>
    <w:rsid w:val="00371298"/>
    <w:rsid w:val="003B5D13"/>
    <w:rsid w:val="003B6DDF"/>
    <w:rsid w:val="003F3B39"/>
    <w:rsid w:val="004628DF"/>
    <w:rsid w:val="00467536"/>
    <w:rsid w:val="004755B4"/>
    <w:rsid w:val="00492223"/>
    <w:rsid w:val="00494D8D"/>
    <w:rsid w:val="004D08F9"/>
    <w:rsid w:val="004D0D26"/>
    <w:rsid w:val="004F5B2A"/>
    <w:rsid w:val="005310B5"/>
    <w:rsid w:val="00535779"/>
    <w:rsid w:val="00552848"/>
    <w:rsid w:val="00590C22"/>
    <w:rsid w:val="005D3C0B"/>
    <w:rsid w:val="00610340"/>
    <w:rsid w:val="00625F22"/>
    <w:rsid w:val="00631916"/>
    <w:rsid w:val="006402B2"/>
    <w:rsid w:val="00667AC5"/>
    <w:rsid w:val="006745B5"/>
    <w:rsid w:val="00677647"/>
    <w:rsid w:val="006A2A1D"/>
    <w:rsid w:val="006B658C"/>
    <w:rsid w:val="006C7017"/>
    <w:rsid w:val="0076521A"/>
    <w:rsid w:val="007A4CB3"/>
    <w:rsid w:val="0086044A"/>
    <w:rsid w:val="008D2E1E"/>
    <w:rsid w:val="008D5ED7"/>
    <w:rsid w:val="009017AB"/>
    <w:rsid w:val="00911845"/>
    <w:rsid w:val="00932F6C"/>
    <w:rsid w:val="009547F7"/>
    <w:rsid w:val="00956530"/>
    <w:rsid w:val="00986BAD"/>
    <w:rsid w:val="009D153B"/>
    <w:rsid w:val="009E1A5D"/>
    <w:rsid w:val="009F0D9F"/>
    <w:rsid w:val="00A36EC4"/>
    <w:rsid w:val="00A5002E"/>
    <w:rsid w:val="00A919FC"/>
    <w:rsid w:val="00AE51FA"/>
    <w:rsid w:val="00B0214C"/>
    <w:rsid w:val="00B123A4"/>
    <w:rsid w:val="00B136D6"/>
    <w:rsid w:val="00B16AE9"/>
    <w:rsid w:val="00B543DF"/>
    <w:rsid w:val="00B5692D"/>
    <w:rsid w:val="00B75844"/>
    <w:rsid w:val="00B97FEB"/>
    <w:rsid w:val="00BA75D9"/>
    <w:rsid w:val="00BB0737"/>
    <w:rsid w:val="00BF7147"/>
    <w:rsid w:val="00C02B05"/>
    <w:rsid w:val="00C23DB9"/>
    <w:rsid w:val="00C30B10"/>
    <w:rsid w:val="00C4016E"/>
    <w:rsid w:val="00C54CD2"/>
    <w:rsid w:val="00CB50F8"/>
    <w:rsid w:val="00CB7FA8"/>
    <w:rsid w:val="00CC32ED"/>
    <w:rsid w:val="00CD11AB"/>
    <w:rsid w:val="00CE28CD"/>
    <w:rsid w:val="00D46837"/>
    <w:rsid w:val="00D532EB"/>
    <w:rsid w:val="00DA12F8"/>
    <w:rsid w:val="00DB2681"/>
    <w:rsid w:val="00DC3095"/>
    <w:rsid w:val="00DD11F4"/>
    <w:rsid w:val="00DD6691"/>
    <w:rsid w:val="00E232AA"/>
    <w:rsid w:val="00E556DE"/>
    <w:rsid w:val="00E73A9F"/>
    <w:rsid w:val="00E85880"/>
    <w:rsid w:val="00E90D90"/>
    <w:rsid w:val="00EB0E68"/>
    <w:rsid w:val="00EB21E0"/>
    <w:rsid w:val="00EB723C"/>
    <w:rsid w:val="00EE5AB3"/>
    <w:rsid w:val="00F11C19"/>
    <w:rsid w:val="00F55AAD"/>
    <w:rsid w:val="00F73B30"/>
    <w:rsid w:val="00F74448"/>
    <w:rsid w:val="00F936F9"/>
    <w:rsid w:val="00FA44FD"/>
    <w:rsid w:val="00FB4A37"/>
    <w:rsid w:val="00FB7697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385E2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1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2E1E"/>
  </w:style>
  <w:style w:type="character" w:customStyle="1" w:styleId="Hypertext">
    <w:name w:val="Hypertext"/>
    <w:rsid w:val="008D2E1E"/>
    <w:rPr>
      <w:color w:val="0000FF"/>
      <w:u w:val="single"/>
    </w:rPr>
  </w:style>
  <w:style w:type="paragraph" w:styleId="BodyText">
    <w:name w:val="Body Text"/>
    <w:basedOn w:val="Normal"/>
    <w:rsid w:val="008D2E1E"/>
    <w:rPr>
      <w:sz w:val="24"/>
    </w:rPr>
  </w:style>
  <w:style w:type="paragraph" w:styleId="BalloonText">
    <w:name w:val="Balloon Text"/>
    <w:basedOn w:val="Normal"/>
    <w:semiHidden/>
    <w:rsid w:val="0000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Report</vt:lpstr>
    </vt:vector>
  </TitlesOfParts>
  <Company>Northern Michigan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Report</dc:title>
  <dc:creator>Registered User</dc:creator>
  <cp:lastModifiedBy>Megan Van Camp</cp:lastModifiedBy>
  <cp:revision>2</cp:revision>
  <cp:lastPrinted>2005-04-22T13:34:00Z</cp:lastPrinted>
  <dcterms:created xsi:type="dcterms:W3CDTF">2021-08-02T14:17:00Z</dcterms:created>
  <dcterms:modified xsi:type="dcterms:W3CDTF">2021-08-02T14:17:00Z</dcterms:modified>
</cp:coreProperties>
</file>