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790C" w14:textId="77777777" w:rsidR="004C0782" w:rsidRPr="00C43C32" w:rsidRDefault="004C0782" w:rsidP="004C0782">
      <w:pPr>
        <w:jc w:val="center"/>
      </w:pPr>
      <w:r w:rsidRPr="00C43C32">
        <w:t>Graduate Programs Committee</w:t>
      </w:r>
    </w:p>
    <w:p w14:paraId="012CB068" w14:textId="77777777" w:rsidR="004C0782" w:rsidRPr="00C43C32" w:rsidRDefault="004C0782" w:rsidP="004C0782">
      <w:pPr>
        <w:jc w:val="center"/>
        <w:rPr>
          <w:b/>
        </w:rPr>
      </w:pPr>
      <w:r w:rsidRPr="00C43C32">
        <w:rPr>
          <w:b/>
        </w:rPr>
        <w:t xml:space="preserve">Minutes of </w:t>
      </w:r>
      <w:r w:rsidR="00206592">
        <w:rPr>
          <w:b/>
        </w:rPr>
        <w:t>November 12</w:t>
      </w:r>
      <w:r w:rsidR="006450C7">
        <w:rPr>
          <w:b/>
        </w:rPr>
        <w:t>,</w:t>
      </w:r>
      <w:r w:rsidR="00892E1B">
        <w:rPr>
          <w:b/>
        </w:rPr>
        <w:t xml:space="preserve"> 2015</w:t>
      </w:r>
    </w:p>
    <w:p w14:paraId="2A7840C0" w14:textId="77777777" w:rsidR="00FB2812" w:rsidRDefault="00FB2812" w:rsidP="004C0782">
      <w:pPr>
        <w:jc w:val="center"/>
      </w:pPr>
      <w:r>
        <w:t>LRC 311</w:t>
      </w:r>
    </w:p>
    <w:p w14:paraId="6258DDB7" w14:textId="77777777" w:rsidR="004C0782" w:rsidRPr="00C43C32" w:rsidRDefault="00CD1BEC" w:rsidP="004C0782">
      <w:pPr>
        <w:jc w:val="center"/>
      </w:pPr>
      <w:r>
        <w:t xml:space="preserve"> 4:00-5:3</w:t>
      </w:r>
      <w:r w:rsidR="004C0782" w:rsidRPr="00C43C32">
        <w:t>0 PM</w:t>
      </w:r>
    </w:p>
    <w:p w14:paraId="063EA444" w14:textId="77777777" w:rsidR="004C0782" w:rsidRPr="00C43C32" w:rsidRDefault="004C0782" w:rsidP="001A4C2E"/>
    <w:p w14:paraId="2C307A5A" w14:textId="77777777" w:rsidR="006450C7" w:rsidRDefault="006450C7" w:rsidP="004C0782">
      <w:r>
        <w:t xml:space="preserve">Present:  </w:t>
      </w:r>
      <w:r w:rsidR="00416FCB">
        <w:t>M. Romero</w:t>
      </w:r>
      <w:r w:rsidR="003C0089">
        <w:t xml:space="preserve">, R. Jensen, </w:t>
      </w:r>
      <w:r w:rsidR="004C0782" w:rsidRPr="00C43C32">
        <w:t>K. Galb</w:t>
      </w:r>
      <w:r w:rsidR="00BE2145">
        <w:t>reath,</w:t>
      </w:r>
      <w:r w:rsidR="004C0782" w:rsidRPr="00C43C32">
        <w:t xml:space="preserve"> </w:t>
      </w:r>
      <w:r w:rsidR="005E6A4D">
        <w:t xml:space="preserve">J. </w:t>
      </w:r>
      <w:proofErr w:type="spellStart"/>
      <w:r w:rsidR="005E6A4D">
        <w:t>Suksi</w:t>
      </w:r>
      <w:proofErr w:type="spellEnd"/>
      <w:r w:rsidR="005E6A4D">
        <w:t xml:space="preserve">, </w:t>
      </w:r>
      <w:r w:rsidR="004C0782" w:rsidRPr="00C43C32">
        <w:t>B. Bergh</w:t>
      </w:r>
      <w:r w:rsidR="00BE2145">
        <w:t>, M. Strahan</w:t>
      </w:r>
      <w:r w:rsidR="00892E1B">
        <w:t xml:space="preserve">, </w:t>
      </w:r>
      <w:r>
        <w:t xml:space="preserve">F. McCormick, J.  </w:t>
      </w:r>
    </w:p>
    <w:p w14:paraId="5AD2AAA2" w14:textId="77777777" w:rsidR="004C0782" w:rsidRPr="00C43C32" w:rsidRDefault="006450C7" w:rsidP="004C0782">
      <w:r>
        <w:t xml:space="preserve">               Howard</w:t>
      </w:r>
      <w:r w:rsidR="00300F16">
        <w:t>, M. Vroman</w:t>
      </w:r>
    </w:p>
    <w:p w14:paraId="5EE8DDD2" w14:textId="77777777" w:rsidR="006450C7" w:rsidRPr="00C43C32" w:rsidRDefault="004C0782" w:rsidP="006450C7">
      <w:r w:rsidRPr="00C43C32">
        <w:t xml:space="preserve">Absent: </w:t>
      </w:r>
      <w:r w:rsidR="006450C7">
        <w:t>Sarah Johnston (student)</w:t>
      </w:r>
    </w:p>
    <w:p w14:paraId="26929A61" w14:textId="77777777" w:rsidR="00916A93" w:rsidRPr="00C43C32" w:rsidRDefault="00916A93" w:rsidP="004C0782"/>
    <w:p w14:paraId="613953F4" w14:textId="77777777" w:rsidR="00916A93" w:rsidRPr="00C43C32" w:rsidRDefault="00916A93" w:rsidP="004B6FDB">
      <w:pPr>
        <w:pStyle w:val="ListParagraph"/>
        <w:numPr>
          <w:ilvl w:val="0"/>
          <w:numId w:val="1"/>
        </w:numPr>
      </w:pPr>
      <w:r w:rsidRPr="00C43C32">
        <w:t xml:space="preserve">Approval of Agenda – </w:t>
      </w:r>
      <w:proofErr w:type="spellStart"/>
      <w:r w:rsidR="00300F16">
        <w:t>Suksi</w:t>
      </w:r>
      <w:proofErr w:type="spellEnd"/>
      <w:r w:rsidR="00300F16">
        <w:t>/Vroman</w:t>
      </w:r>
      <w:r w:rsidR="005C6FEF">
        <w:t xml:space="preserve"> </w:t>
      </w:r>
      <w:r w:rsidRPr="00C43C32">
        <w:t xml:space="preserve">- </w:t>
      </w:r>
      <w:r w:rsidRPr="00C43C32">
        <w:rPr>
          <w:b/>
        </w:rPr>
        <w:t xml:space="preserve">Approved </w:t>
      </w:r>
    </w:p>
    <w:p w14:paraId="6F5693E0" w14:textId="77777777" w:rsidR="00916A93" w:rsidRPr="00C43C32" w:rsidRDefault="00916A93" w:rsidP="00916A93"/>
    <w:p w14:paraId="6773E937" w14:textId="77777777" w:rsidR="00916A93" w:rsidRPr="00C43C32" w:rsidRDefault="00392FB4" w:rsidP="004B6FDB">
      <w:pPr>
        <w:pStyle w:val="ListParagraph"/>
        <w:numPr>
          <w:ilvl w:val="0"/>
          <w:numId w:val="1"/>
        </w:numPr>
      </w:pPr>
      <w:r>
        <w:t>Approval of M</w:t>
      </w:r>
      <w:r w:rsidR="00916A93" w:rsidRPr="00C43C32">
        <w:t xml:space="preserve">inutes – </w:t>
      </w:r>
      <w:r w:rsidR="00300F16">
        <w:t>October 8</w:t>
      </w:r>
      <w:r w:rsidR="006450C7">
        <w:t xml:space="preserve">, </w:t>
      </w:r>
      <w:r>
        <w:t>2015</w:t>
      </w:r>
      <w:r w:rsidR="003C0089">
        <w:t xml:space="preserve"> – </w:t>
      </w:r>
      <w:r w:rsidR="00300F16">
        <w:t>Jensen</w:t>
      </w:r>
      <w:r w:rsidR="006450C7">
        <w:t>/</w:t>
      </w:r>
      <w:proofErr w:type="spellStart"/>
      <w:r w:rsidR="006450C7">
        <w:t>Suksi</w:t>
      </w:r>
      <w:proofErr w:type="spellEnd"/>
      <w:r w:rsidR="00916A93" w:rsidRPr="00C43C32">
        <w:t xml:space="preserve"> –</w:t>
      </w:r>
      <w:r w:rsidR="00916A93">
        <w:rPr>
          <w:b/>
        </w:rPr>
        <w:t xml:space="preserve"> Approved</w:t>
      </w:r>
      <w:r w:rsidR="006450C7">
        <w:rPr>
          <w:b/>
        </w:rPr>
        <w:t xml:space="preserve"> </w:t>
      </w:r>
      <w:r w:rsidR="006450C7" w:rsidRPr="006450C7">
        <w:t>with edits</w:t>
      </w:r>
      <w:r w:rsidR="00916A93" w:rsidRPr="00C43C32">
        <w:rPr>
          <w:b/>
        </w:rPr>
        <w:br/>
      </w:r>
    </w:p>
    <w:p w14:paraId="64C6D219" w14:textId="77777777" w:rsidR="00916A93" w:rsidRDefault="00916A93" w:rsidP="000C602A">
      <w:pPr>
        <w:pStyle w:val="ListParagraph"/>
        <w:numPr>
          <w:ilvl w:val="0"/>
          <w:numId w:val="1"/>
        </w:numPr>
      </w:pPr>
      <w:r w:rsidRPr="00C43C32">
        <w:t>Assistant Provost’s Report (Brian Che</w:t>
      </w:r>
      <w:r w:rsidR="00550357">
        <w:t xml:space="preserve">rry) – </w:t>
      </w:r>
      <w:r w:rsidR="00CD1BEC">
        <w:t>Br</w:t>
      </w:r>
      <w:r w:rsidR="00300F16">
        <w:t xml:space="preserve">ian met with Robert Winn to assist with his transition to the Assistant Provost (of Graduate Education and Research) position. Brian sent a list of questions in reference to the HLC requirement for “Qualified Faculty” which were developed by the GPC to </w:t>
      </w:r>
      <w:r w:rsidR="00CD1BEC">
        <w:t>Dale Kapla</w:t>
      </w:r>
      <w:r w:rsidR="00300F16">
        <w:t xml:space="preserve">. Dale </w:t>
      </w:r>
      <w:r w:rsidR="00206592">
        <w:t>sent the</w:t>
      </w:r>
      <w:r w:rsidR="00300F16">
        <w:t xml:space="preserve"> questions to the HLC and </w:t>
      </w:r>
      <w:r w:rsidR="00206592">
        <w:t xml:space="preserve">is </w:t>
      </w:r>
      <w:r w:rsidR="00300F16">
        <w:t>await</w:t>
      </w:r>
      <w:r w:rsidR="00206592">
        <w:t xml:space="preserve">ing a </w:t>
      </w:r>
      <w:r w:rsidR="00300F16">
        <w:t xml:space="preserve">response. </w:t>
      </w:r>
    </w:p>
    <w:p w14:paraId="3A76F13C" w14:textId="77777777" w:rsidR="005A675F" w:rsidRPr="00C43C32" w:rsidRDefault="005A675F" w:rsidP="005A675F">
      <w:pPr>
        <w:pStyle w:val="ListParagraph"/>
      </w:pPr>
    </w:p>
    <w:p w14:paraId="001150B6" w14:textId="77777777" w:rsidR="00916A93" w:rsidRPr="00C43C32" w:rsidRDefault="006450C7" w:rsidP="004B6FDB">
      <w:pPr>
        <w:pStyle w:val="ListParagraph"/>
        <w:numPr>
          <w:ilvl w:val="0"/>
          <w:numId w:val="1"/>
        </w:numPr>
      </w:pPr>
      <w:r>
        <w:t>Chair’s Report (Kurt Galbreath</w:t>
      </w:r>
      <w:r w:rsidR="00916A93" w:rsidRPr="00C43C32">
        <w:t xml:space="preserve">) </w:t>
      </w:r>
      <w:r w:rsidR="00BE2145">
        <w:t>–</w:t>
      </w:r>
      <w:r w:rsidR="00761683">
        <w:t xml:space="preserve"> </w:t>
      </w:r>
      <w:r w:rsidR="00CD1BEC">
        <w:t xml:space="preserve">Kurt reported that the September </w:t>
      </w:r>
      <w:r w:rsidR="00300F16">
        <w:t xml:space="preserve">and October </w:t>
      </w:r>
      <w:r w:rsidR="00CD1BEC">
        <w:t>GPC report</w:t>
      </w:r>
      <w:r w:rsidR="00300F16">
        <w:t>s</w:t>
      </w:r>
      <w:r w:rsidR="00CD1BEC">
        <w:t xml:space="preserve"> went through the Senate without any problems. </w:t>
      </w:r>
    </w:p>
    <w:p w14:paraId="3351F54A" w14:textId="77777777" w:rsidR="00916A93" w:rsidRPr="00C43C32" w:rsidRDefault="00916A93" w:rsidP="00916A93">
      <w:pPr>
        <w:pStyle w:val="ListParagraph"/>
        <w:ind w:left="1440"/>
      </w:pPr>
    </w:p>
    <w:p w14:paraId="6A3BE0F0" w14:textId="77777777" w:rsidR="00CD1BEC" w:rsidRPr="00B300ED" w:rsidRDefault="00916A93" w:rsidP="00876D0B">
      <w:pPr>
        <w:pStyle w:val="ListParagraph"/>
        <w:numPr>
          <w:ilvl w:val="0"/>
          <w:numId w:val="1"/>
        </w:numPr>
        <w:rPr>
          <w:color w:val="000000"/>
        </w:rPr>
      </w:pPr>
      <w:r w:rsidRPr="00C43C32">
        <w:t>Graduate Student As</w:t>
      </w:r>
      <w:r w:rsidR="005C6FEF">
        <w:t>sociatio</w:t>
      </w:r>
      <w:r w:rsidR="00892E1B">
        <w:t>n Report (Sarah Johnston</w:t>
      </w:r>
      <w:r w:rsidR="00E0580D">
        <w:t>) –</w:t>
      </w:r>
      <w:r w:rsidR="006450C7">
        <w:t xml:space="preserve"> Student absent from meeting. </w:t>
      </w:r>
      <w:r w:rsidR="000644E1">
        <w:t xml:space="preserve">Both the GSA President </w:t>
      </w:r>
      <w:r w:rsidR="00206592">
        <w:t>and Vice President have scheduling</w:t>
      </w:r>
      <w:r w:rsidR="000644E1">
        <w:t xml:space="preserve"> conflicts this semester and are unable to attend meetings. </w:t>
      </w:r>
      <w:r w:rsidR="00206592">
        <w:t>An e</w:t>
      </w:r>
      <w:r w:rsidR="000644E1">
        <w:t>mail r</w:t>
      </w:r>
      <w:r w:rsidR="00300F16">
        <w:t>eport was submitted</w:t>
      </w:r>
      <w:r w:rsidR="00206592">
        <w:t xml:space="preserve"> S. Johnston</w:t>
      </w:r>
      <w:r w:rsidR="00300F16">
        <w:t>.</w:t>
      </w:r>
      <w:r w:rsidR="00206592">
        <w:t xml:space="preserve"> (a) The GSA</w:t>
      </w:r>
      <w:r w:rsidR="00300F16">
        <w:t xml:space="preserve"> hosted a</w:t>
      </w:r>
      <w:r w:rsidR="000644E1">
        <w:t xml:space="preserve"> student mixer</w:t>
      </w:r>
      <w:r w:rsidR="00206592">
        <w:t xml:space="preserve"> which took place on November 13</w:t>
      </w:r>
      <w:r w:rsidR="00206592" w:rsidRPr="00B300ED">
        <w:rPr>
          <w:vertAlign w:val="superscript"/>
        </w:rPr>
        <w:t>th</w:t>
      </w:r>
      <w:r w:rsidR="00206592">
        <w:t xml:space="preserve"> from 6 to 8 pm</w:t>
      </w:r>
      <w:r w:rsidR="000644E1">
        <w:t xml:space="preserve">. </w:t>
      </w:r>
      <w:r w:rsidR="00206592">
        <w:t xml:space="preserve">(b) </w:t>
      </w:r>
      <w:r w:rsidR="000644E1">
        <w:t>A question and answer session for the Excellence in Educat</w:t>
      </w:r>
      <w:r w:rsidR="00206592">
        <w:t>ion awards took place on</w:t>
      </w:r>
      <w:r w:rsidR="000644E1">
        <w:t xml:space="preserve"> November </w:t>
      </w:r>
      <w:r w:rsidR="00206592">
        <w:t>11</w:t>
      </w:r>
      <w:r w:rsidR="00206592" w:rsidRPr="00B300ED">
        <w:rPr>
          <w:vertAlign w:val="superscript"/>
        </w:rPr>
        <w:t>th</w:t>
      </w:r>
      <w:r w:rsidR="00206592">
        <w:t xml:space="preserve">. K. Galbreath was present to answer questions. (c) </w:t>
      </w:r>
      <w:r w:rsidR="00B300ED">
        <w:t>T</w:t>
      </w:r>
      <w:r w:rsidR="00206592">
        <w:t xml:space="preserve">he GSA has selected </w:t>
      </w:r>
      <w:r w:rsidR="00B300ED">
        <w:t xml:space="preserve">GSA member, </w:t>
      </w:r>
      <w:r w:rsidR="00206592">
        <w:t xml:space="preserve">T. J. </w:t>
      </w:r>
      <w:proofErr w:type="spellStart"/>
      <w:r w:rsidR="00206592">
        <w:t>Aiyash</w:t>
      </w:r>
      <w:proofErr w:type="spellEnd"/>
      <w:r w:rsidR="00206592">
        <w:t xml:space="preserve"> to attend the GPC meetings as a student representative. </w:t>
      </w:r>
    </w:p>
    <w:p w14:paraId="1631427D" w14:textId="77777777" w:rsidR="00B300ED" w:rsidRPr="00B300ED" w:rsidRDefault="00B300ED" w:rsidP="00B300ED">
      <w:pPr>
        <w:pStyle w:val="ListParagraph"/>
        <w:rPr>
          <w:color w:val="000000"/>
        </w:rPr>
      </w:pPr>
    </w:p>
    <w:p w14:paraId="7AD06D14" w14:textId="77777777" w:rsidR="000644E1" w:rsidRPr="000644E1" w:rsidRDefault="000644E1" w:rsidP="004B6FDB">
      <w:pPr>
        <w:pStyle w:val="ListParagraph"/>
        <w:numPr>
          <w:ilvl w:val="0"/>
          <w:numId w:val="1"/>
        </w:numPr>
        <w:rPr>
          <w:color w:val="000000"/>
        </w:rPr>
      </w:pPr>
      <w:r>
        <w:t xml:space="preserve">GPC Sub-Committee Business </w:t>
      </w:r>
    </w:p>
    <w:p w14:paraId="28F596E5" w14:textId="77777777" w:rsidR="000644E1" w:rsidRPr="000644E1" w:rsidRDefault="000644E1" w:rsidP="000644E1">
      <w:pPr>
        <w:pStyle w:val="ListParagraph"/>
        <w:numPr>
          <w:ilvl w:val="1"/>
          <w:numId w:val="1"/>
        </w:numPr>
        <w:rPr>
          <w:color w:val="000000"/>
        </w:rPr>
      </w:pPr>
      <w:r>
        <w:rPr>
          <w:color w:val="000000"/>
        </w:rPr>
        <w:t xml:space="preserve">Faculty </w:t>
      </w:r>
      <w:r>
        <w:t xml:space="preserve"> (Members 2015-2016: M. Romero, J. Howard, B. Bergh)</w:t>
      </w:r>
    </w:p>
    <w:p w14:paraId="70AAA821" w14:textId="77777777" w:rsidR="00A34842" w:rsidRPr="005A675F" w:rsidRDefault="006450C7" w:rsidP="000644E1">
      <w:pPr>
        <w:pStyle w:val="ListParagraph"/>
        <w:numPr>
          <w:ilvl w:val="2"/>
          <w:numId w:val="1"/>
        </w:numPr>
        <w:rPr>
          <w:color w:val="000000"/>
        </w:rPr>
      </w:pPr>
      <w:r>
        <w:t>Graduate Fac</w:t>
      </w:r>
      <w:r w:rsidR="00CD1BEC">
        <w:t>ul</w:t>
      </w:r>
      <w:r w:rsidR="00206592">
        <w:t>ty Applications - Jensen/</w:t>
      </w:r>
      <w:proofErr w:type="spellStart"/>
      <w:r w:rsidR="00206592">
        <w:t>Suksi</w:t>
      </w:r>
      <w:proofErr w:type="spellEnd"/>
      <w:r>
        <w:t xml:space="preserve"> </w:t>
      </w:r>
      <w:r w:rsidR="005A675F">
        <w:t>–</w:t>
      </w:r>
      <w:r w:rsidRPr="00C43C32">
        <w:t xml:space="preserve"> </w:t>
      </w:r>
      <w:r w:rsidRPr="00C43C32">
        <w:rPr>
          <w:b/>
        </w:rPr>
        <w:t>Approved</w:t>
      </w:r>
    </w:p>
    <w:p w14:paraId="5E00EB21" w14:textId="77777777" w:rsidR="00F200F6" w:rsidRDefault="00F200F6" w:rsidP="006450C7">
      <w:pPr>
        <w:pStyle w:val="PlainText"/>
      </w:pPr>
    </w:p>
    <w:tbl>
      <w:tblPr>
        <w:tblW w:w="9864" w:type="dxa"/>
        <w:tblInd w:w="-35" w:type="dxa"/>
        <w:tblCellMar>
          <w:left w:w="0" w:type="dxa"/>
          <w:right w:w="0" w:type="dxa"/>
        </w:tblCellMar>
        <w:tblLook w:val="04A0" w:firstRow="1" w:lastRow="0" w:firstColumn="1" w:lastColumn="0" w:noHBand="0" w:noVBand="1"/>
      </w:tblPr>
      <w:tblGrid>
        <w:gridCol w:w="1260"/>
        <w:gridCol w:w="1260"/>
        <w:gridCol w:w="2241"/>
        <w:gridCol w:w="1233"/>
        <w:gridCol w:w="1080"/>
        <w:gridCol w:w="1440"/>
        <w:gridCol w:w="1350"/>
      </w:tblGrid>
      <w:tr w:rsidR="00F269AE" w14:paraId="3EF961B9" w14:textId="77777777" w:rsidTr="000C698F">
        <w:trPr>
          <w:trHeight w:val="240"/>
        </w:trPr>
        <w:tc>
          <w:tcPr>
            <w:tcW w:w="12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449359D" w14:textId="77777777" w:rsidR="00F269AE" w:rsidRPr="009710B1" w:rsidRDefault="00F269AE" w:rsidP="000C698F">
            <w:pPr>
              <w:rPr>
                <w:b/>
                <w:sz w:val="20"/>
                <w:szCs w:val="20"/>
              </w:rPr>
            </w:pPr>
            <w:r w:rsidRPr="009710B1">
              <w:rPr>
                <w:b/>
                <w:sz w:val="20"/>
                <w:szCs w:val="20"/>
              </w:rPr>
              <w:t>Last Name</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79AC610" w14:textId="77777777" w:rsidR="00F269AE" w:rsidRPr="009710B1" w:rsidRDefault="00F269AE" w:rsidP="000C698F">
            <w:pPr>
              <w:rPr>
                <w:b/>
                <w:sz w:val="20"/>
                <w:szCs w:val="20"/>
              </w:rPr>
            </w:pPr>
            <w:r w:rsidRPr="009710B1">
              <w:rPr>
                <w:b/>
                <w:sz w:val="20"/>
                <w:szCs w:val="20"/>
              </w:rPr>
              <w:t>First Name</w:t>
            </w:r>
          </w:p>
        </w:tc>
        <w:tc>
          <w:tcPr>
            <w:tcW w:w="224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7AD4195" w14:textId="77777777" w:rsidR="00F269AE" w:rsidRPr="009710B1" w:rsidRDefault="00F269AE" w:rsidP="000C698F">
            <w:pPr>
              <w:rPr>
                <w:b/>
                <w:sz w:val="20"/>
                <w:szCs w:val="20"/>
              </w:rPr>
            </w:pPr>
            <w:r w:rsidRPr="009710B1">
              <w:rPr>
                <w:b/>
                <w:sz w:val="20"/>
                <w:szCs w:val="20"/>
              </w:rPr>
              <w:t>Department</w:t>
            </w:r>
          </w:p>
        </w:tc>
        <w:tc>
          <w:tcPr>
            <w:tcW w:w="123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CB9CEF1" w14:textId="77777777" w:rsidR="00F269AE" w:rsidRPr="009710B1" w:rsidRDefault="00F269AE" w:rsidP="000C698F">
            <w:pPr>
              <w:rPr>
                <w:b/>
                <w:sz w:val="20"/>
                <w:szCs w:val="20"/>
              </w:rPr>
            </w:pPr>
            <w:r w:rsidRPr="009710B1">
              <w:rPr>
                <w:b/>
                <w:sz w:val="20"/>
                <w:szCs w:val="20"/>
              </w:rPr>
              <w:t>Level</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F44B6E9" w14:textId="77777777" w:rsidR="00F269AE" w:rsidRPr="009710B1" w:rsidRDefault="00F269AE" w:rsidP="000C698F">
            <w:pPr>
              <w:rPr>
                <w:b/>
                <w:sz w:val="20"/>
                <w:szCs w:val="20"/>
              </w:rPr>
            </w:pPr>
            <w:r w:rsidRPr="009710B1">
              <w:rPr>
                <w:b/>
                <w:sz w:val="20"/>
                <w:szCs w:val="20"/>
              </w:rPr>
              <w:t>Term</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A29EDCD" w14:textId="77777777" w:rsidR="00F269AE" w:rsidRPr="009710B1" w:rsidRDefault="00F269AE" w:rsidP="000C698F">
            <w:pPr>
              <w:rPr>
                <w:b/>
                <w:sz w:val="20"/>
                <w:szCs w:val="20"/>
              </w:rPr>
            </w:pPr>
            <w:r w:rsidRPr="009710B1">
              <w:rPr>
                <w:b/>
                <w:sz w:val="20"/>
                <w:szCs w:val="20"/>
              </w:rPr>
              <w:t>Begins</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5948D31" w14:textId="77777777" w:rsidR="00F269AE" w:rsidRPr="009710B1" w:rsidRDefault="00F269AE" w:rsidP="000C698F">
            <w:pPr>
              <w:rPr>
                <w:b/>
                <w:sz w:val="20"/>
                <w:szCs w:val="20"/>
              </w:rPr>
            </w:pPr>
            <w:r w:rsidRPr="009710B1">
              <w:rPr>
                <w:b/>
                <w:sz w:val="20"/>
                <w:szCs w:val="20"/>
              </w:rPr>
              <w:t>Expires</w:t>
            </w:r>
          </w:p>
        </w:tc>
      </w:tr>
      <w:tr w:rsidR="00F269AE" w:rsidRPr="00801000" w14:paraId="1945121F" w14:textId="77777777" w:rsidTr="000C698F">
        <w:trPr>
          <w:trHeight w:val="240"/>
        </w:trPr>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26D6A5" w14:textId="77777777" w:rsidR="00F269AE" w:rsidRDefault="00206592" w:rsidP="000C698F">
            <w:pPr>
              <w:contextualSpacing/>
              <w:rPr>
                <w:color w:val="222222"/>
              </w:rPr>
            </w:pPr>
            <w:proofErr w:type="spellStart"/>
            <w:r>
              <w:rPr>
                <w:color w:val="222222"/>
              </w:rPr>
              <w:t>Rebertus</w:t>
            </w:r>
            <w:proofErr w:type="spellEnd"/>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0522A6" w14:textId="77777777" w:rsidR="00F269AE" w:rsidRDefault="00206592" w:rsidP="000C698F">
            <w:pPr>
              <w:contextualSpacing/>
              <w:rPr>
                <w:color w:val="222222"/>
              </w:rPr>
            </w:pPr>
            <w:r>
              <w:rPr>
                <w:color w:val="222222"/>
              </w:rPr>
              <w:t>Alan</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0F28AC" w14:textId="77777777" w:rsidR="00F269AE" w:rsidRDefault="00206592" w:rsidP="000C698F">
            <w:pPr>
              <w:contextualSpacing/>
              <w:rPr>
                <w:color w:val="222222"/>
              </w:rPr>
            </w:pPr>
            <w:r>
              <w:rPr>
                <w:color w:val="222222"/>
              </w:rPr>
              <w:t>Biology</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984C23" w14:textId="77777777" w:rsidR="00F269AE" w:rsidRDefault="00206592" w:rsidP="000C698F">
            <w:pPr>
              <w:contextualSpacing/>
              <w:rPr>
                <w:color w:val="222222"/>
              </w:rPr>
            </w:pPr>
            <w:r>
              <w:rPr>
                <w:color w:val="222222"/>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ADCC15" w14:textId="77777777" w:rsidR="00F269AE" w:rsidRDefault="00206592" w:rsidP="000C698F">
            <w:pPr>
              <w:contextualSpacing/>
              <w:rPr>
                <w:color w:val="222222"/>
              </w:rPr>
            </w:pPr>
            <w:r>
              <w:rPr>
                <w:color w:val="222222"/>
              </w:rPr>
              <w:t>5</w:t>
            </w:r>
            <w:r w:rsidR="00F269AE">
              <w:rPr>
                <w:color w:val="222222"/>
              </w:rPr>
              <w:t xml:space="preserve">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7B14A5" w14:textId="77777777" w:rsidR="00F269AE" w:rsidRPr="00567A2A" w:rsidRDefault="00F269AE" w:rsidP="000C698F">
            <w:pPr>
              <w:contextualSpacing/>
              <w:jc w:val="right"/>
              <w:rPr>
                <w:color w:val="222222"/>
              </w:rPr>
            </w:pPr>
            <w:r w:rsidRPr="00567A2A">
              <w:rPr>
                <w:color w:val="2222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D40809" w14:textId="77777777" w:rsidR="00F269AE" w:rsidRPr="00567A2A" w:rsidRDefault="00567A2A" w:rsidP="000C698F">
            <w:pPr>
              <w:contextualSpacing/>
              <w:jc w:val="right"/>
              <w:rPr>
                <w:color w:val="222222"/>
              </w:rPr>
            </w:pPr>
            <w:r w:rsidRPr="00567A2A">
              <w:rPr>
                <w:rStyle w:val="aqj"/>
                <w:color w:val="222222"/>
              </w:rPr>
              <w:t>08/01/20</w:t>
            </w:r>
          </w:p>
        </w:tc>
      </w:tr>
      <w:tr w:rsidR="00F269AE" w:rsidRPr="00801000" w14:paraId="7FC50F89" w14:textId="77777777" w:rsidTr="000C698F">
        <w:trPr>
          <w:trHeight w:val="240"/>
        </w:trPr>
        <w:tc>
          <w:tcPr>
            <w:tcW w:w="12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D4E25E" w14:textId="77777777" w:rsidR="00F269AE" w:rsidRDefault="00206592" w:rsidP="000C698F">
            <w:pPr>
              <w:contextualSpacing/>
              <w:rPr>
                <w:color w:val="222222"/>
              </w:rPr>
            </w:pPr>
            <w:r>
              <w:t>Strand</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6FCDEFB" w14:textId="77777777" w:rsidR="00F269AE" w:rsidRDefault="00206592" w:rsidP="000C698F">
            <w:pPr>
              <w:contextualSpacing/>
            </w:pPr>
            <w:r>
              <w:t>Roger</w:t>
            </w:r>
          </w:p>
          <w:p w14:paraId="6E030AD0" w14:textId="77777777" w:rsidR="00206592" w:rsidRDefault="00206592" w:rsidP="000C698F">
            <w:pPr>
              <w:contextualSpacing/>
              <w:rPr>
                <w:color w:val="222222"/>
              </w:rPr>
            </w:pPr>
            <w:r>
              <w:t>(Mac)</w:t>
            </w:r>
          </w:p>
        </w:tc>
        <w:tc>
          <w:tcPr>
            <w:tcW w:w="22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5C2C048" w14:textId="77777777" w:rsidR="00F269AE" w:rsidRDefault="00206592" w:rsidP="000C698F">
            <w:pPr>
              <w:contextualSpacing/>
              <w:rPr>
                <w:color w:val="222222"/>
              </w:rPr>
            </w:pPr>
            <w:r>
              <w:t>Biology</w:t>
            </w:r>
          </w:p>
        </w:tc>
        <w:tc>
          <w:tcPr>
            <w:tcW w:w="12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B57413B" w14:textId="77777777" w:rsidR="00F269AE" w:rsidRDefault="00206592" w:rsidP="000C698F">
            <w:pPr>
              <w:contextualSpacing/>
              <w:rPr>
                <w:color w:val="222222"/>
              </w:rPr>
            </w:pPr>
            <w:r>
              <w:t>Level 3</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D6E3B50" w14:textId="77777777" w:rsidR="00F269AE" w:rsidRDefault="00206592" w:rsidP="000C698F">
            <w:pPr>
              <w:contextualSpacing/>
              <w:rPr>
                <w:color w:val="222222"/>
              </w:rPr>
            </w:pPr>
            <w:r>
              <w:rPr>
                <w:color w:val="222222"/>
              </w:rPr>
              <w:t>5</w:t>
            </w:r>
            <w:r w:rsidR="00CD1BEC">
              <w:rPr>
                <w:color w:val="222222"/>
              </w:rPr>
              <w:t xml:space="preserve"> year</w:t>
            </w:r>
            <w:r>
              <w:rPr>
                <w:color w:val="222222"/>
              </w:rPr>
              <w:t>s</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8E665D3" w14:textId="77777777" w:rsidR="00F269AE" w:rsidRPr="00567A2A" w:rsidRDefault="00F269AE" w:rsidP="000C698F">
            <w:pPr>
              <w:contextualSpacing/>
              <w:jc w:val="right"/>
              <w:rPr>
                <w:color w:val="222222"/>
              </w:rPr>
            </w:pPr>
            <w:r w:rsidRPr="00567A2A">
              <w:t>08/01/15</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9DD0993" w14:textId="77777777" w:rsidR="00F269AE" w:rsidRPr="00567A2A" w:rsidRDefault="00567A2A" w:rsidP="000C698F">
            <w:pPr>
              <w:contextualSpacing/>
              <w:jc w:val="right"/>
              <w:rPr>
                <w:color w:val="222222"/>
              </w:rPr>
            </w:pPr>
            <w:r w:rsidRPr="00567A2A">
              <w:rPr>
                <w:rStyle w:val="aqj"/>
              </w:rPr>
              <w:t>08/01/20</w:t>
            </w:r>
          </w:p>
        </w:tc>
      </w:tr>
    </w:tbl>
    <w:p w14:paraId="45F1F162" w14:textId="77777777" w:rsidR="000C602A" w:rsidRPr="000644E1" w:rsidRDefault="000C602A" w:rsidP="000644E1">
      <w:pPr>
        <w:rPr>
          <w:b/>
        </w:rPr>
      </w:pPr>
      <w:r>
        <w:t xml:space="preserve">  </w:t>
      </w:r>
    </w:p>
    <w:p w14:paraId="6DC604C1" w14:textId="77777777" w:rsidR="004B6FDB" w:rsidRDefault="00206592" w:rsidP="00044627">
      <w:pPr>
        <w:pStyle w:val="ListParagraph"/>
        <w:numPr>
          <w:ilvl w:val="0"/>
          <w:numId w:val="24"/>
        </w:numPr>
      </w:pPr>
      <w:r>
        <w:t>New HLC guidelines; list of terminal degrees – Nothing new to report.</w:t>
      </w:r>
    </w:p>
    <w:p w14:paraId="60B15D3E" w14:textId="77777777" w:rsidR="00B300ED" w:rsidRDefault="00B300ED" w:rsidP="00044627"/>
    <w:p w14:paraId="0F52FA8E" w14:textId="77777777" w:rsidR="00AF66A7" w:rsidRPr="00AF66A7" w:rsidRDefault="000644E1" w:rsidP="00AF66A7">
      <w:r>
        <w:rPr>
          <w:rFonts w:eastAsia="Times New Roman"/>
          <w:b/>
        </w:rPr>
        <w:t xml:space="preserve">                     </w:t>
      </w:r>
      <w:r w:rsidR="00044627">
        <w:rPr>
          <w:rFonts w:eastAsia="Times New Roman"/>
        </w:rPr>
        <w:t xml:space="preserve">b. </w:t>
      </w:r>
      <w:r w:rsidR="00E7145E">
        <w:t>Course &amp; Programs</w:t>
      </w:r>
      <w:r w:rsidR="0028444F">
        <w:t xml:space="preserve"> (Members</w:t>
      </w:r>
      <w:r w:rsidR="000C602A">
        <w:t xml:space="preserve"> 2015-2016</w:t>
      </w:r>
      <w:r w:rsidR="00FD375B">
        <w:t xml:space="preserve">: M. Strahan, J. </w:t>
      </w:r>
      <w:proofErr w:type="spellStart"/>
      <w:r w:rsidR="00FD375B">
        <w:t>Suks</w:t>
      </w:r>
      <w:r w:rsidR="0028444F">
        <w:t>i</w:t>
      </w:r>
      <w:proofErr w:type="spellEnd"/>
      <w:r w:rsidR="0028444F">
        <w:t>)</w:t>
      </w:r>
      <w:r w:rsidR="00044627">
        <w:t xml:space="preserve"> </w:t>
      </w:r>
    </w:p>
    <w:p w14:paraId="7D62C3B1" w14:textId="77777777" w:rsidR="00B300ED" w:rsidRPr="00AF66A7" w:rsidRDefault="00AF66A7" w:rsidP="00B300ED">
      <w:pPr>
        <w:pStyle w:val="ListParagraph"/>
        <w:numPr>
          <w:ilvl w:val="0"/>
          <w:numId w:val="21"/>
        </w:numPr>
      </w:pPr>
      <w:r>
        <w:t xml:space="preserve">GPC forms for course and program proposals – </w:t>
      </w:r>
      <w:r w:rsidR="005A675F">
        <w:t>M.</w:t>
      </w:r>
      <w:r w:rsidR="00B300ED">
        <w:t xml:space="preserve"> Strahan will send the documents to GPC for an e-vote. Once approved, Mike will upload the documents to the website</w:t>
      </w:r>
      <w:r>
        <w:t xml:space="preserve">. </w:t>
      </w:r>
    </w:p>
    <w:p w14:paraId="50FA60A6" w14:textId="77777777" w:rsidR="00FD375B" w:rsidRDefault="00FD375B" w:rsidP="009348E4">
      <w:pPr>
        <w:pStyle w:val="ListParagraph"/>
        <w:ind w:left="3240"/>
      </w:pPr>
    </w:p>
    <w:p w14:paraId="305AAA2E" w14:textId="77777777" w:rsidR="008304E3" w:rsidRDefault="00E34008" w:rsidP="004B6FDB">
      <w:pPr>
        <w:pStyle w:val="ListParagraph"/>
        <w:numPr>
          <w:ilvl w:val="0"/>
          <w:numId w:val="3"/>
        </w:numPr>
      </w:pPr>
      <w:r>
        <w:lastRenderedPageBreak/>
        <w:t xml:space="preserve">Policy </w:t>
      </w:r>
      <w:r w:rsidR="000C602A">
        <w:t>(Members 2015</w:t>
      </w:r>
      <w:r w:rsidR="00573900">
        <w:t>-20</w:t>
      </w:r>
      <w:r w:rsidR="000C602A">
        <w:t>16</w:t>
      </w:r>
      <w:r>
        <w:t xml:space="preserve">: </w:t>
      </w:r>
      <w:r w:rsidR="000C602A">
        <w:t>R. Jensen, F. McCormick</w:t>
      </w:r>
      <w:r w:rsidR="00466B6D">
        <w:t xml:space="preserve">, </w:t>
      </w:r>
      <w:r w:rsidR="00625035">
        <w:t>M.</w:t>
      </w:r>
      <w:r w:rsidR="00146A6C">
        <w:t xml:space="preserve"> </w:t>
      </w:r>
      <w:r>
        <w:t>Vroman)</w:t>
      </w:r>
    </w:p>
    <w:p w14:paraId="213F7371" w14:textId="77777777" w:rsidR="00B300ED" w:rsidRDefault="00B300ED" w:rsidP="00B300ED">
      <w:pPr>
        <w:pStyle w:val="ListParagraph"/>
        <w:numPr>
          <w:ilvl w:val="0"/>
          <w:numId w:val="10"/>
        </w:numPr>
      </w:pPr>
      <w:r>
        <w:t xml:space="preserve">Policy for post-baccalaureate students enrolling in graduate courses – Galbreath/Strahan – </w:t>
      </w:r>
      <w:r>
        <w:rPr>
          <w:b/>
        </w:rPr>
        <w:t xml:space="preserve">Approved – </w:t>
      </w:r>
      <w:r>
        <w:t xml:space="preserve">GPC approved a policy that limits post-baccalaureate students to taking a maximum of 4 credit hours of graduate coursework per semester for a total of 8 credit hours. Prior to enrollment, students must receive instructor permission and be registered electronically. </w:t>
      </w:r>
      <w:r w:rsidR="00567A2A">
        <w:t xml:space="preserve">K. Galbreath and </w:t>
      </w:r>
      <w:r>
        <w:t xml:space="preserve">L. Crupi will </w:t>
      </w:r>
      <w:r w:rsidR="00567A2A">
        <w:t>work on the policy and send it to GPC members for an e-vote. T</w:t>
      </w:r>
      <w:r>
        <w:t xml:space="preserve">he policy will be added to the Graduate Bulletin once it is approved by the Academic Senate. </w:t>
      </w:r>
    </w:p>
    <w:p w14:paraId="1A3C6987" w14:textId="77777777" w:rsidR="00B300ED" w:rsidRDefault="00B300ED" w:rsidP="00B300ED">
      <w:pPr>
        <w:pStyle w:val="ListParagraph"/>
        <w:ind w:left="2610"/>
      </w:pPr>
    </w:p>
    <w:p w14:paraId="1AA931B8" w14:textId="77777777" w:rsidR="00B300ED" w:rsidRPr="005221C8" w:rsidRDefault="00B300ED" w:rsidP="00B300ED">
      <w:pPr>
        <w:pStyle w:val="ListParagraph"/>
        <w:numPr>
          <w:ilvl w:val="2"/>
          <w:numId w:val="1"/>
        </w:numPr>
        <w:rPr>
          <w:color w:val="000000"/>
        </w:rPr>
      </w:pPr>
      <w:r w:rsidRPr="005221C8">
        <w:t xml:space="preserve">Process for identifying student members of GPC – </w:t>
      </w:r>
      <w:proofErr w:type="spellStart"/>
      <w:r w:rsidRPr="005221C8">
        <w:t>Suksi</w:t>
      </w:r>
      <w:proofErr w:type="spellEnd"/>
      <w:r w:rsidRPr="005221C8">
        <w:t xml:space="preserve">/Strahan – </w:t>
      </w:r>
      <w:r w:rsidRPr="005221C8">
        <w:rPr>
          <w:b/>
        </w:rPr>
        <w:t>Approved</w:t>
      </w:r>
      <w:r w:rsidRPr="005221C8">
        <w:t xml:space="preserve"> - K. Galbreath raised questions about whether there is an established process or policy for selection of student members to sit on the GPC a</w:t>
      </w:r>
      <w:r w:rsidR="005221C8" w:rsidRPr="005221C8">
        <w:t xml:space="preserve">nd a discussion ensued. K. Galbreath reported the GPC bylaws indicate that two graduate student members should sit on GPC but provide no guidance on how they should be selected. It was suggested that one student member be selected by the GSA and the other should represent the ASNMU. GPC members agreed on this policy. </w:t>
      </w:r>
    </w:p>
    <w:p w14:paraId="67E512DE" w14:textId="77777777" w:rsidR="00B300ED" w:rsidRPr="00B300ED" w:rsidRDefault="00B300ED" w:rsidP="00B300ED">
      <w:pPr>
        <w:pStyle w:val="ListParagraph"/>
        <w:ind w:left="2520"/>
        <w:rPr>
          <w:color w:val="000000"/>
        </w:rPr>
      </w:pPr>
    </w:p>
    <w:p w14:paraId="5A11C33C" w14:textId="77777777" w:rsidR="00B300ED" w:rsidRDefault="00B300ED" w:rsidP="00B300ED">
      <w:pPr>
        <w:pStyle w:val="ListParagraph"/>
        <w:numPr>
          <w:ilvl w:val="2"/>
          <w:numId w:val="1"/>
        </w:numPr>
        <w:rPr>
          <w:color w:val="000000"/>
        </w:rPr>
      </w:pPr>
      <w:r>
        <w:rPr>
          <w:color w:val="000000"/>
        </w:rPr>
        <w:t xml:space="preserve">Process for revoking Graduate Faculty Status – </w:t>
      </w:r>
      <w:r w:rsidR="001F20BB" w:rsidRPr="001F20BB">
        <w:rPr>
          <w:b/>
          <w:color w:val="000000"/>
        </w:rPr>
        <w:t>Tabled</w:t>
      </w:r>
      <w:r w:rsidR="001F20BB">
        <w:rPr>
          <w:color w:val="000000"/>
        </w:rPr>
        <w:t xml:space="preserve"> </w:t>
      </w:r>
      <w:r w:rsidR="001F20BB">
        <w:rPr>
          <w:b/>
          <w:color w:val="000000"/>
        </w:rPr>
        <w:t xml:space="preserve">- </w:t>
      </w:r>
      <w:r w:rsidRPr="001F20BB">
        <w:rPr>
          <w:color w:val="000000"/>
        </w:rPr>
        <w:t>GPC</w:t>
      </w:r>
      <w:r>
        <w:rPr>
          <w:color w:val="000000"/>
        </w:rPr>
        <w:t xml:space="preserve"> </w:t>
      </w:r>
      <w:r w:rsidR="001F20BB">
        <w:rPr>
          <w:color w:val="000000"/>
        </w:rPr>
        <w:t>has been charged by the Academic Senate to develop a policy/process</w:t>
      </w:r>
      <w:r>
        <w:rPr>
          <w:color w:val="000000"/>
        </w:rPr>
        <w:t xml:space="preserve"> for revok</w:t>
      </w:r>
      <w:r w:rsidR="001F20BB">
        <w:rPr>
          <w:color w:val="000000"/>
        </w:rPr>
        <w:t xml:space="preserve">ing Graduate Faculty Status. GPC members discussed this and </w:t>
      </w:r>
      <w:r>
        <w:rPr>
          <w:color w:val="000000"/>
        </w:rPr>
        <w:t>agreed upon the following:</w:t>
      </w:r>
    </w:p>
    <w:p w14:paraId="767BC6E9" w14:textId="77777777" w:rsidR="00B300ED" w:rsidRDefault="00B300ED" w:rsidP="00B300ED">
      <w:pPr>
        <w:pStyle w:val="ListParagraph"/>
        <w:numPr>
          <w:ilvl w:val="4"/>
          <w:numId w:val="1"/>
        </w:numPr>
        <w:rPr>
          <w:color w:val="000000"/>
        </w:rPr>
      </w:pPr>
      <w:r>
        <w:rPr>
          <w:color w:val="000000"/>
        </w:rPr>
        <w:t>Recommendations for revoking Graduate Faculty Status should be received from the Department Head, College Dean, and/or Provost.</w:t>
      </w:r>
    </w:p>
    <w:p w14:paraId="058ACAFD" w14:textId="77777777" w:rsidR="001F20BB" w:rsidRPr="001F20BB" w:rsidRDefault="00B300ED" w:rsidP="001F20BB">
      <w:pPr>
        <w:pStyle w:val="ListParagraph"/>
        <w:numPr>
          <w:ilvl w:val="4"/>
          <w:numId w:val="1"/>
        </w:numPr>
        <w:rPr>
          <w:color w:val="000000"/>
        </w:rPr>
      </w:pPr>
      <w:r>
        <w:rPr>
          <w:color w:val="000000"/>
        </w:rPr>
        <w:t xml:space="preserve">The faculty member should be given due process including an appropriate time-frame </w:t>
      </w:r>
      <w:r w:rsidR="001F20BB">
        <w:rPr>
          <w:color w:val="000000"/>
        </w:rPr>
        <w:t>to respond to the allegation provided</w:t>
      </w:r>
      <w:r>
        <w:rPr>
          <w:color w:val="000000"/>
        </w:rPr>
        <w:t xml:space="preserve"> for revoking their Graduate Faculty Status.  </w:t>
      </w:r>
    </w:p>
    <w:p w14:paraId="389A0694" w14:textId="77777777" w:rsidR="00B300ED" w:rsidRPr="001F20BB" w:rsidRDefault="00B300ED" w:rsidP="001F20BB">
      <w:pPr>
        <w:pStyle w:val="ListParagraph"/>
        <w:ind w:left="2520"/>
        <w:rPr>
          <w:color w:val="000000"/>
        </w:rPr>
      </w:pPr>
      <w:r>
        <w:rPr>
          <w:color w:val="000000"/>
        </w:rPr>
        <w:t xml:space="preserve"> M. Vroman will draft </w:t>
      </w:r>
      <w:r w:rsidR="001F20BB">
        <w:rPr>
          <w:color w:val="000000"/>
        </w:rPr>
        <w:t xml:space="preserve">the policy and it will be reviewed by the GPC. The policy will also be reviewed by Dale Kapla and Brent Graves. </w:t>
      </w:r>
    </w:p>
    <w:p w14:paraId="07FB3E3A" w14:textId="77777777" w:rsidR="00B300ED" w:rsidRDefault="00B300ED" w:rsidP="00AF66A7">
      <w:pPr>
        <w:pStyle w:val="ListParagraph"/>
        <w:ind w:left="2610"/>
      </w:pPr>
    </w:p>
    <w:p w14:paraId="4C8EDE1C" w14:textId="77777777" w:rsidR="001F20BB" w:rsidRDefault="001F20BB" w:rsidP="001F20BB">
      <w:pPr>
        <w:pStyle w:val="ListParagraph"/>
        <w:numPr>
          <w:ilvl w:val="0"/>
          <w:numId w:val="25"/>
        </w:numPr>
      </w:pPr>
      <w:r>
        <w:t>Unfinished Business</w:t>
      </w:r>
    </w:p>
    <w:p w14:paraId="1FEBA400" w14:textId="77777777" w:rsidR="00AF66A7" w:rsidRDefault="00AF66A7" w:rsidP="001F20BB">
      <w:pPr>
        <w:pStyle w:val="ListParagraph"/>
        <w:numPr>
          <w:ilvl w:val="1"/>
          <w:numId w:val="25"/>
        </w:numPr>
      </w:pPr>
      <w:r>
        <w:t xml:space="preserve">Bylaws 3.2 – process for “reviewing and evaluating existing graduate programs” </w:t>
      </w:r>
      <w:r w:rsidR="001F20BB">
        <w:t>–</w:t>
      </w:r>
      <w:r>
        <w:t xml:space="preserve"> </w:t>
      </w:r>
      <w:r w:rsidR="001F20BB" w:rsidRPr="00AB1114">
        <w:rPr>
          <w:b/>
        </w:rPr>
        <w:t>Tabled</w:t>
      </w:r>
      <w:r w:rsidR="001F20BB">
        <w:t xml:space="preserve"> – GPC will review EPC</w:t>
      </w:r>
      <w:r w:rsidR="00AB1114">
        <w:t>’</w:t>
      </w:r>
      <w:r w:rsidR="001F20BB">
        <w:t xml:space="preserve">s process for reviewing and evaluating existing graduate programs and will align with EPC’s policies. This will be discussed further at the December GPC meeting. </w:t>
      </w:r>
    </w:p>
    <w:p w14:paraId="2DFF66F2" w14:textId="77777777" w:rsidR="000644E1" w:rsidRDefault="000644E1" w:rsidP="00AF66A7">
      <w:pPr>
        <w:pStyle w:val="ListParagraph"/>
        <w:ind w:left="2610"/>
      </w:pPr>
    </w:p>
    <w:p w14:paraId="3A1D2EAD" w14:textId="77777777" w:rsidR="000C602A" w:rsidRDefault="000C602A" w:rsidP="000C602A">
      <w:pPr>
        <w:pStyle w:val="ListParagraph"/>
        <w:ind w:left="2700"/>
      </w:pPr>
    </w:p>
    <w:p w14:paraId="0C9477BF" w14:textId="77777777" w:rsidR="00146A6C" w:rsidRPr="005A675F" w:rsidRDefault="005A675F" w:rsidP="004B6FDB">
      <w:pPr>
        <w:rPr>
          <w:b/>
        </w:rPr>
      </w:pPr>
      <w:r>
        <w:rPr>
          <w:b/>
        </w:rPr>
        <w:t xml:space="preserve">     </w:t>
      </w:r>
    </w:p>
    <w:p w14:paraId="36C28625" w14:textId="77777777" w:rsidR="00146A6C" w:rsidRDefault="00146A6C" w:rsidP="00146A6C">
      <w:pPr>
        <w:ind w:left="1440"/>
      </w:pPr>
    </w:p>
    <w:p w14:paraId="5FA11647" w14:textId="77777777" w:rsidR="000C7AC9" w:rsidRPr="00625035" w:rsidRDefault="000C7AC9" w:rsidP="00FB2812">
      <w:pPr>
        <w:ind w:left="720"/>
        <w:rPr>
          <w:b/>
        </w:rPr>
      </w:pPr>
      <w:r w:rsidRPr="005E5818">
        <w:t xml:space="preserve">Adjourned- </w:t>
      </w:r>
      <w:r w:rsidR="001F20BB">
        <w:t>4:5</w:t>
      </w:r>
      <w:r w:rsidR="000644E1">
        <w:t>2</w:t>
      </w:r>
      <w:r>
        <w:t xml:space="preserve"> pm</w:t>
      </w:r>
      <w:r w:rsidR="001F20BB">
        <w:t xml:space="preserve"> – </w:t>
      </w:r>
      <w:proofErr w:type="spellStart"/>
      <w:r w:rsidR="001F20BB">
        <w:t>Suksi</w:t>
      </w:r>
      <w:proofErr w:type="spellEnd"/>
      <w:r w:rsidR="002E1563">
        <w:t>/Strahan</w:t>
      </w:r>
    </w:p>
    <w:p w14:paraId="41E07DA8" w14:textId="77777777" w:rsidR="00397590" w:rsidRDefault="00397590" w:rsidP="004D6BC6">
      <w:pPr>
        <w:pStyle w:val="NoSpacing"/>
        <w:ind w:firstLine="450"/>
      </w:pPr>
    </w:p>
    <w:p w14:paraId="5C416408" w14:textId="77777777" w:rsidR="000C7AC9" w:rsidRPr="005E5818" w:rsidRDefault="000C7AC9" w:rsidP="00FB2812">
      <w:pPr>
        <w:pStyle w:val="NoSpacing"/>
        <w:ind w:left="720"/>
      </w:pPr>
      <w:r w:rsidRPr="005E5818">
        <w:t>Respectfully submitted by</w:t>
      </w:r>
    </w:p>
    <w:p w14:paraId="53A7641E" w14:textId="77777777" w:rsidR="000C7AC9" w:rsidRPr="005E5818" w:rsidRDefault="004B6FDB" w:rsidP="00FB2812">
      <w:pPr>
        <w:pStyle w:val="NoSpacing"/>
        <w:ind w:left="720"/>
      </w:pPr>
      <w:r>
        <w:lastRenderedPageBreak/>
        <w:t xml:space="preserve">Melissa Romero, </w:t>
      </w:r>
      <w:r w:rsidR="000C7AC9" w:rsidRPr="005E5818">
        <w:t>GPC Secretary</w:t>
      </w: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349"/>
    <w:multiLevelType w:val="hybridMultilevel"/>
    <w:tmpl w:val="746479CA"/>
    <w:lvl w:ilvl="0" w:tplc="F1A4D7F2">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F6948"/>
    <w:multiLevelType w:val="hybridMultilevel"/>
    <w:tmpl w:val="C8D8A708"/>
    <w:lvl w:ilvl="0" w:tplc="5BFE96FC">
      <w:start w:val="1"/>
      <w:numFmt w:val="lowerRoman"/>
      <w:lvlText w:val="%1."/>
      <w:lvlJc w:val="right"/>
      <w:pPr>
        <w:ind w:left="2610" w:hanging="360"/>
      </w:pPr>
      <w:rPr>
        <w:i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126C6521"/>
    <w:multiLevelType w:val="hybridMultilevel"/>
    <w:tmpl w:val="E31406D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14F0777E"/>
    <w:multiLevelType w:val="hybridMultilevel"/>
    <w:tmpl w:val="E94833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7C73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9714289"/>
    <w:multiLevelType w:val="hybridMultilevel"/>
    <w:tmpl w:val="AA8407B4"/>
    <w:lvl w:ilvl="0" w:tplc="F5B2647C">
      <w:start w:val="1"/>
      <w:numFmt w:val="lowerLetter"/>
      <w:lvlText w:val="%1."/>
      <w:lvlJc w:val="left"/>
      <w:pPr>
        <w:ind w:left="2160" w:hanging="360"/>
      </w:pPr>
      <w:rPr>
        <w:b w:val="0"/>
      </w:rPr>
    </w:lvl>
    <w:lvl w:ilvl="1" w:tplc="551436CE">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5B36EE2"/>
    <w:multiLevelType w:val="hybridMultilevel"/>
    <w:tmpl w:val="9FECCC12"/>
    <w:lvl w:ilvl="0" w:tplc="0F00B296">
      <w:start w:val="1"/>
      <w:numFmt w:val="decimal"/>
      <w:lvlText w:val="%1."/>
      <w:lvlJc w:val="left"/>
      <w:pPr>
        <w:ind w:left="720" w:hanging="360"/>
      </w:pPr>
    </w:lvl>
    <w:lvl w:ilvl="1" w:tplc="33E64C1A">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520" w:hanging="180"/>
      </w:pPr>
      <w:rPr>
        <w:rFont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A612F"/>
    <w:multiLevelType w:val="hybridMultilevel"/>
    <w:tmpl w:val="33F0E24C"/>
    <w:lvl w:ilvl="0" w:tplc="2D8A75AE">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297771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B5B7527"/>
    <w:multiLevelType w:val="hybridMultilevel"/>
    <w:tmpl w:val="3AC611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FC00540"/>
    <w:multiLevelType w:val="hybridMultilevel"/>
    <w:tmpl w:val="3878D41A"/>
    <w:lvl w:ilvl="0" w:tplc="B9AC7C6A">
      <w:start w:val="3"/>
      <w:numFmt w:val="lowerLetter"/>
      <w:lvlText w:val="%1."/>
      <w:lvlJc w:val="left"/>
      <w:pPr>
        <w:ind w:left="1800" w:hanging="360"/>
      </w:pPr>
      <w:rPr>
        <w:rFonts w:hint="default"/>
      </w:rPr>
    </w:lvl>
    <w:lvl w:ilvl="1" w:tplc="04090019" w:tentative="1">
      <w:start w:val="1"/>
      <w:numFmt w:val="lowerLetter"/>
      <w:lvlText w:val="%2."/>
      <w:lvlJc w:val="left"/>
      <w:pPr>
        <w:ind w:left="304" w:hanging="360"/>
      </w:pPr>
    </w:lvl>
    <w:lvl w:ilvl="2" w:tplc="0409001B" w:tentative="1">
      <w:start w:val="1"/>
      <w:numFmt w:val="lowerRoman"/>
      <w:lvlText w:val="%3."/>
      <w:lvlJc w:val="right"/>
      <w:pPr>
        <w:ind w:left="1024" w:hanging="180"/>
      </w:pPr>
    </w:lvl>
    <w:lvl w:ilvl="3" w:tplc="0409000F" w:tentative="1">
      <w:start w:val="1"/>
      <w:numFmt w:val="decimal"/>
      <w:lvlText w:val="%4."/>
      <w:lvlJc w:val="left"/>
      <w:pPr>
        <w:ind w:left="1744" w:hanging="360"/>
      </w:pPr>
    </w:lvl>
    <w:lvl w:ilvl="4" w:tplc="04090019" w:tentative="1">
      <w:start w:val="1"/>
      <w:numFmt w:val="lowerLetter"/>
      <w:lvlText w:val="%5."/>
      <w:lvlJc w:val="left"/>
      <w:pPr>
        <w:ind w:left="2464" w:hanging="360"/>
      </w:pPr>
    </w:lvl>
    <w:lvl w:ilvl="5" w:tplc="0409001B" w:tentative="1">
      <w:start w:val="1"/>
      <w:numFmt w:val="lowerRoman"/>
      <w:lvlText w:val="%6."/>
      <w:lvlJc w:val="right"/>
      <w:pPr>
        <w:ind w:left="3184" w:hanging="180"/>
      </w:pPr>
    </w:lvl>
    <w:lvl w:ilvl="6" w:tplc="0409000F" w:tentative="1">
      <w:start w:val="1"/>
      <w:numFmt w:val="decimal"/>
      <w:lvlText w:val="%7."/>
      <w:lvlJc w:val="left"/>
      <w:pPr>
        <w:ind w:left="3904" w:hanging="360"/>
      </w:pPr>
    </w:lvl>
    <w:lvl w:ilvl="7" w:tplc="04090019" w:tentative="1">
      <w:start w:val="1"/>
      <w:numFmt w:val="lowerLetter"/>
      <w:lvlText w:val="%8."/>
      <w:lvlJc w:val="left"/>
      <w:pPr>
        <w:ind w:left="4624" w:hanging="360"/>
      </w:pPr>
    </w:lvl>
    <w:lvl w:ilvl="8" w:tplc="0409001B" w:tentative="1">
      <w:start w:val="1"/>
      <w:numFmt w:val="lowerRoman"/>
      <w:lvlText w:val="%9."/>
      <w:lvlJc w:val="right"/>
      <w:pPr>
        <w:ind w:left="5344" w:hanging="180"/>
      </w:pPr>
    </w:lvl>
  </w:abstractNum>
  <w:abstractNum w:abstractNumId="11" w15:restartNumberingAfterBreak="0">
    <w:nsid w:val="2FC726AE"/>
    <w:multiLevelType w:val="hybridMultilevel"/>
    <w:tmpl w:val="3ADA32CC"/>
    <w:lvl w:ilvl="0" w:tplc="7C089E24">
      <w:start w:val="2"/>
      <w:numFmt w:val="lowerRoman"/>
      <w:lvlText w:val="%1."/>
      <w:lvlJc w:val="righ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E44C6"/>
    <w:multiLevelType w:val="hybridMultilevel"/>
    <w:tmpl w:val="4CDAA36A"/>
    <w:lvl w:ilvl="0" w:tplc="0409001B">
      <w:start w:val="1"/>
      <w:numFmt w:val="lowerRoman"/>
      <w:lvlText w:val="%1."/>
      <w:lvlJc w:val="right"/>
      <w:pPr>
        <w:ind w:left="2824" w:hanging="360"/>
      </w:pPr>
    </w:lvl>
    <w:lvl w:ilvl="1" w:tplc="04090019" w:tentative="1">
      <w:start w:val="1"/>
      <w:numFmt w:val="lowerLetter"/>
      <w:lvlText w:val="%2."/>
      <w:lvlJc w:val="left"/>
      <w:pPr>
        <w:ind w:left="3544" w:hanging="360"/>
      </w:pPr>
    </w:lvl>
    <w:lvl w:ilvl="2" w:tplc="0409001B" w:tentative="1">
      <w:start w:val="1"/>
      <w:numFmt w:val="lowerRoman"/>
      <w:lvlText w:val="%3."/>
      <w:lvlJc w:val="right"/>
      <w:pPr>
        <w:ind w:left="4264" w:hanging="180"/>
      </w:pPr>
    </w:lvl>
    <w:lvl w:ilvl="3" w:tplc="0409000F" w:tentative="1">
      <w:start w:val="1"/>
      <w:numFmt w:val="decimal"/>
      <w:lvlText w:val="%4."/>
      <w:lvlJc w:val="left"/>
      <w:pPr>
        <w:ind w:left="4984" w:hanging="360"/>
      </w:pPr>
    </w:lvl>
    <w:lvl w:ilvl="4" w:tplc="04090019" w:tentative="1">
      <w:start w:val="1"/>
      <w:numFmt w:val="lowerLetter"/>
      <w:lvlText w:val="%5."/>
      <w:lvlJc w:val="left"/>
      <w:pPr>
        <w:ind w:left="5704" w:hanging="360"/>
      </w:pPr>
    </w:lvl>
    <w:lvl w:ilvl="5" w:tplc="0409001B" w:tentative="1">
      <w:start w:val="1"/>
      <w:numFmt w:val="lowerRoman"/>
      <w:lvlText w:val="%6."/>
      <w:lvlJc w:val="right"/>
      <w:pPr>
        <w:ind w:left="6424" w:hanging="180"/>
      </w:pPr>
    </w:lvl>
    <w:lvl w:ilvl="6" w:tplc="0409000F" w:tentative="1">
      <w:start w:val="1"/>
      <w:numFmt w:val="decimal"/>
      <w:lvlText w:val="%7."/>
      <w:lvlJc w:val="left"/>
      <w:pPr>
        <w:ind w:left="7144" w:hanging="360"/>
      </w:pPr>
    </w:lvl>
    <w:lvl w:ilvl="7" w:tplc="04090019" w:tentative="1">
      <w:start w:val="1"/>
      <w:numFmt w:val="lowerLetter"/>
      <w:lvlText w:val="%8."/>
      <w:lvlJc w:val="left"/>
      <w:pPr>
        <w:ind w:left="7864" w:hanging="360"/>
      </w:pPr>
    </w:lvl>
    <w:lvl w:ilvl="8" w:tplc="0409001B" w:tentative="1">
      <w:start w:val="1"/>
      <w:numFmt w:val="lowerRoman"/>
      <w:lvlText w:val="%9."/>
      <w:lvlJc w:val="right"/>
      <w:pPr>
        <w:ind w:left="8584" w:hanging="180"/>
      </w:pPr>
    </w:lvl>
  </w:abstractNum>
  <w:abstractNum w:abstractNumId="13" w15:restartNumberingAfterBreak="0">
    <w:nsid w:val="372E230E"/>
    <w:multiLevelType w:val="hybridMultilevel"/>
    <w:tmpl w:val="3EFCD114"/>
    <w:lvl w:ilvl="0" w:tplc="0409001B">
      <w:start w:val="1"/>
      <w:numFmt w:val="lowerRoman"/>
      <w:lvlText w:val="%1."/>
      <w:lvlJc w:val="right"/>
      <w:pPr>
        <w:ind w:left="2340" w:hanging="360"/>
      </w:pPr>
    </w:lvl>
    <w:lvl w:ilvl="1" w:tplc="0409001B">
      <w:start w:val="1"/>
      <w:numFmt w:val="lowerRoman"/>
      <w:lvlText w:val="%2."/>
      <w:lvlJc w:val="righ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431E1635"/>
    <w:multiLevelType w:val="hybridMultilevel"/>
    <w:tmpl w:val="0F3E0634"/>
    <w:lvl w:ilvl="0" w:tplc="E012C0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750B4"/>
    <w:multiLevelType w:val="hybridMultilevel"/>
    <w:tmpl w:val="97C880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65709CC"/>
    <w:multiLevelType w:val="hybridMultilevel"/>
    <w:tmpl w:val="68AA9A46"/>
    <w:lvl w:ilvl="0" w:tplc="04090001">
      <w:start w:val="1"/>
      <w:numFmt w:val="bullet"/>
      <w:lvlText w:val=""/>
      <w:lvlJc w:val="left"/>
      <w:pPr>
        <w:ind w:left="2610" w:hanging="360"/>
      </w:pPr>
      <w:rPr>
        <w:rFonts w:ascii="Symbol" w:hAnsi="Symbol"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58992100"/>
    <w:multiLevelType w:val="multilevel"/>
    <w:tmpl w:val="34D408FC"/>
    <w:lvl w:ilvl="0">
      <w:start w:val="7"/>
      <w:numFmt w:val="decimal"/>
      <w:lvlText w:val="%1."/>
      <w:lvlJc w:val="left"/>
      <w:pPr>
        <w:ind w:left="90" w:firstLine="360"/>
      </w:pPr>
      <w:rPr>
        <w:rFonts w:hint="default"/>
        <w:b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8" w15:restartNumberingAfterBreak="0">
    <w:nsid w:val="5F837AD7"/>
    <w:multiLevelType w:val="hybridMultilevel"/>
    <w:tmpl w:val="A2CAABF6"/>
    <w:lvl w:ilvl="0" w:tplc="E4DA01B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6756AB"/>
    <w:multiLevelType w:val="hybridMultilevel"/>
    <w:tmpl w:val="A80E9592"/>
    <w:lvl w:ilvl="0" w:tplc="04090001">
      <w:start w:val="1"/>
      <w:numFmt w:val="bullet"/>
      <w:lvlText w:val=""/>
      <w:lvlJc w:val="left"/>
      <w:pPr>
        <w:ind w:left="2700" w:hanging="360"/>
      </w:pPr>
      <w:rPr>
        <w:rFonts w:ascii="Symbol" w:hAnsi="Symbol"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8FA0234"/>
    <w:multiLevelType w:val="hybridMultilevel"/>
    <w:tmpl w:val="4DCE5C82"/>
    <w:lvl w:ilvl="0" w:tplc="C5608326">
      <w:start w:val="1"/>
      <w:numFmt w:val="lowerLetter"/>
      <w:lvlText w:val="%1."/>
      <w:lvlJc w:val="left"/>
      <w:pPr>
        <w:ind w:left="2250" w:hanging="360"/>
      </w:pPr>
      <w:rPr>
        <w:b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6A1F64DC"/>
    <w:multiLevelType w:val="hybridMultilevel"/>
    <w:tmpl w:val="96CEC578"/>
    <w:lvl w:ilvl="0" w:tplc="FB6AA102">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BEF01E4"/>
    <w:multiLevelType w:val="hybridMultilevel"/>
    <w:tmpl w:val="49F6C688"/>
    <w:lvl w:ilvl="0" w:tplc="2D0C93C0">
      <w:start w:val="1"/>
      <w:numFmt w:val="decimal"/>
      <w:lvlText w:val="%1."/>
      <w:lvlJc w:val="left"/>
      <w:pPr>
        <w:ind w:left="293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2168E6"/>
    <w:multiLevelType w:val="hybridMultilevel"/>
    <w:tmpl w:val="3176E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7"/>
  </w:num>
  <w:num w:numId="3">
    <w:abstractNumId w:val="10"/>
  </w:num>
  <w:num w:numId="4">
    <w:abstractNumId w:val="21"/>
  </w:num>
  <w:num w:numId="5">
    <w:abstractNumId w:val="5"/>
  </w:num>
  <w:num w:numId="6">
    <w:abstractNumId w:val="3"/>
  </w:num>
  <w:num w:numId="7">
    <w:abstractNumId w:val="4"/>
  </w:num>
  <w:num w:numId="8">
    <w:abstractNumId w:val="20"/>
  </w:num>
  <w:num w:numId="9">
    <w:abstractNumId w:val="15"/>
  </w:num>
  <w:num w:numId="10">
    <w:abstractNumId w:val="1"/>
  </w:num>
  <w:num w:numId="11">
    <w:abstractNumId w:val="22"/>
  </w:num>
  <w:num w:numId="12">
    <w:abstractNumId w:val="8"/>
  </w:num>
  <w:num w:numId="13">
    <w:abstractNumId w:val="0"/>
  </w:num>
  <w:num w:numId="14">
    <w:abstractNumId w:val="19"/>
  </w:num>
  <w:num w:numId="15">
    <w:abstractNumId w:val="14"/>
  </w:num>
  <w:num w:numId="16">
    <w:abstractNumId w:val="23"/>
  </w:num>
  <w:num w:numId="17">
    <w:abstractNumId w:val="9"/>
  </w:num>
  <w:num w:numId="18">
    <w:abstractNumId w:val="7"/>
  </w:num>
  <w:num w:numId="19">
    <w:abstractNumId w:val="2"/>
  </w:num>
  <w:num w:numId="20">
    <w:abstractNumId w:val="16"/>
  </w:num>
  <w:num w:numId="21">
    <w:abstractNumId w:val="13"/>
  </w:num>
  <w:num w:numId="22">
    <w:abstractNumId w:val="24"/>
  </w:num>
  <w:num w:numId="23">
    <w:abstractNumId w:val="12"/>
  </w:num>
  <w:num w:numId="24">
    <w:abstractNumId w:val="11"/>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32B93"/>
    <w:rsid w:val="00044627"/>
    <w:rsid w:val="00044CA4"/>
    <w:rsid w:val="000521F3"/>
    <w:rsid w:val="00054909"/>
    <w:rsid w:val="000644E1"/>
    <w:rsid w:val="00066078"/>
    <w:rsid w:val="00075B68"/>
    <w:rsid w:val="000C0DEB"/>
    <w:rsid w:val="000C602A"/>
    <w:rsid w:val="000C7AC9"/>
    <w:rsid w:val="000D39D2"/>
    <w:rsid w:val="000F3969"/>
    <w:rsid w:val="001004A3"/>
    <w:rsid w:val="0010335A"/>
    <w:rsid w:val="00117B26"/>
    <w:rsid w:val="001243F9"/>
    <w:rsid w:val="00134DD2"/>
    <w:rsid w:val="00142307"/>
    <w:rsid w:val="00146A6C"/>
    <w:rsid w:val="001776AD"/>
    <w:rsid w:val="001A4C2E"/>
    <w:rsid w:val="001C24CB"/>
    <w:rsid w:val="001D6F54"/>
    <w:rsid w:val="001F20BB"/>
    <w:rsid w:val="001F517F"/>
    <w:rsid w:val="00205D24"/>
    <w:rsid w:val="00206592"/>
    <w:rsid w:val="00212BE4"/>
    <w:rsid w:val="00220AB0"/>
    <w:rsid w:val="0028444F"/>
    <w:rsid w:val="00284AD4"/>
    <w:rsid w:val="00293F7A"/>
    <w:rsid w:val="002A4E38"/>
    <w:rsid w:val="002B7C66"/>
    <w:rsid w:val="002D01CE"/>
    <w:rsid w:val="002D266F"/>
    <w:rsid w:val="002E1563"/>
    <w:rsid w:val="002E32B6"/>
    <w:rsid w:val="002E75E1"/>
    <w:rsid w:val="002E7E62"/>
    <w:rsid w:val="00300F16"/>
    <w:rsid w:val="003208D5"/>
    <w:rsid w:val="003364BF"/>
    <w:rsid w:val="00337012"/>
    <w:rsid w:val="003547F4"/>
    <w:rsid w:val="00392FB4"/>
    <w:rsid w:val="00397590"/>
    <w:rsid w:val="003B342B"/>
    <w:rsid w:val="003C0089"/>
    <w:rsid w:val="003E10E4"/>
    <w:rsid w:val="003F447B"/>
    <w:rsid w:val="00406ED3"/>
    <w:rsid w:val="00416FCB"/>
    <w:rsid w:val="004170BF"/>
    <w:rsid w:val="004363F1"/>
    <w:rsid w:val="004440F7"/>
    <w:rsid w:val="00466B6D"/>
    <w:rsid w:val="00470667"/>
    <w:rsid w:val="004A6E95"/>
    <w:rsid w:val="004A7194"/>
    <w:rsid w:val="004B6FDB"/>
    <w:rsid w:val="004C0782"/>
    <w:rsid w:val="004D6BC6"/>
    <w:rsid w:val="004F13D0"/>
    <w:rsid w:val="004F312F"/>
    <w:rsid w:val="004F3218"/>
    <w:rsid w:val="00506E9D"/>
    <w:rsid w:val="005221C8"/>
    <w:rsid w:val="00550357"/>
    <w:rsid w:val="00567A2A"/>
    <w:rsid w:val="00573900"/>
    <w:rsid w:val="00590CF0"/>
    <w:rsid w:val="005A675F"/>
    <w:rsid w:val="005C1A06"/>
    <w:rsid w:val="005C6FEF"/>
    <w:rsid w:val="005E6A4D"/>
    <w:rsid w:val="00604CC2"/>
    <w:rsid w:val="00617DC4"/>
    <w:rsid w:val="00625035"/>
    <w:rsid w:val="006450C7"/>
    <w:rsid w:val="006765A0"/>
    <w:rsid w:val="006A0E81"/>
    <w:rsid w:val="006A5FFE"/>
    <w:rsid w:val="006D45C5"/>
    <w:rsid w:val="006E6C47"/>
    <w:rsid w:val="006F51AA"/>
    <w:rsid w:val="00704B76"/>
    <w:rsid w:val="007277ED"/>
    <w:rsid w:val="00742E3A"/>
    <w:rsid w:val="00761683"/>
    <w:rsid w:val="007814F6"/>
    <w:rsid w:val="00785FF8"/>
    <w:rsid w:val="007A241C"/>
    <w:rsid w:val="007B60FC"/>
    <w:rsid w:val="007C45D6"/>
    <w:rsid w:val="007D2953"/>
    <w:rsid w:val="007F3118"/>
    <w:rsid w:val="00801A88"/>
    <w:rsid w:val="00802A30"/>
    <w:rsid w:val="0081027B"/>
    <w:rsid w:val="0082280B"/>
    <w:rsid w:val="008304E3"/>
    <w:rsid w:val="00880E7F"/>
    <w:rsid w:val="00892E1B"/>
    <w:rsid w:val="008A1329"/>
    <w:rsid w:val="008B15A7"/>
    <w:rsid w:val="008B27B6"/>
    <w:rsid w:val="008B2EFD"/>
    <w:rsid w:val="00916A93"/>
    <w:rsid w:val="00917A3D"/>
    <w:rsid w:val="009348E4"/>
    <w:rsid w:val="00970B73"/>
    <w:rsid w:val="00982DDC"/>
    <w:rsid w:val="0099391D"/>
    <w:rsid w:val="009D7FCF"/>
    <w:rsid w:val="009E6D49"/>
    <w:rsid w:val="00A2623B"/>
    <w:rsid w:val="00A34842"/>
    <w:rsid w:val="00A36338"/>
    <w:rsid w:val="00A4028C"/>
    <w:rsid w:val="00A45BC6"/>
    <w:rsid w:val="00A6179C"/>
    <w:rsid w:val="00A76AF0"/>
    <w:rsid w:val="00A82D97"/>
    <w:rsid w:val="00AB1114"/>
    <w:rsid w:val="00AD7C43"/>
    <w:rsid w:val="00AF5F6D"/>
    <w:rsid w:val="00AF66A7"/>
    <w:rsid w:val="00B07B08"/>
    <w:rsid w:val="00B26888"/>
    <w:rsid w:val="00B300ED"/>
    <w:rsid w:val="00B936DF"/>
    <w:rsid w:val="00BB7AFF"/>
    <w:rsid w:val="00BE2145"/>
    <w:rsid w:val="00BE4B7F"/>
    <w:rsid w:val="00C10E30"/>
    <w:rsid w:val="00C47366"/>
    <w:rsid w:val="00C564C7"/>
    <w:rsid w:val="00C64036"/>
    <w:rsid w:val="00C74C6E"/>
    <w:rsid w:val="00C76FD4"/>
    <w:rsid w:val="00C92578"/>
    <w:rsid w:val="00CB32A1"/>
    <w:rsid w:val="00CD1BEC"/>
    <w:rsid w:val="00D02A72"/>
    <w:rsid w:val="00D11042"/>
    <w:rsid w:val="00D140B6"/>
    <w:rsid w:val="00D20415"/>
    <w:rsid w:val="00D42BA3"/>
    <w:rsid w:val="00D53F27"/>
    <w:rsid w:val="00D549A2"/>
    <w:rsid w:val="00D60C82"/>
    <w:rsid w:val="00D64F64"/>
    <w:rsid w:val="00D91981"/>
    <w:rsid w:val="00D94997"/>
    <w:rsid w:val="00DA5654"/>
    <w:rsid w:val="00DB671C"/>
    <w:rsid w:val="00DE1F2B"/>
    <w:rsid w:val="00DF2EE6"/>
    <w:rsid w:val="00E0580D"/>
    <w:rsid w:val="00E34008"/>
    <w:rsid w:val="00E43DA6"/>
    <w:rsid w:val="00E7145E"/>
    <w:rsid w:val="00E74E60"/>
    <w:rsid w:val="00E81585"/>
    <w:rsid w:val="00E85553"/>
    <w:rsid w:val="00EC4FEC"/>
    <w:rsid w:val="00EF13E4"/>
    <w:rsid w:val="00EF25AF"/>
    <w:rsid w:val="00F158DF"/>
    <w:rsid w:val="00F200F6"/>
    <w:rsid w:val="00F269AE"/>
    <w:rsid w:val="00F6701B"/>
    <w:rsid w:val="00F716CF"/>
    <w:rsid w:val="00F72AF5"/>
    <w:rsid w:val="00F84551"/>
    <w:rsid w:val="00F9285A"/>
    <w:rsid w:val="00FA1A0D"/>
    <w:rsid w:val="00FB2812"/>
    <w:rsid w:val="00FB548A"/>
    <w:rsid w:val="00FB6804"/>
    <w:rsid w:val="00FC2CF7"/>
    <w:rsid w:val="00FD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22EB"/>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2021-08-05T16:19:00Z</dcterms:created>
  <dcterms:modified xsi:type="dcterms:W3CDTF">2021-08-05T16:19:00Z</dcterms:modified>
</cp:coreProperties>
</file>