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161" w14:textId="77777777" w:rsidR="004C0782" w:rsidRPr="00C43C32" w:rsidRDefault="004C0782" w:rsidP="004C0782">
      <w:pPr>
        <w:jc w:val="center"/>
      </w:pPr>
      <w:r w:rsidRPr="00C43C32">
        <w:t>Graduate Programs Committee</w:t>
      </w:r>
    </w:p>
    <w:p w14:paraId="5509DA4D" w14:textId="38E285BC" w:rsidR="004C0782" w:rsidRPr="00C43C32" w:rsidRDefault="004C0782" w:rsidP="004C0782">
      <w:pPr>
        <w:jc w:val="center"/>
        <w:rPr>
          <w:b/>
        </w:rPr>
      </w:pPr>
      <w:r w:rsidRPr="00C43C32">
        <w:rPr>
          <w:b/>
        </w:rPr>
        <w:t xml:space="preserve">Minutes of </w:t>
      </w:r>
      <w:r w:rsidR="00916B16">
        <w:rPr>
          <w:b/>
        </w:rPr>
        <w:t>November 14</w:t>
      </w:r>
      <w:r w:rsidR="006450C7">
        <w:rPr>
          <w:b/>
        </w:rPr>
        <w:t>,</w:t>
      </w:r>
      <w:r w:rsidR="00D21619">
        <w:rPr>
          <w:b/>
        </w:rPr>
        <w:t xml:space="preserve"> 2019</w:t>
      </w:r>
    </w:p>
    <w:p w14:paraId="7608A3BF" w14:textId="77777777" w:rsidR="00FB2812" w:rsidRDefault="00D21619" w:rsidP="004C0782">
      <w:pPr>
        <w:jc w:val="center"/>
      </w:pPr>
      <w:r>
        <w:t>LRC 224</w:t>
      </w:r>
    </w:p>
    <w:p w14:paraId="447EC62E" w14:textId="77777777" w:rsidR="004C0782" w:rsidRPr="00C43C32" w:rsidRDefault="00CE4FF1" w:rsidP="004C0782">
      <w:pPr>
        <w:jc w:val="center"/>
      </w:pPr>
      <w:r>
        <w:t xml:space="preserve">  3</w:t>
      </w:r>
      <w:r w:rsidR="00457359">
        <w:t>:0</w:t>
      </w:r>
      <w:r w:rsidR="001710A7">
        <w:t>0</w:t>
      </w:r>
      <w:r w:rsidR="00302D42">
        <w:t xml:space="preserve"> </w:t>
      </w:r>
      <w:r w:rsidR="00914814">
        <w:t>-</w:t>
      </w:r>
      <w:r w:rsidR="00F47CE3">
        <w:t xml:space="preserve"> </w:t>
      </w:r>
      <w:r>
        <w:t>5</w:t>
      </w:r>
      <w:r w:rsidR="004B6C1E">
        <w:t>:0</w:t>
      </w:r>
      <w:r w:rsidR="004C0782" w:rsidRPr="00C43C32">
        <w:t>0 PM</w:t>
      </w:r>
    </w:p>
    <w:p w14:paraId="4E85ACD9" w14:textId="77777777" w:rsidR="004C0782" w:rsidRPr="00C43C32" w:rsidRDefault="004C0782" w:rsidP="001A4C2E"/>
    <w:p w14:paraId="7944EE60" w14:textId="08772701" w:rsidR="001D1586" w:rsidRDefault="00F47CE3" w:rsidP="001D1586">
      <w:r>
        <w:t xml:space="preserve">Present: </w:t>
      </w:r>
      <w:r w:rsidR="00416FCB">
        <w:t>M. Romero</w:t>
      </w:r>
      <w:r w:rsidR="00D21619">
        <w:t>, F. McCormick</w:t>
      </w:r>
      <w:r w:rsidR="00005968">
        <w:t xml:space="preserve">, </w:t>
      </w:r>
      <w:r w:rsidR="00D21619">
        <w:t>M. Strahan</w:t>
      </w:r>
      <w:r w:rsidR="00457359">
        <w:t>, K. Teeter</w:t>
      </w:r>
      <w:r w:rsidR="00D21619">
        <w:t xml:space="preserve">, M. Jennings, </w:t>
      </w:r>
      <w:r w:rsidR="003246FD">
        <w:t>M. Moore</w:t>
      </w:r>
      <w:r w:rsidR="00C266E7">
        <w:t xml:space="preserve">, M. </w:t>
      </w:r>
      <w:proofErr w:type="spellStart"/>
      <w:r w:rsidR="00C266E7">
        <w:t>Klett</w:t>
      </w:r>
      <w:proofErr w:type="spellEnd"/>
      <w:r w:rsidR="007441D8">
        <w:t xml:space="preserve">, </w:t>
      </w:r>
      <w:r w:rsidR="00916B16">
        <w:t>K. Smith</w:t>
      </w:r>
    </w:p>
    <w:p w14:paraId="6479C824" w14:textId="77777777" w:rsidR="00475995" w:rsidRDefault="00475995" w:rsidP="00475995"/>
    <w:p w14:paraId="2F00033E" w14:textId="77AF7EB8" w:rsidR="001D1586" w:rsidRDefault="00914814" w:rsidP="004B6C1E">
      <w:r>
        <w:t>A</w:t>
      </w:r>
      <w:r w:rsidR="004C0782" w:rsidRPr="00C43C32">
        <w:t>bsent</w:t>
      </w:r>
      <w:r w:rsidR="00C308A4">
        <w:t>:</w:t>
      </w:r>
      <w:r w:rsidR="00475995">
        <w:t xml:space="preserve"> </w:t>
      </w:r>
      <w:r w:rsidR="00F00D0C">
        <w:t>L. Eckert</w:t>
      </w:r>
      <w:r w:rsidR="006B3781">
        <w:t>, L. Larkin</w:t>
      </w:r>
    </w:p>
    <w:p w14:paraId="2E892629" w14:textId="77777777" w:rsidR="001D1586" w:rsidRDefault="001D1586" w:rsidP="004B6C1E"/>
    <w:p w14:paraId="63F3C2D5" w14:textId="03AD8C79" w:rsidR="004466AE" w:rsidRDefault="00D21619" w:rsidP="004B6C1E">
      <w:r>
        <w:t>Guest</w:t>
      </w:r>
      <w:r w:rsidR="004466AE">
        <w:t>s</w:t>
      </w:r>
      <w:r>
        <w:t xml:space="preserve">: </w:t>
      </w:r>
      <w:r w:rsidR="00A14B8F">
        <w:t>Josh</w:t>
      </w:r>
      <w:r w:rsidR="00A71556">
        <w:t>ua</w:t>
      </w:r>
      <w:r w:rsidR="00A14B8F">
        <w:t xml:space="preserve"> Carlson and </w:t>
      </w:r>
      <w:r w:rsidR="00A71556">
        <w:t xml:space="preserve">Adam </w:t>
      </w:r>
      <w:proofErr w:type="spellStart"/>
      <w:r w:rsidR="00A71556">
        <w:t>Prus</w:t>
      </w:r>
      <w:proofErr w:type="spellEnd"/>
      <w:r w:rsidR="00A71556">
        <w:t>: Department of Psychology</w:t>
      </w:r>
      <w:r w:rsidR="00A14B8F">
        <w:t xml:space="preserve">, </w:t>
      </w:r>
      <w:proofErr w:type="spellStart"/>
      <w:r w:rsidR="000441A4">
        <w:t>Hadi</w:t>
      </w:r>
      <w:proofErr w:type="spellEnd"/>
      <w:r w:rsidR="000441A4">
        <w:t xml:space="preserve"> </w:t>
      </w:r>
      <w:proofErr w:type="spellStart"/>
      <w:r w:rsidR="000441A4">
        <w:t>Shafei</w:t>
      </w:r>
      <w:proofErr w:type="spellEnd"/>
      <w:r w:rsidR="00A71556">
        <w:t xml:space="preserve"> and Andrew</w:t>
      </w:r>
      <w:r w:rsidR="00A14B8F">
        <w:t xml:space="preserve"> Poe</w:t>
      </w:r>
      <w:r w:rsidR="000441A4">
        <w:t xml:space="preserve">: </w:t>
      </w:r>
      <w:r w:rsidR="004466AE">
        <w:t>Mathematics and Computer Science</w:t>
      </w:r>
      <w:r w:rsidR="00A14B8F">
        <w:t xml:space="preserve">, </w:t>
      </w:r>
      <w:proofErr w:type="spellStart"/>
      <w:r w:rsidR="00A14B8F">
        <w:t>LaMart</w:t>
      </w:r>
      <w:proofErr w:type="spellEnd"/>
      <w:r w:rsidR="00A14B8F">
        <w:t xml:space="preserve"> Hightower: Social Work</w:t>
      </w:r>
      <w:r w:rsidR="00A71556">
        <w:t xml:space="preserve"> Department</w:t>
      </w:r>
    </w:p>
    <w:p w14:paraId="19866309" w14:textId="4F6CF334" w:rsidR="00916A93" w:rsidRPr="00C43C32" w:rsidRDefault="00916A93" w:rsidP="004C0782"/>
    <w:p w14:paraId="53921B32" w14:textId="1224A7B0" w:rsidR="00916A93" w:rsidRPr="00C43C32" w:rsidRDefault="00916A93" w:rsidP="004B6FDB">
      <w:pPr>
        <w:pStyle w:val="ListParagraph"/>
        <w:numPr>
          <w:ilvl w:val="0"/>
          <w:numId w:val="1"/>
        </w:numPr>
      </w:pPr>
      <w:r w:rsidRPr="00C43C32">
        <w:t xml:space="preserve">Approval of Agenda – </w:t>
      </w:r>
      <w:r w:rsidR="005C6FEF">
        <w:t xml:space="preserve"> </w:t>
      </w:r>
      <w:r w:rsidR="00F00D0C">
        <w:t>Strahan/Smith</w:t>
      </w:r>
      <w:r w:rsidRPr="00C43C32">
        <w:t xml:space="preserve">- </w:t>
      </w:r>
      <w:r w:rsidR="00916B16">
        <w:rPr>
          <w:b/>
        </w:rPr>
        <w:t>Approved</w:t>
      </w:r>
    </w:p>
    <w:p w14:paraId="272A3F95" w14:textId="77777777" w:rsidR="00916A93" w:rsidRPr="00C43C32" w:rsidRDefault="00916A93" w:rsidP="00916A93"/>
    <w:p w14:paraId="1AD5F89E" w14:textId="137D0299" w:rsidR="00916A93" w:rsidRPr="00005968" w:rsidRDefault="00392FB4" w:rsidP="00005968">
      <w:pPr>
        <w:pStyle w:val="ListParagraph"/>
        <w:numPr>
          <w:ilvl w:val="0"/>
          <w:numId w:val="1"/>
        </w:numPr>
        <w:rPr>
          <w:b/>
        </w:rPr>
      </w:pPr>
      <w:r>
        <w:t>Approval of M</w:t>
      </w:r>
      <w:r w:rsidR="00916B16">
        <w:t>inutes – October 10</w:t>
      </w:r>
      <w:r w:rsidR="00BA49CB">
        <w:t xml:space="preserve">, </w:t>
      </w:r>
      <w:r w:rsidR="00D21619">
        <w:t>2019</w:t>
      </w:r>
      <w:r w:rsidR="00BF6AF1">
        <w:t xml:space="preserve"> -</w:t>
      </w:r>
      <w:r w:rsidR="00457359">
        <w:t xml:space="preserve"> </w:t>
      </w:r>
      <w:r w:rsidR="00F00D0C">
        <w:t>Strahan/Teeter</w:t>
      </w:r>
      <w:r w:rsidR="00CA3A6C">
        <w:t xml:space="preserve">– </w:t>
      </w:r>
      <w:r w:rsidR="00CA3A6C" w:rsidRPr="00CA3A6C">
        <w:rPr>
          <w:b/>
        </w:rPr>
        <w:t>Approved</w:t>
      </w:r>
    </w:p>
    <w:p w14:paraId="1DAF95CD" w14:textId="77777777" w:rsidR="003411AB" w:rsidRPr="00C43C32" w:rsidRDefault="003411AB" w:rsidP="00CA3A6C"/>
    <w:p w14:paraId="6C20DC83" w14:textId="00C201AD" w:rsidR="008E3F5E" w:rsidRDefault="003246FD" w:rsidP="009D7858">
      <w:pPr>
        <w:pStyle w:val="ListParagraph"/>
        <w:numPr>
          <w:ilvl w:val="0"/>
          <w:numId w:val="1"/>
        </w:numPr>
      </w:pPr>
      <w:r>
        <w:t>Dean</w:t>
      </w:r>
      <w:r w:rsidR="00816237">
        <w:t>’s Report</w:t>
      </w:r>
      <w:r w:rsidR="004466AE">
        <w:t xml:space="preserve"> (Lisa Eckert, Dean of Graduate Education and Research)</w:t>
      </w:r>
      <w:r w:rsidR="00F00D0C">
        <w:t xml:space="preserve"> – No report. Absent from meeting. </w:t>
      </w:r>
    </w:p>
    <w:p w14:paraId="7E05E5C3" w14:textId="331242C5" w:rsidR="00916B16" w:rsidRPr="00C43C32" w:rsidRDefault="00916B16" w:rsidP="00916B16">
      <w:pPr>
        <w:pStyle w:val="ListParagraph"/>
        <w:numPr>
          <w:ilvl w:val="0"/>
          <w:numId w:val="1"/>
        </w:numPr>
      </w:pPr>
      <w:r>
        <w:t xml:space="preserve">Graduate Student Representative Report (Bethany Beavers) </w:t>
      </w:r>
      <w:r w:rsidR="006B3781">
        <w:t>–</w:t>
      </w:r>
      <w:r>
        <w:t xml:space="preserve"> </w:t>
      </w:r>
      <w:r w:rsidR="007441D8">
        <w:t xml:space="preserve">B. Beavers reported that the proposition to add ASNMU information to all course syllabi was not sent to the academic senate for consideration. Instead, ASNMU will use social media platforms to reach students, including Facebook, Instagram, and Snap Chat (take-over from NMU). </w:t>
      </w:r>
    </w:p>
    <w:p w14:paraId="53735661" w14:textId="1665953E" w:rsidR="00005968" w:rsidRDefault="009F40B4" w:rsidP="00324499">
      <w:pPr>
        <w:pStyle w:val="ListParagraph"/>
        <w:numPr>
          <w:ilvl w:val="0"/>
          <w:numId w:val="1"/>
        </w:numPr>
      </w:pPr>
      <w:r>
        <w:t>Chair’s Report</w:t>
      </w:r>
      <w:r w:rsidR="004466AE">
        <w:t xml:space="preserve"> (Frankie McCormick)</w:t>
      </w:r>
      <w:r>
        <w:t xml:space="preserve"> </w:t>
      </w:r>
      <w:r w:rsidR="00BE2145">
        <w:t>–</w:t>
      </w:r>
      <w:r w:rsidR="00761683">
        <w:t xml:space="preserve"> </w:t>
      </w:r>
      <w:r w:rsidR="00A71556">
        <w:t>(1) Frankie reported that the 4+</w:t>
      </w:r>
      <w:r w:rsidR="00257E53">
        <w:t>1 proposal from the College of B</w:t>
      </w:r>
      <w:r w:rsidR="006B3781">
        <w:t>us</w:t>
      </w:r>
      <w:r w:rsidR="00257E53">
        <w:t>iness has been delayed and will be reviewed at the December meeting</w:t>
      </w:r>
      <w:r w:rsidR="006B3781">
        <w:t>.</w:t>
      </w:r>
      <w:r w:rsidR="00257E53">
        <w:t xml:space="preserve"> (2) The subcommittees have been busy reviewing a number of proposals and program revisions since the last meeting. </w:t>
      </w:r>
    </w:p>
    <w:p w14:paraId="232A0DF5" w14:textId="77777777" w:rsidR="006B3781" w:rsidRPr="006B3781" w:rsidRDefault="006B3781" w:rsidP="006B3781">
      <w:pPr>
        <w:pStyle w:val="ListParagraph"/>
      </w:pPr>
    </w:p>
    <w:p w14:paraId="0AC5B310" w14:textId="77777777" w:rsidR="000644E1" w:rsidRPr="00FE6A3D" w:rsidRDefault="000644E1" w:rsidP="004B6FDB">
      <w:pPr>
        <w:pStyle w:val="ListParagraph"/>
        <w:numPr>
          <w:ilvl w:val="0"/>
          <w:numId w:val="1"/>
        </w:numPr>
        <w:rPr>
          <w:color w:val="000000"/>
        </w:rPr>
      </w:pPr>
      <w:r>
        <w:t xml:space="preserve">GPC Sub-Committee Business </w:t>
      </w:r>
    </w:p>
    <w:p w14:paraId="5D732EE6" w14:textId="77777777" w:rsidR="00786999" w:rsidRPr="00B50B21" w:rsidRDefault="00786999" w:rsidP="00786999">
      <w:pPr>
        <w:pStyle w:val="ListParagraph"/>
        <w:ind w:left="2160"/>
      </w:pPr>
    </w:p>
    <w:p w14:paraId="26DB0F57" w14:textId="77777777" w:rsidR="000644E1" w:rsidRPr="007B1CBE" w:rsidRDefault="007B1CBE" w:rsidP="007B1CBE">
      <w:pPr>
        <w:pStyle w:val="ListParagraph"/>
        <w:numPr>
          <w:ilvl w:val="1"/>
          <w:numId w:val="1"/>
        </w:numPr>
      </w:pPr>
      <w:r>
        <w:t>Faculty</w:t>
      </w:r>
      <w:r w:rsidR="00FE6A3D">
        <w:t xml:space="preserve"> (Members 2</w:t>
      </w:r>
      <w:r w:rsidR="00CE24F4">
        <w:t xml:space="preserve">019 - 2020: M. </w:t>
      </w:r>
      <w:proofErr w:type="spellStart"/>
      <w:r w:rsidR="00CE24F4">
        <w:t>Klett</w:t>
      </w:r>
      <w:proofErr w:type="spellEnd"/>
      <w:r w:rsidR="00CE24F4">
        <w:t>, M. Strahan, M. Romero, M. Moore</w:t>
      </w:r>
      <w:r w:rsidR="00FE6A3D">
        <w:t xml:space="preserve">) </w:t>
      </w:r>
    </w:p>
    <w:p w14:paraId="3CE831A8" w14:textId="4419F8DF" w:rsidR="00F200F6" w:rsidRPr="00CE17BF" w:rsidRDefault="006450C7" w:rsidP="00816237">
      <w:pPr>
        <w:pStyle w:val="ListParagraph"/>
        <w:ind w:left="2160"/>
        <w:rPr>
          <w:color w:val="000000"/>
        </w:rPr>
      </w:pPr>
      <w:r>
        <w:t>Graduate Fac</w:t>
      </w:r>
      <w:r w:rsidR="00CD1BEC">
        <w:t>ul</w:t>
      </w:r>
      <w:r w:rsidR="007B1CBE">
        <w:t xml:space="preserve">ty Applications – </w:t>
      </w:r>
      <w:r w:rsidR="006B3781">
        <w:t>Strahan/Jennings</w:t>
      </w:r>
      <w:r w:rsidRPr="00C43C32">
        <w:t xml:space="preserve"> </w:t>
      </w:r>
      <w:r w:rsidRPr="00C43C32">
        <w:rPr>
          <w:b/>
        </w:rPr>
        <w:t>Approved</w:t>
      </w:r>
      <w:r w:rsidR="00CE17BF">
        <w:rPr>
          <w:b/>
        </w:rPr>
        <w:t xml:space="preserve"> </w:t>
      </w:r>
      <w:r w:rsidR="00CE17BF" w:rsidRPr="00CE17BF">
        <w:t xml:space="preserve">– GPC </w:t>
      </w:r>
      <w:r w:rsidR="00916B16">
        <w:t>approved two</w:t>
      </w:r>
      <w:r w:rsidR="00CE17BF">
        <w:t xml:space="preserve"> applications for gra</w:t>
      </w:r>
      <w:r w:rsidR="00F7149F">
        <w:t xml:space="preserve">duate faculty status. </w:t>
      </w:r>
    </w:p>
    <w:p w14:paraId="32C5C496" w14:textId="77777777" w:rsidR="007B1CBE" w:rsidRDefault="007B1CBE" w:rsidP="006450C7">
      <w:pPr>
        <w:pStyle w:val="PlainText"/>
      </w:pPr>
    </w:p>
    <w:tbl>
      <w:tblPr>
        <w:tblStyle w:val="TableGrid"/>
        <w:tblW w:w="8970" w:type="dxa"/>
        <w:tblInd w:w="115" w:type="dxa"/>
        <w:tblLayout w:type="fixed"/>
        <w:tblLook w:val="04A0" w:firstRow="1" w:lastRow="0" w:firstColumn="1" w:lastColumn="0" w:noHBand="0" w:noVBand="1"/>
      </w:tblPr>
      <w:tblGrid>
        <w:gridCol w:w="1410"/>
        <w:gridCol w:w="1108"/>
        <w:gridCol w:w="2219"/>
        <w:gridCol w:w="941"/>
        <w:gridCol w:w="1132"/>
        <w:gridCol w:w="1080"/>
        <w:gridCol w:w="1080"/>
      </w:tblGrid>
      <w:tr w:rsidR="00914814" w:rsidRPr="009710B1" w14:paraId="06B90CEB" w14:textId="77777777" w:rsidTr="00B23E71">
        <w:trPr>
          <w:trHeight w:val="305"/>
        </w:trPr>
        <w:tc>
          <w:tcPr>
            <w:tcW w:w="1410" w:type="dxa"/>
            <w:vAlign w:val="center"/>
          </w:tcPr>
          <w:p w14:paraId="68137E10" w14:textId="77777777" w:rsidR="00914814" w:rsidRPr="009710B1" w:rsidRDefault="00914814" w:rsidP="00232401">
            <w:pPr>
              <w:rPr>
                <w:b/>
                <w:sz w:val="20"/>
                <w:szCs w:val="20"/>
              </w:rPr>
            </w:pPr>
            <w:r w:rsidRPr="009710B1">
              <w:rPr>
                <w:b/>
                <w:sz w:val="20"/>
                <w:szCs w:val="20"/>
              </w:rPr>
              <w:t>Last Name</w:t>
            </w:r>
          </w:p>
        </w:tc>
        <w:tc>
          <w:tcPr>
            <w:tcW w:w="1108" w:type="dxa"/>
            <w:vAlign w:val="center"/>
          </w:tcPr>
          <w:p w14:paraId="4ED82845" w14:textId="77777777" w:rsidR="00914814" w:rsidRPr="009710B1" w:rsidRDefault="00914814" w:rsidP="00232401">
            <w:pPr>
              <w:rPr>
                <w:b/>
                <w:sz w:val="20"/>
                <w:szCs w:val="20"/>
              </w:rPr>
            </w:pPr>
            <w:r w:rsidRPr="009710B1">
              <w:rPr>
                <w:b/>
                <w:sz w:val="20"/>
                <w:szCs w:val="20"/>
              </w:rPr>
              <w:t>First Name</w:t>
            </w:r>
          </w:p>
        </w:tc>
        <w:tc>
          <w:tcPr>
            <w:tcW w:w="2219" w:type="dxa"/>
            <w:vAlign w:val="center"/>
          </w:tcPr>
          <w:p w14:paraId="558DAD97" w14:textId="77777777" w:rsidR="00914814" w:rsidRPr="009710B1" w:rsidRDefault="00914814" w:rsidP="00CE24F4">
            <w:pPr>
              <w:jc w:val="center"/>
              <w:rPr>
                <w:b/>
                <w:sz w:val="20"/>
                <w:szCs w:val="20"/>
              </w:rPr>
            </w:pPr>
            <w:r w:rsidRPr="009710B1">
              <w:rPr>
                <w:b/>
                <w:sz w:val="20"/>
                <w:szCs w:val="20"/>
              </w:rPr>
              <w:t>Department</w:t>
            </w:r>
          </w:p>
        </w:tc>
        <w:tc>
          <w:tcPr>
            <w:tcW w:w="941" w:type="dxa"/>
            <w:vAlign w:val="center"/>
          </w:tcPr>
          <w:p w14:paraId="3749617B" w14:textId="77777777" w:rsidR="00914814" w:rsidRPr="009710B1" w:rsidRDefault="00914814" w:rsidP="00232401">
            <w:pPr>
              <w:rPr>
                <w:b/>
                <w:sz w:val="20"/>
                <w:szCs w:val="20"/>
              </w:rPr>
            </w:pPr>
            <w:r w:rsidRPr="009710B1">
              <w:rPr>
                <w:b/>
                <w:sz w:val="20"/>
                <w:szCs w:val="20"/>
              </w:rPr>
              <w:t>Level</w:t>
            </w:r>
          </w:p>
        </w:tc>
        <w:tc>
          <w:tcPr>
            <w:tcW w:w="1132" w:type="dxa"/>
            <w:vAlign w:val="center"/>
          </w:tcPr>
          <w:p w14:paraId="152D8D8B" w14:textId="77777777" w:rsidR="00914814" w:rsidRPr="009710B1" w:rsidRDefault="00914814" w:rsidP="00232401">
            <w:pPr>
              <w:rPr>
                <w:b/>
                <w:sz w:val="20"/>
                <w:szCs w:val="20"/>
              </w:rPr>
            </w:pPr>
            <w:r w:rsidRPr="009710B1">
              <w:rPr>
                <w:b/>
                <w:sz w:val="20"/>
                <w:szCs w:val="20"/>
              </w:rPr>
              <w:t>Term</w:t>
            </w:r>
          </w:p>
        </w:tc>
        <w:tc>
          <w:tcPr>
            <w:tcW w:w="1080" w:type="dxa"/>
            <w:vAlign w:val="center"/>
          </w:tcPr>
          <w:p w14:paraId="0F9BC984" w14:textId="77777777" w:rsidR="00914814" w:rsidRPr="009710B1" w:rsidRDefault="00914814" w:rsidP="00232401">
            <w:pPr>
              <w:rPr>
                <w:b/>
                <w:sz w:val="20"/>
                <w:szCs w:val="20"/>
              </w:rPr>
            </w:pPr>
            <w:r w:rsidRPr="009710B1">
              <w:rPr>
                <w:b/>
                <w:sz w:val="20"/>
                <w:szCs w:val="20"/>
              </w:rPr>
              <w:t>Begins</w:t>
            </w:r>
          </w:p>
        </w:tc>
        <w:tc>
          <w:tcPr>
            <w:tcW w:w="1080" w:type="dxa"/>
            <w:vAlign w:val="center"/>
          </w:tcPr>
          <w:p w14:paraId="668E9362" w14:textId="77777777" w:rsidR="00914814" w:rsidRPr="009710B1" w:rsidRDefault="00914814" w:rsidP="00232401">
            <w:pPr>
              <w:rPr>
                <w:b/>
                <w:sz w:val="20"/>
                <w:szCs w:val="20"/>
              </w:rPr>
            </w:pPr>
            <w:r w:rsidRPr="009710B1">
              <w:rPr>
                <w:b/>
                <w:sz w:val="20"/>
                <w:szCs w:val="20"/>
              </w:rPr>
              <w:t>Expires</w:t>
            </w:r>
          </w:p>
        </w:tc>
      </w:tr>
      <w:tr w:rsidR="00BC5EE1" w:rsidRPr="009710B1" w14:paraId="6791EFE4" w14:textId="77777777" w:rsidTr="00B23E71">
        <w:trPr>
          <w:trHeight w:val="305"/>
        </w:trPr>
        <w:tc>
          <w:tcPr>
            <w:tcW w:w="1410" w:type="dxa"/>
            <w:vAlign w:val="center"/>
          </w:tcPr>
          <w:p w14:paraId="4053C266" w14:textId="0FCD8474" w:rsidR="00BC5EE1" w:rsidRDefault="00916B16" w:rsidP="00CE24F4">
            <w:pPr>
              <w:spacing w:line="360" w:lineRule="auto"/>
            </w:pPr>
            <w:r>
              <w:t>Hayden</w:t>
            </w:r>
          </w:p>
        </w:tc>
        <w:tc>
          <w:tcPr>
            <w:tcW w:w="1108" w:type="dxa"/>
            <w:vAlign w:val="center"/>
          </w:tcPr>
          <w:p w14:paraId="68559AB8" w14:textId="45E565EF" w:rsidR="00BC5EE1" w:rsidRDefault="00916B16" w:rsidP="00CE24F4">
            <w:pPr>
              <w:spacing w:line="360" w:lineRule="auto"/>
            </w:pPr>
            <w:r>
              <w:t>Todd</w:t>
            </w:r>
          </w:p>
        </w:tc>
        <w:tc>
          <w:tcPr>
            <w:tcW w:w="2219" w:type="dxa"/>
            <w:vAlign w:val="center"/>
          </w:tcPr>
          <w:p w14:paraId="371D729D" w14:textId="367024B3" w:rsidR="00BC5EE1" w:rsidRDefault="00916B16" w:rsidP="00BC5EE1">
            <w:pPr>
              <w:spacing w:line="360" w:lineRule="auto"/>
              <w:jc w:val="center"/>
            </w:pPr>
            <w:r>
              <w:t>Biology</w:t>
            </w:r>
          </w:p>
        </w:tc>
        <w:tc>
          <w:tcPr>
            <w:tcW w:w="941" w:type="dxa"/>
            <w:vAlign w:val="center"/>
          </w:tcPr>
          <w:p w14:paraId="7FC2CED8" w14:textId="0EC7317A" w:rsidR="00BC5EE1" w:rsidRDefault="00916B16" w:rsidP="00BC5EE1">
            <w:pPr>
              <w:spacing w:line="360" w:lineRule="auto"/>
              <w:jc w:val="center"/>
            </w:pPr>
            <w:r>
              <w:t>1</w:t>
            </w:r>
          </w:p>
        </w:tc>
        <w:tc>
          <w:tcPr>
            <w:tcW w:w="1132" w:type="dxa"/>
            <w:vAlign w:val="center"/>
          </w:tcPr>
          <w:p w14:paraId="6F861E31" w14:textId="0AC1DBAE" w:rsidR="00BC5EE1" w:rsidRDefault="00916B16" w:rsidP="00BC5EE1">
            <w:pPr>
              <w:spacing w:line="360" w:lineRule="auto"/>
              <w:jc w:val="center"/>
            </w:pPr>
            <w:r>
              <w:t>3</w:t>
            </w:r>
          </w:p>
        </w:tc>
        <w:tc>
          <w:tcPr>
            <w:tcW w:w="1080" w:type="dxa"/>
            <w:vAlign w:val="center"/>
          </w:tcPr>
          <w:p w14:paraId="07412308" w14:textId="77777777" w:rsidR="00BC5EE1" w:rsidRDefault="00CE24F4" w:rsidP="00BC5EE1">
            <w:pPr>
              <w:spacing w:line="360" w:lineRule="auto"/>
              <w:jc w:val="center"/>
            </w:pPr>
            <w:r>
              <w:t>8/1/2019</w:t>
            </w:r>
          </w:p>
        </w:tc>
        <w:tc>
          <w:tcPr>
            <w:tcW w:w="1080" w:type="dxa"/>
            <w:vAlign w:val="center"/>
          </w:tcPr>
          <w:p w14:paraId="68E9ACAA" w14:textId="31B461C6" w:rsidR="00BC5EE1" w:rsidRDefault="00916B16" w:rsidP="00BC5EE1">
            <w:pPr>
              <w:spacing w:line="360" w:lineRule="auto"/>
              <w:jc w:val="center"/>
            </w:pPr>
            <w:r>
              <w:t>8/1/2022</w:t>
            </w:r>
          </w:p>
        </w:tc>
      </w:tr>
      <w:tr w:rsidR="00BC5EE1" w:rsidRPr="009710B1" w14:paraId="4F7F4E83" w14:textId="77777777" w:rsidTr="00B23E71">
        <w:trPr>
          <w:trHeight w:val="305"/>
        </w:trPr>
        <w:tc>
          <w:tcPr>
            <w:tcW w:w="1410" w:type="dxa"/>
            <w:vAlign w:val="center"/>
          </w:tcPr>
          <w:p w14:paraId="64ACDA83" w14:textId="68F68DCD" w:rsidR="00BC5EE1" w:rsidRDefault="00916B16" w:rsidP="00CE24F4">
            <w:pPr>
              <w:spacing w:line="360" w:lineRule="auto"/>
            </w:pPr>
            <w:r>
              <w:t>Sitar</w:t>
            </w:r>
          </w:p>
        </w:tc>
        <w:tc>
          <w:tcPr>
            <w:tcW w:w="1108" w:type="dxa"/>
            <w:vAlign w:val="center"/>
          </w:tcPr>
          <w:p w14:paraId="5647C7E1" w14:textId="34EC8ACD" w:rsidR="00BC5EE1" w:rsidRDefault="00916B16" w:rsidP="00CE24F4">
            <w:pPr>
              <w:spacing w:line="360" w:lineRule="auto"/>
            </w:pPr>
            <w:r>
              <w:t>Shawn</w:t>
            </w:r>
          </w:p>
        </w:tc>
        <w:tc>
          <w:tcPr>
            <w:tcW w:w="2219" w:type="dxa"/>
            <w:vAlign w:val="center"/>
          </w:tcPr>
          <w:p w14:paraId="1ACBD8FC" w14:textId="50F35A77" w:rsidR="00BC5EE1" w:rsidRDefault="00916B16" w:rsidP="00BC5EE1">
            <w:pPr>
              <w:spacing w:line="360" w:lineRule="auto"/>
              <w:jc w:val="center"/>
            </w:pPr>
            <w:r>
              <w:t>Biology</w:t>
            </w:r>
          </w:p>
        </w:tc>
        <w:tc>
          <w:tcPr>
            <w:tcW w:w="941" w:type="dxa"/>
            <w:vAlign w:val="center"/>
          </w:tcPr>
          <w:p w14:paraId="194FF1A6" w14:textId="77777777" w:rsidR="00BC5EE1" w:rsidRDefault="00CE24F4" w:rsidP="00BC5EE1">
            <w:pPr>
              <w:spacing w:line="360" w:lineRule="auto"/>
              <w:jc w:val="center"/>
            </w:pPr>
            <w:r>
              <w:t>1</w:t>
            </w:r>
          </w:p>
        </w:tc>
        <w:tc>
          <w:tcPr>
            <w:tcW w:w="1132" w:type="dxa"/>
            <w:vAlign w:val="center"/>
          </w:tcPr>
          <w:p w14:paraId="2AF62654" w14:textId="77777777" w:rsidR="00BC5EE1" w:rsidRDefault="009228AF" w:rsidP="00BC5EE1">
            <w:pPr>
              <w:spacing w:line="360" w:lineRule="auto"/>
              <w:jc w:val="center"/>
            </w:pPr>
            <w:r>
              <w:t>3</w:t>
            </w:r>
          </w:p>
        </w:tc>
        <w:tc>
          <w:tcPr>
            <w:tcW w:w="1080" w:type="dxa"/>
            <w:vAlign w:val="center"/>
          </w:tcPr>
          <w:p w14:paraId="402920C2" w14:textId="77777777" w:rsidR="00BC5EE1" w:rsidRDefault="00CE24F4" w:rsidP="00BC5EE1">
            <w:pPr>
              <w:spacing w:line="360" w:lineRule="auto"/>
              <w:jc w:val="center"/>
            </w:pPr>
            <w:r>
              <w:t>8/1/2019</w:t>
            </w:r>
          </w:p>
        </w:tc>
        <w:tc>
          <w:tcPr>
            <w:tcW w:w="1080" w:type="dxa"/>
            <w:vAlign w:val="center"/>
          </w:tcPr>
          <w:p w14:paraId="04DA8DD1" w14:textId="77777777" w:rsidR="00BC5EE1" w:rsidRDefault="00CE24F4" w:rsidP="00BC5EE1">
            <w:pPr>
              <w:spacing w:line="360" w:lineRule="auto"/>
              <w:jc w:val="center"/>
            </w:pPr>
            <w:r>
              <w:t>8/1/2022</w:t>
            </w:r>
          </w:p>
        </w:tc>
      </w:tr>
    </w:tbl>
    <w:p w14:paraId="60F83FC5" w14:textId="17019D14" w:rsidR="005914C9" w:rsidRDefault="005914C9" w:rsidP="004D62DD"/>
    <w:p w14:paraId="31C49664" w14:textId="7370ADE1" w:rsidR="004466AE" w:rsidRPr="00B50B21" w:rsidRDefault="00816237" w:rsidP="005737E2">
      <w:pPr>
        <w:pStyle w:val="ListParagraph"/>
        <w:numPr>
          <w:ilvl w:val="1"/>
          <w:numId w:val="1"/>
        </w:numPr>
      </w:pPr>
      <w:r>
        <w:t>Curricular items</w:t>
      </w:r>
      <w:r w:rsidR="004466AE">
        <w:t xml:space="preserve"> (Members 2019-2020: entire GPC membership</w:t>
      </w:r>
      <w:r w:rsidR="004466AE" w:rsidRPr="0081700E">
        <w:t xml:space="preserve">) </w:t>
      </w:r>
    </w:p>
    <w:p w14:paraId="318B1B27" w14:textId="40A9EA81" w:rsidR="00816237" w:rsidRDefault="00F865C4" w:rsidP="00105D38">
      <w:pPr>
        <w:pStyle w:val="ListParagraph"/>
        <w:numPr>
          <w:ilvl w:val="1"/>
          <w:numId w:val="6"/>
        </w:numPr>
      </w:pPr>
      <w:r>
        <w:rPr>
          <w:color w:val="000000"/>
        </w:rPr>
        <w:t>Computer Science: MS Program</w:t>
      </w:r>
      <w:r w:rsidR="00832DD9">
        <w:rPr>
          <w:color w:val="000000"/>
        </w:rPr>
        <w:t xml:space="preserve"> - </w:t>
      </w:r>
      <w:r w:rsidR="00875303">
        <w:t>A</w:t>
      </w:r>
      <w:r w:rsidR="009B2072">
        <w:t xml:space="preserve"> proposal </w:t>
      </w:r>
      <w:r w:rsidR="00875303">
        <w:t xml:space="preserve">was reviewed </w:t>
      </w:r>
      <w:r w:rsidR="009B2072">
        <w:t xml:space="preserve">for </w:t>
      </w:r>
      <w:r w:rsidR="00A71556">
        <w:t>a Computer Science Master of Science</w:t>
      </w:r>
      <w:r w:rsidR="00D544AB">
        <w:t xml:space="preserve"> Program and s</w:t>
      </w:r>
      <w:r w:rsidR="00D03341">
        <w:t xml:space="preserve">uggestions were provided </w:t>
      </w:r>
      <w:r w:rsidR="004B64A7">
        <w:t xml:space="preserve">for </w:t>
      </w:r>
      <w:r w:rsidR="00D544AB">
        <w:t>revisions to</w:t>
      </w:r>
      <w:r w:rsidR="00105D38">
        <w:t xml:space="preserve"> the proposal</w:t>
      </w:r>
      <w:r w:rsidR="00875303">
        <w:t>. F. McCormick will send</w:t>
      </w:r>
      <w:r w:rsidR="00105D38">
        <w:t xml:space="preserve"> a </w:t>
      </w:r>
      <w:r w:rsidR="00C27CD0">
        <w:t>check</w:t>
      </w:r>
      <w:r w:rsidR="00105D38">
        <w:t>list</w:t>
      </w:r>
      <w:r w:rsidR="00875303">
        <w:t xml:space="preserve"> and once</w:t>
      </w:r>
      <w:r w:rsidR="00105D38">
        <w:t xml:space="preserve"> the revisions</w:t>
      </w:r>
      <w:r w:rsidR="00875303">
        <w:t xml:space="preserve"> have been made, GPC will e-vote on the proposal. Suggestions for revision</w:t>
      </w:r>
      <w:r w:rsidR="00105D38">
        <w:t>s</w:t>
      </w:r>
      <w:r w:rsidR="00875303">
        <w:t xml:space="preserve"> include:</w:t>
      </w:r>
    </w:p>
    <w:p w14:paraId="352200F9" w14:textId="0E9E4397" w:rsidR="00875303" w:rsidRPr="00875303" w:rsidRDefault="00C76C7B" w:rsidP="006165A8">
      <w:pPr>
        <w:pStyle w:val="ListParagraph"/>
        <w:numPr>
          <w:ilvl w:val="2"/>
          <w:numId w:val="6"/>
        </w:numPr>
      </w:pPr>
      <w:r>
        <w:lastRenderedPageBreak/>
        <w:t>Provide a brief interpretation</w:t>
      </w:r>
      <w:r w:rsidR="00875303">
        <w:t xml:space="preserve"> of the market analysis in the proposal.</w:t>
      </w:r>
    </w:p>
    <w:p w14:paraId="0F5C356D" w14:textId="24108CAD" w:rsidR="00875303" w:rsidRDefault="00C76C7B" w:rsidP="00875303">
      <w:pPr>
        <w:pStyle w:val="ListParagraph"/>
        <w:numPr>
          <w:ilvl w:val="2"/>
          <w:numId w:val="6"/>
        </w:numPr>
      </w:pPr>
      <w:r>
        <w:t xml:space="preserve">Item </w:t>
      </w:r>
      <w:r w:rsidR="004B64A7">
        <w:t>#</w:t>
      </w:r>
      <w:r w:rsidR="00D544AB">
        <w:t>9</w:t>
      </w:r>
      <w:r>
        <w:t xml:space="preserve"> - c</w:t>
      </w:r>
      <w:r w:rsidR="00875303">
        <w:t>hange the admission GPA requirem</w:t>
      </w:r>
      <w:r w:rsidR="00834A16">
        <w:t>ent to 3.0 to match the requirements of the</w:t>
      </w:r>
      <w:r>
        <w:t xml:space="preserve"> Graduate College</w:t>
      </w:r>
      <w:r w:rsidR="00834A16">
        <w:t>. If s</w:t>
      </w:r>
      <w:r w:rsidR="00DA15F6">
        <w:t>tudents are to be admitted under</w:t>
      </w:r>
      <w:r w:rsidR="00834A16">
        <w:t xml:space="preserve"> conditional status, include that language in the p</w:t>
      </w:r>
      <w:r>
        <w:t>roposal</w:t>
      </w:r>
      <w:r w:rsidR="00834A16">
        <w:t xml:space="preserve">. </w:t>
      </w:r>
    </w:p>
    <w:p w14:paraId="20AA3B8A" w14:textId="68162326" w:rsidR="00834A16" w:rsidRDefault="00E01A0A" w:rsidP="00875303">
      <w:pPr>
        <w:pStyle w:val="ListParagraph"/>
        <w:numPr>
          <w:ilvl w:val="2"/>
          <w:numId w:val="6"/>
        </w:numPr>
      </w:pPr>
      <w:r>
        <w:t xml:space="preserve">Item </w:t>
      </w:r>
      <w:r w:rsidR="004B64A7">
        <w:t>#</w:t>
      </w:r>
      <w:r w:rsidR="00D544AB">
        <w:t>5b</w:t>
      </w:r>
      <w:r>
        <w:t xml:space="preserve"> – identify three areas in the discipline in which students must demonstrate mastery. </w:t>
      </w:r>
    </w:p>
    <w:p w14:paraId="1EF9D122" w14:textId="7E0F625F" w:rsidR="00834A16" w:rsidRDefault="00834A16" w:rsidP="00875303">
      <w:pPr>
        <w:pStyle w:val="ListParagraph"/>
        <w:numPr>
          <w:ilvl w:val="2"/>
          <w:numId w:val="6"/>
        </w:numPr>
      </w:pPr>
      <w:r>
        <w:t xml:space="preserve">Add information in </w:t>
      </w:r>
      <w:r w:rsidR="00DA15F6">
        <w:t xml:space="preserve">the </w:t>
      </w:r>
      <w:r>
        <w:t>CS 424 course chang</w:t>
      </w:r>
      <w:r w:rsidR="00E01A0A">
        <w:t>e proposal about graduate student assessments</w:t>
      </w:r>
      <w:r>
        <w:t xml:space="preserve">. </w:t>
      </w:r>
    </w:p>
    <w:p w14:paraId="7F981D6E" w14:textId="7073712A" w:rsidR="00105D38" w:rsidRDefault="00D544AB" w:rsidP="00834A16">
      <w:pPr>
        <w:pStyle w:val="CommentText"/>
        <w:numPr>
          <w:ilvl w:val="2"/>
          <w:numId w:val="6"/>
        </w:numPr>
        <w:rPr>
          <w:rFonts w:ascii="Times New Roman" w:hAnsi="Times New Roman"/>
        </w:rPr>
      </w:pPr>
      <w:r>
        <w:rPr>
          <w:rFonts w:ascii="Times New Roman" w:hAnsi="Times New Roman"/>
        </w:rPr>
        <w:t>Consider assigning</w:t>
      </w:r>
      <w:r w:rsidR="00834A16">
        <w:rPr>
          <w:rFonts w:ascii="Times New Roman" w:hAnsi="Times New Roman"/>
        </w:rPr>
        <w:t xml:space="preserve"> </w:t>
      </w:r>
      <w:r w:rsidR="003713F3">
        <w:rPr>
          <w:rFonts w:ascii="Times New Roman" w:hAnsi="Times New Roman"/>
        </w:rPr>
        <w:t>letter grades (</w:t>
      </w:r>
      <w:r w:rsidR="00E01A0A">
        <w:rPr>
          <w:rFonts w:ascii="Times New Roman" w:hAnsi="Times New Roman"/>
        </w:rPr>
        <w:t>A-F</w:t>
      </w:r>
      <w:r w:rsidR="003713F3">
        <w:rPr>
          <w:rFonts w:ascii="Times New Roman" w:hAnsi="Times New Roman"/>
        </w:rPr>
        <w:t>)</w:t>
      </w:r>
      <w:r w:rsidR="00E01A0A">
        <w:rPr>
          <w:rFonts w:ascii="Times New Roman" w:hAnsi="Times New Roman"/>
        </w:rPr>
        <w:t xml:space="preserve"> instead of S/U/R grades </w:t>
      </w:r>
      <w:r w:rsidR="00DA15F6">
        <w:rPr>
          <w:rFonts w:ascii="Times New Roman" w:hAnsi="Times New Roman"/>
        </w:rPr>
        <w:t xml:space="preserve">for </w:t>
      </w:r>
      <w:r w:rsidR="00E01A0A">
        <w:rPr>
          <w:rFonts w:ascii="Times New Roman" w:hAnsi="Times New Roman"/>
        </w:rPr>
        <w:t xml:space="preserve">the Research, Project, and Thesis courses. </w:t>
      </w:r>
    </w:p>
    <w:p w14:paraId="4B5542F7" w14:textId="40F4298D" w:rsidR="00105D38" w:rsidRDefault="00105D38" w:rsidP="00834A16">
      <w:pPr>
        <w:pStyle w:val="CommentText"/>
        <w:numPr>
          <w:ilvl w:val="2"/>
          <w:numId w:val="6"/>
        </w:numPr>
        <w:rPr>
          <w:rFonts w:ascii="Times New Roman" w:hAnsi="Times New Roman"/>
        </w:rPr>
      </w:pPr>
      <w:r>
        <w:rPr>
          <w:rFonts w:ascii="Times New Roman" w:hAnsi="Times New Roman"/>
        </w:rPr>
        <w:t>Add l</w:t>
      </w:r>
      <w:r w:rsidR="00E01A0A">
        <w:rPr>
          <w:rFonts w:ascii="Times New Roman" w:hAnsi="Times New Roman"/>
        </w:rPr>
        <w:t>ibrary expenses</w:t>
      </w:r>
      <w:r w:rsidR="00834A16" w:rsidRPr="00834A16">
        <w:rPr>
          <w:rFonts w:ascii="Times New Roman" w:hAnsi="Times New Roman"/>
        </w:rPr>
        <w:t xml:space="preserve"> to the budget. </w:t>
      </w:r>
    </w:p>
    <w:p w14:paraId="03831947" w14:textId="1C33FB3C" w:rsidR="00105D38" w:rsidRDefault="00D544AB" w:rsidP="00834A16">
      <w:pPr>
        <w:pStyle w:val="CommentText"/>
        <w:numPr>
          <w:ilvl w:val="2"/>
          <w:numId w:val="6"/>
        </w:numPr>
        <w:rPr>
          <w:rFonts w:ascii="Times New Roman" w:hAnsi="Times New Roman"/>
        </w:rPr>
      </w:pPr>
      <w:r>
        <w:rPr>
          <w:rFonts w:ascii="Times New Roman" w:hAnsi="Times New Roman"/>
        </w:rPr>
        <w:t xml:space="preserve">Bulletin listing edits. </w:t>
      </w:r>
    </w:p>
    <w:p w14:paraId="65886433" w14:textId="54861CD7" w:rsidR="00105D38" w:rsidRDefault="00834A16" w:rsidP="00834A16">
      <w:pPr>
        <w:pStyle w:val="CommentText"/>
        <w:numPr>
          <w:ilvl w:val="2"/>
          <w:numId w:val="6"/>
        </w:numPr>
        <w:rPr>
          <w:rFonts w:ascii="Times New Roman" w:hAnsi="Times New Roman"/>
        </w:rPr>
      </w:pPr>
      <w:r w:rsidRPr="00834A16">
        <w:rPr>
          <w:rFonts w:ascii="Times New Roman" w:hAnsi="Times New Roman"/>
        </w:rPr>
        <w:t xml:space="preserve">Delete </w:t>
      </w:r>
      <w:r w:rsidR="00105D38">
        <w:rPr>
          <w:rFonts w:ascii="Times New Roman" w:hAnsi="Times New Roman"/>
        </w:rPr>
        <w:t xml:space="preserve">CS 495 Special Topics course from </w:t>
      </w:r>
      <w:r w:rsidR="00E01A0A">
        <w:rPr>
          <w:rFonts w:ascii="Times New Roman" w:hAnsi="Times New Roman"/>
        </w:rPr>
        <w:t xml:space="preserve">the </w:t>
      </w:r>
      <w:r w:rsidR="00105D38">
        <w:rPr>
          <w:rFonts w:ascii="Times New Roman" w:hAnsi="Times New Roman"/>
        </w:rPr>
        <w:t>proposal.</w:t>
      </w:r>
      <w:r w:rsidR="00E01A0A">
        <w:rPr>
          <w:rFonts w:ascii="Times New Roman" w:hAnsi="Times New Roman"/>
        </w:rPr>
        <w:t xml:space="preserve"> Can be co-listed with CS 595.</w:t>
      </w:r>
    </w:p>
    <w:p w14:paraId="135D17B8" w14:textId="19F34FBC" w:rsidR="00105D38" w:rsidRDefault="00A07A2A" w:rsidP="00834A16">
      <w:pPr>
        <w:pStyle w:val="CommentText"/>
        <w:numPr>
          <w:ilvl w:val="2"/>
          <w:numId w:val="6"/>
        </w:numPr>
        <w:rPr>
          <w:rFonts w:ascii="Times New Roman" w:hAnsi="Times New Roman"/>
        </w:rPr>
      </w:pPr>
      <w:r>
        <w:rPr>
          <w:rFonts w:ascii="Times New Roman" w:hAnsi="Times New Roman"/>
        </w:rPr>
        <w:t>Ensure that</w:t>
      </w:r>
      <w:r w:rsidR="00105D38">
        <w:rPr>
          <w:rFonts w:ascii="Times New Roman" w:hAnsi="Times New Roman"/>
        </w:rPr>
        <w:t xml:space="preserve"> project enrollment s</w:t>
      </w:r>
      <w:r w:rsidR="00834A16" w:rsidRPr="00834A16">
        <w:rPr>
          <w:rFonts w:ascii="Times New Roman" w:hAnsi="Times New Roman"/>
        </w:rPr>
        <w:t>tudent numb</w:t>
      </w:r>
      <w:r>
        <w:rPr>
          <w:rFonts w:ascii="Times New Roman" w:hAnsi="Times New Roman"/>
        </w:rPr>
        <w:t>ers are congruent with</w:t>
      </w:r>
      <w:r w:rsidR="00105D38">
        <w:rPr>
          <w:rFonts w:ascii="Times New Roman" w:hAnsi="Times New Roman"/>
        </w:rPr>
        <w:t xml:space="preserve"> student numbers on</w:t>
      </w:r>
      <w:r w:rsidR="00834A16" w:rsidRPr="00834A16">
        <w:rPr>
          <w:rFonts w:ascii="Times New Roman" w:hAnsi="Times New Roman"/>
        </w:rPr>
        <w:t xml:space="preserve"> </w:t>
      </w:r>
      <w:r>
        <w:rPr>
          <w:rFonts w:ascii="Times New Roman" w:hAnsi="Times New Roman"/>
        </w:rPr>
        <w:t>the budget spreadsheet</w:t>
      </w:r>
      <w:r w:rsidR="00105D38">
        <w:rPr>
          <w:rFonts w:ascii="Times New Roman" w:hAnsi="Times New Roman"/>
        </w:rPr>
        <w:t xml:space="preserve">. </w:t>
      </w:r>
    </w:p>
    <w:p w14:paraId="5EAEF7FE" w14:textId="77777777" w:rsidR="00105D38" w:rsidRDefault="00105D38" w:rsidP="00105D38">
      <w:pPr>
        <w:pStyle w:val="CommentText"/>
        <w:numPr>
          <w:ilvl w:val="2"/>
          <w:numId w:val="6"/>
        </w:numPr>
        <w:rPr>
          <w:rFonts w:ascii="Times New Roman" w:hAnsi="Times New Roman"/>
        </w:rPr>
      </w:pPr>
      <w:r>
        <w:rPr>
          <w:rFonts w:ascii="Times New Roman" w:hAnsi="Times New Roman"/>
        </w:rPr>
        <w:t>Date change on the library support letter.</w:t>
      </w:r>
    </w:p>
    <w:p w14:paraId="3E6F04C3" w14:textId="4A465045" w:rsidR="00E01A0A" w:rsidRDefault="00E01A0A" w:rsidP="00E01A0A">
      <w:pPr>
        <w:pStyle w:val="CommentText"/>
        <w:numPr>
          <w:ilvl w:val="2"/>
          <w:numId w:val="6"/>
        </w:numPr>
        <w:rPr>
          <w:rFonts w:ascii="Times New Roman" w:hAnsi="Times New Roman"/>
        </w:rPr>
      </w:pPr>
      <w:r>
        <w:rPr>
          <w:rFonts w:ascii="Times New Roman" w:hAnsi="Times New Roman"/>
        </w:rPr>
        <w:t>Prov</w:t>
      </w:r>
      <w:r w:rsidR="00A07A2A">
        <w:rPr>
          <w:rFonts w:ascii="Times New Roman" w:hAnsi="Times New Roman"/>
        </w:rPr>
        <w:t xml:space="preserve">ide a rationale </w:t>
      </w:r>
      <w:r>
        <w:rPr>
          <w:rFonts w:ascii="Times New Roman" w:hAnsi="Times New Roman"/>
        </w:rPr>
        <w:t xml:space="preserve">explaining why a subscription to ACM Digital Library is not necessary. </w:t>
      </w:r>
    </w:p>
    <w:p w14:paraId="4E15AD2B" w14:textId="74C0ACB2" w:rsidR="00BC6125" w:rsidRDefault="00BC6125" w:rsidP="00E01A0A">
      <w:pPr>
        <w:pStyle w:val="CommentText"/>
        <w:numPr>
          <w:ilvl w:val="2"/>
          <w:numId w:val="6"/>
        </w:numPr>
        <w:rPr>
          <w:rFonts w:ascii="Times New Roman" w:hAnsi="Times New Roman"/>
        </w:rPr>
      </w:pPr>
      <w:r>
        <w:rPr>
          <w:rFonts w:ascii="Times New Roman" w:hAnsi="Times New Roman"/>
        </w:rPr>
        <w:t>CS 444 Parallel and Distr</w:t>
      </w:r>
      <w:r w:rsidR="00D544AB">
        <w:rPr>
          <w:rFonts w:ascii="Times New Roman" w:hAnsi="Times New Roman"/>
        </w:rPr>
        <w:t>ibuted Processing – identify</w:t>
      </w:r>
      <w:r>
        <w:rPr>
          <w:rFonts w:ascii="Times New Roman" w:hAnsi="Times New Roman"/>
        </w:rPr>
        <w:t xml:space="preserve"> gra</w:t>
      </w:r>
      <w:r w:rsidR="00D544AB">
        <w:rPr>
          <w:rFonts w:ascii="Times New Roman" w:hAnsi="Times New Roman"/>
        </w:rPr>
        <w:t>duate student expectations</w:t>
      </w:r>
      <w:r>
        <w:rPr>
          <w:rFonts w:ascii="Times New Roman" w:hAnsi="Times New Roman"/>
        </w:rPr>
        <w:t xml:space="preserve">. </w:t>
      </w:r>
    </w:p>
    <w:p w14:paraId="08F81EE4" w14:textId="081422D4" w:rsidR="00BC6125" w:rsidRDefault="00BC6125" w:rsidP="00E01A0A">
      <w:pPr>
        <w:pStyle w:val="CommentText"/>
        <w:numPr>
          <w:ilvl w:val="2"/>
          <w:numId w:val="6"/>
        </w:numPr>
        <w:rPr>
          <w:rFonts w:ascii="Times New Roman" w:hAnsi="Times New Roman"/>
        </w:rPr>
      </w:pPr>
      <w:r>
        <w:rPr>
          <w:rFonts w:ascii="Times New Roman" w:hAnsi="Times New Roman"/>
        </w:rPr>
        <w:t xml:space="preserve">Provide </w:t>
      </w:r>
      <w:r w:rsidR="00A07A2A">
        <w:rPr>
          <w:rFonts w:ascii="Times New Roman" w:hAnsi="Times New Roman"/>
        </w:rPr>
        <w:t xml:space="preserve">email </w:t>
      </w:r>
      <w:r>
        <w:rPr>
          <w:rFonts w:ascii="Times New Roman" w:hAnsi="Times New Roman"/>
        </w:rPr>
        <w:t>information obtained from Kim Rotundo in reference to CS 444 Parallel and Distributed Processing.</w:t>
      </w:r>
    </w:p>
    <w:p w14:paraId="7E1E0CF3" w14:textId="6E8DB262" w:rsidR="00BC6125" w:rsidRPr="00BC6125" w:rsidRDefault="00BC6125" w:rsidP="00BC6125">
      <w:pPr>
        <w:pStyle w:val="CommentText"/>
        <w:numPr>
          <w:ilvl w:val="2"/>
          <w:numId w:val="6"/>
        </w:numPr>
        <w:rPr>
          <w:rFonts w:ascii="Times New Roman" w:hAnsi="Times New Roman"/>
        </w:rPr>
      </w:pPr>
      <w:r>
        <w:rPr>
          <w:rFonts w:ascii="Times New Roman" w:hAnsi="Times New Roman"/>
        </w:rPr>
        <w:t>CS 424 Compilers: Theo</w:t>
      </w:r>
      <w:r w:rsidR="00D544AB">
        <w:rPr>
          <w:rFonts w:ascii="Times New Roman" w:hAnsi="Times New Roman"/>
        </w:rPr>
        <w:t xml:space="preserve">ry and Practice – identify graduate student expectations. </w:t>
      </w:r>
    </w:p>
    <w:p w14:paraId="2E847B08" w14:textId="4B027EB9" w:rsidR="00E01A0A" w:rsidRPr="00BC6125" w:rsidRDefault="00BC6125" w:rsidP="00BC6125">
      <w:pPr>
        <w:pStyle w:val="CommentText"/>
        <w:numPr>
          <w:ilvl w:val="2"/>
          <w:numId w:val="6"/>
        </w:numPr>
        <w:rPr>
          <w:rFonts w:ascii="Times New Roman" w:hAnsi="Times New Roman"/>
        </w:rPr>
      </w:pPr>
      <w:r>
        <w:rPr>
          <w:rFonts w:ascii="Times New Roman" w:hAnsi="Times New Roman"/>
        </w:rPr>
        <w:t>Narrative changes in the bulletin description for CS 598 Research in Computer Science.</w:t>
      </w:r>
    </w:p>
    <w:p w14:paraId="24481D55" w14:textId="2CE534F7" w:rsidR="00816237" w:rsidRDefault="00F865C4" w:rsidP="00816237">
      <w:pPr>
        <w:pStyle w:val="ListParagraph"/>
        <w:numPr>
          <w:ilvl w:val="0"/>
          <w:numId w:val="6"/>
        </w:numPr>
      </w:pPr>
      <w:r>
        <w:t>Psychology</w:t>
      </w:r>
    </w:p>
    <w:p w14:paraId="702DB940" w14:textId="3408EA24" w:rsidR="00F865C4" w:rsidRDefault="00F865C4" w:rsidP="00F865C4">
      <w:pPr>
        <w:pStyle w:val="ListParagraph"/>
        <w:numPr>
          <w:ilvl w:val="1"/>
          <w:numId w:val="6"/>
        </w:numPr>
      </w:pPr>
      <w:r>
        <w:t>400 level courses for graduate credit</w:t>
      </w:r>
    </w:p>
    <w:p w14:paraId="550B38D3" w14:textId="460591DF" w:rsidR="00F865C4" w:rsidRDefault="00F865C4" w:rsidP="00F865C4">
      <w:pPr>
        <w:pStyle w:val="ListParagraph"/>
        <w:numPr>
          <w:ilvl w:val="2"/>
          <w:numId w:val="6"/>
        </w:numPr>
      </w:pPr>
      <w:r>
        <w:t>PY 453</w:t>
      </w:r>
      <w:r w:rsidR="00E803E4">
        <w:t xml:space="preserve"> Affective Neuroscience – Strahan/</w:t>
      </w:r>
      <w:proofErr w:type="spellStart"/>
      <w:r w:rsidR="00E803E4">
        <w:t>Klett</w:t>
      </w:r>
      <w:proofErr w:type="spellEnd"/>
      <w:r w:rsidR="00E803E4">
        <w:t xml:space="preserve"> - </w:t>
      </w:r>
      <w:r w:rsidR="00E803E4" w:rsidRPr="00E803E4">
        <w:rPr>
          <w:b/>
        </w:rPr>
        <w:t>Approved</w:t>
      </w:r>
      <w:r w:rsidR="00E803E4">
        <w:t xml:space="preserve"> for graduate credit. This </w:t>
      </w:r>
      <w:r w:rsidR="007D2089">
        <w:t xml:space="preserve">elective </w:t>
      </w:r>
      <w:r w:rsidR="00E803E4">
        <w:t xml:space="preserve">course is applicable </w:t>
      </w:r>
      <w:r w:rsidR="000133A4">
        <w:t>to senior-level undergraduate students, graduate students who not taken it at the undergraduate level and</w:t>
      </w:r>
      <w:r w:rsidR="00E803E4">
        <w:t xml:space="preserve"> graduate students planning to pursue doctorate-level work in clinical psychology. </w:t>
      </w:r>
      <w:r w:rsidR="000133A4">
        <w:t xml:space="preserve">The course will be used for the Psychological Science M.S. program. </w:t>
      </w:r>
    </w:p>
    <w:p w14:paraId="2BB33E42" w14:textId="2E762B43" w:rsidR="00F865C4" w:rsidRDefault="00F865C4" w:rsidP="00F865C4">
      <w:pPr>
        <w:pStyle w:val="ListParagraph"/>
        <w:numPr>
          <w:ilvl w:val="2"/>
          <w:numId w:val="6"/>
        </w:numPr>
      </w:pPr>
      <w:r>
        <w:t>PY 457</w:t>
      </w:r>
      <w:r w:rsidR="00E803E4">
        <w:t xml:space="preserve"> Psychopharmacology - Strahan/</w:t>
      </w:r>
      <w:proofErr w:type="spellStart"/>
      <w:r w:rsidR="00E803E4">
        <w:t>Klett</w:t>
      </w:r>
      <w:proofErr w:type="spellEnd"/>
      <w:r w:rsidR="00E803E4">
        <w:t xml:space="preserve"> - </w:t>
      </w:r>
      <w:r w:rsidR="00E803E4" w:rsidRPr="00E803E4">
        <w:rPr>
          <w:b/>
        </w:rPr>
        <w:t>Approved</w:t>
      </w:r>
      <w:r w:rsidR="00E803E4">
        <w:t xml:space="preserve"> for graduate credit</w:t>
      </w:r>
      <w:r w:rsidR="004B64A7">
        <w:t xml:space="preserve"> </w:t>
      </w:r>
      <w:r w:rsidR="004B64A7" w:rsidRPr="00DA15F6">
        <w:rPr>
          <w:b/>
        </w:rPr>
        <w:t>pending</w:t>
      </w:r>
      <w:r w:rsidR="004B64A7">
        <w:t xml:space="preserve"> addition of a sentence </w:t>
      </w:r>
      <w:r w:rsidR="00DA15F6">
        <w:t>in the course proposal differentiating between expectations</w:t>
      </w:r>
      <w:r w:rsidR="004B64A7">
        <w:t xml:space="preserve"> for </w:t>
      </w:r>
      <w:r w:rsidR="004B64A7">
        <w:lastRenderedPageBreak/>
        <w:t>graduate and undergraduate students</w:t>
      </w:r>
      <w:r w:rsidR="00E803E4">
        <w:t xml:space="preserve">. </w:t>
      </w:r>
      <w:r w:rsidR="000133A4">
        <w:t xml:space="preserve">This </w:t>
      </w:r>
      <w:r w:rsidR="007D2089">
        <w:t xml:space="preserve">elective </w:t>
      </w:r>
      <w:r w:rsidR="000133A4">
        <w:t>course will be used for the Psychological Science M.S. program and is applicable to senior-level undergraduate and graduate students who not taken it at the undergraduate level.</w:t>
      </w:r>
      <w:r w:rsidR="00572890">
        <w:t xml:space="preserve"> Students in the MSW program will also be able to take this course as an elective. </w:t>
      </w:r>
    </w:p>
    <w:p w14:paraId="4731D5CF" w14:textId="77777777" w:rsidR="004B64A7" w:rsidRDefault="004B64A7" w:rsidP="004B64A7">
      <w:pPr>
        <w:pStyle w:val="ListParagraph"/>
        <w:ind w:left="3690"/>
      </w:pPr>
    </w:p>
    <w:p w14:paraId="7D9A1EAA" w14:textId="2CCE95D0" w:rsidR="00816237" w:rsidRDefault="00F865C4" w:rsidP="00816237">
      <w:pPr>
        <w:pStyle w:val="ListParagraph"/>
        <w:numPr>
          <w:ilvl w:val="1"/>
          <w:numId w:val="6"/>
        </w:numPr>
      </w:pPr>
      <w:r>
        <w:t>MS in Psychology, program revisions</w:t>
      </w:r>
      <w:r w:rsidR="003713F3">
        <w:t xml:space="preserve"> – A Master of Science</w:t>
      </w:r>
      <w:r w:rsidR="000133A4">
        <w:t xml:space="preserve"> in Psychology program revision proposal</w:t>
      </w:r>
      <w:r w:rsidR="0030430B">
        <w:t xml:space="preserve"> was reviewed</w:t>
      </w:r>
      <w:r w:rsidR="000133A4">
        <w:t xml:space="preserve">. </w:t>
      </w:r>
      <w:r w:rsidR="00A71556">
        <w:t>The curriculum was</w:t>
      </w:r>
      <w:r w:rsidR="0030430B">
        <w:t xml:space="preserve"> revised</w:t>
      </w:r>
      <w:r w:rsidR="00A71556">
        <w:t xml:space="preserve"> to better align </w:t>
      </w:r>
      <w:r w:rsidR="00572890">
        <w:t xml:space="preserve">with the program mission. </w:t>
      </w:r>
      <w:r w:rsidR="00DA15F6">
        <w:t>The following s</w:t>
      </w:r>
      <w:r w:rsidR="00FE2820">
        <w:t xml:space="preserve">uggestions </w:t>
      </w:r>
      <w:r w:rsidR="00157B7F">
        <w:t xml:space="preserve">were provided </w:t>
      </w:r>
      <w:r w:rsidR="00FE2820">
        <w:t>for</w:t>
      </w:r>
      <w:r w:rsidR="00A07A2A">
        <w:t xml:space="preserve"> proposal </w:t>
      </w:r>
      <w:r w:rsidR="00DA15F6">
        <w:t>revisions:</w:t>
      </w:r>
    </w:p>
    <w:p w14:paraId="52955B4D" w14:textId="644298CC" w:rsidR="003713F3" w:rsidRDefault="003713F3" w:rsidP="003713F3">
      <w:pPr>
        <w:pStyle w:val="ListParagraph"/>
        <w:numPr>
          <w:ilvl w:val="2"/>
          <w:numId w:val="6"/>
        </w:numPr>
      </w:pPr>
      <w:r>
        <w:t>Change course prefixes from PY to PSY</w:t>
      </w:r>
      <w:r w:rsidR="00CE4912">
        <w:t xml:space="preserve"> to match course prefixes at the undergraduate level</w:t>
      </w:r>
      <w:r>
        <w:t xml:space="preserve">. </w:t>
      </w:r>
    </w:p>
    <w:p w14:paraId="58D62744" w14:textId="26383DFE" w:rsidR="00A14B8F" w:rsidRDefault="00D544AB" w:rsidP="003713F3">
      <w:pPr>
        <w:pStyle w:val="ListParagraph"/>
        <w:numPr>
          <w:ilvl w:val="2"/>
          <w:numId w:val="6"/>
        </w:numPr>
      </w:pPr>
      <w:r>
        <w:t>Consider assigning</w:t>
      </w:r>
      <w:r w:rsidR="003713F3">
        <w:t xml:space="preserve"> letter grades (A-F) instead of S/U/R grades </w:t>
      </w:r>
      <w:r w:rsidR="00A14B8F">
        <w:t xml:space="preserve">for courses. </w:t>
      </w:r>
    </w:p>
    <w:p w14:paraId="77D5D263" w14:textId="6BC29B7A" w:rsidR="003713F3" w:rsidRDefault="00A14B8F" w:rsidP="003713F3">
      <w:pPr>
        <w:pStyle w:val="ListParagraph"/>
        <w:numPr>
          <w:ilvl w:val="2"/>
          <w:numId w:val="6"/>
        </w:numPr>
      </w:pPr>
      <w:r>
        <w:t xml:space="preserve">Check with Lisa Eckert to see if </w:t>
      </w:r>
      <w:r w:rsidR="00CE4912">
        <w:t xml:space="preserve">the use of </w:t>
      </w:r>
      <w:r>
        <w:t xml:space="preserve">S/U/R grades could raise </w:t>
      </w:r>
      <w:r w:rsidR="00CE4912">
        <w:t>concern</w:t>
      </w:r>
      <w:r w:rsidR="00DA15F6">
        <w:t>s</w:t>
      </w:r>
      <w:r w:rsidR="00CE4912">
        <w:t xml:space="preserve"> with the </w:t>
      </w:r>
      <w:r>
        <w:t>Hig</w:t>
      </w:r>
      <w:r w:rsidR="00CE4912">
        <w:t>her Learning Commission</w:t>
      </w:r>
      <w:r>
        <w:t xml:space="preserve">. </w:t>
      </w:r>
    </w:p>
    <w:p w14:paraId="5BE17B42" w14:textId="7EC97BDD" w:rsidR="00CE4912" w:rsidRDefault="00CB72D0" w:rsidP="003713F3">
      <w:pPr>
        <w:pStyle w:val="ListParagraph"/>
        <w:numPr>
          <w:ilvl w:val="2"/>
          <w:numId w:val="6"/>
        </w:numPr>
      </w:pPr>
      <w:r>
        <w:t>PY 587 Advanced Seminar in Psychological Science –</w:t>
      </w:r>
      <w:r w:rsidR="00DA15F6">
        <w:t xml:space="preserve"> identify ways in which</w:t>
      </w:r>
      <w:r>
        <w:t xml:space="preserve"> specific course content will be tracked for each student as they proceed through the curriculum to avoid taking the same course more than once. </w:t>
      </w:r>
    </w:p>
    <w:p w14:paraId="010720C1" w14:textId="70C3530A" w:rsidR="00CB72D0" w:rsidRDefault="00157B7F" w:rsidP="003713F3">
      <w:pPr>
        <w:pStyle w:val="ListParagraph"/>
        <w:numPr>
          <w:ilvl w:val="2"/>
          <w:numId w:val="6"/>
        </w:numPr>
      </w:pPr>
      <w:r>
        <w:t>PY 587 Advanced Seminar in Psychological Scie</w:t>
      </w:r>
      <w:r w:rsidR="00A07A2A">
        <w:t>nce – provide a rationale explaining why students will choose to take this course instead of undergraduate</w:t>
      </w:r>
      <w:r>
        <w:t xml:space="preserve"> special topics courses. </w:t>
      </w:r>
    </w:p>
    <w:p w14:paraId="240A591D" w14:textId="12A1D762" w:rsidR="00124478" w:rsidRDefault="00124478" w:rsidP="00124478">
      <w:pPr>
        <w:pStyle w:val="ListParagraph"/>
        <w:numPr>
          <w:ilvl w:val="2"/>
          <w:numId w:val="6"/>
        </w:numPr>
      </w:pPr>
      <w:r>
        <w:t>Consider changing the name of PY 589 Research in Psychological Science to Research Development</w:t>
      </w:r>
      <w:r w:rsidR="00157B7F">
        <w:t xml:space="preserve">. </w:t>
      </w:r>
    </w:p>
    <w:p w14:paraId="0475B9AA" w14:textId="77777777" w:rsidR="00DA15F6" w:rsidRDefault="00DA15F6" w:rsidP="00DA15F6">
      <w:pPr>
        <w:pStyle w:val="ListParagraph"/>
        <w:ind w:left="3690"/>
      </w:pPr>
    </w:p>
    <w:p w14:paraId="65D07515" w14:textId="56E255DD" w:rsidR="00DA15F6" w:rsidRDefault="00DA15F6" w:rsidP="00DA15F6">
      <w:pPr>
        <w:pStyle w:val="ListParagraph"/>
        <w:ind w:left="3690"/>
      </w:pPr>
      <w:r>
        <w:t xml:space="preserve">The </w:t>
      </w:r>
      <w:r w:rsidR="00A07A2A">
        <w:t xml:space="preserve">revised </w:t>
      </w:r>
      <w:r>
        <w:t>proposal will be revi</w:t>
      </w:r>
      <w:r w:rsidR="00A07A2A">
        <w:t>ewed at the December meeting</w:t>
      </w:r>
      <w:r>
        <w:t>.</w:t>
      </w:r>
    </w:p>
    <w:p w14:paraId="18F5C766" w14:textId="77777777" w:rsidR="002D0F68" w:rsidRDefault="002D0F68" w:rsidP="002D0F68">
      <w:pPr>
        <w:pStyle w:val="ListParagraph"/>
        <w:ind w:left="3690"/>
      </w:pPr>
    </w:p>
    <w:p w14:paraId="10D8D109" w14:textId="555D7D80" w:rsidR="00F865C4" w:rsidRDefault="00F865C4" w:rsidP="00F865C4">
      <w:pPr>
        <w:pStyle w:val="ListParagraph"/>
        <w:numPr>
          <w:ilvl w:val="0"/>
          <w:numId w:val="6"/>
        </w:numPr>
      </w:pPr>
      <w:r>
        <w:t>Social Work: MSW program revisions – Romero/</w:t>
      </w:r>
      <w:r w:rsidR="00516FAC">
        <w:t>Strahan</w:t>
      </w:r>
      <w:r>
        <w:t xml:space="preserve"> – </w:t>
      </w:r>
      <w:r>
        <w:rPr>
          <w:b/>
        </w:rPr>
        <w:t>Appr</w:t>
      </w:r>
      <w:r w:rsidR="00875303">
        <w:rPr>
          <w:b/>
        </w:rPr>
        <w:t>oved pending revisions.</w:t>
      </w:r>
    </w:p>
    <w:p w14:paraId="4A283241" w14:textId="328EC497" w:rsidR="004466AE" w:rsidRDefault="004B64A7" w:rsidP="00696403">
      <w:pPr>
        <w:pStyle w:val="ListParagraph"/>
        <w:numPr>
          <w:ilvl w:val="1"/>
          <w:numId w:val="6"/>
        </w:numPr>
      </w:pPr>
      <w:r>
        <w:t>A</w:t>
      </w:r>
      <w:r w:rsidR="00C57820">
        <w:t xml:space="preserve"> </w:t>
      </w:r>
      <w:r w:rsidR="00620ACC">
        <w:t>Master’s in Social Work program revision proposal</w:t>
      </w:r>
      <w:r>
        <w:t xml:space="preserve"> was reviewed</w:t>
      </w:r>
      <w:r w:rsidR="00620ACC">
        <w:t xml:space="preserve">. </w:t>
      </w:r>
      <w:r w:rsidR="00832DD9">
        <w:t>The program is undergoing revisions to meet requirements of the Council on Social Work Education (CSWE) for accreditatio</w:t>
      </w:r>
      <w:r>
        <w:t>n</w:t>
      </w:r>
      <w:r w:rsidR="00AD1C02">
        <w:t>.</w:t>
      </w:r>
      <w:r>
        <w:t xml:space="preserve"> </w:t>
      </w:r>
      <w:r w:rsidR="00BC59D1">
        <w:t xml:space="preserve">A </w:t>
      </w:r>
      <w:r>
        <w:t>GPC</w:t>
      </w:r>
      <w:r w:rsidR="00A71556">
        <w:t xml:space="preserve"> subcommittee</w:t>
      </w:r>
      <w:r w:rsidR="00BC59D1">
        <w:t xml:space="preserve"> reviewed the proposal</w:t>
      </w:r>
      <w:r w:rsidR="00647093">
        <w:t>, provided suggestions for revisions,</w:t>
      </w:r>
      <w:r w:rsidR="00BC59D1">
        <w:t xml:space="preserve"> and corresponded</w:t>
      </w:r>
      <w:r w:rsidR="00AD1C02">
        <w:t xml:space="preserve"> with </w:t>
      </w:r>
      <w:r w:rsidR="00A71556">
        <w:t xml:space="preserve">Social Work </w:t>
      </w:r>
      <w:r w:rsidR="00AD1C02">
        <w:t xml:space="preserve">faculty </w:t>
      </w:r>
      <w:r w:rsidR="00647093">
        <w:t>prior to the meeting</w:t>
      </w:r>
      <w:r w:rsidR="00BC59D1">
        <w:t xml:space="preserve">. </w:t>
      </w:r>
      <w:proofErr w:type="spellStart"/>
      <w:r w:rsidR="00C93243">
        <w:t>LaMart</w:t>
      </w:r>
      <w:proofErr w:type="spellEnd"/>
      <w:r w:rsidR="00C93243">
        <w:t xml:space="preserve"> Hightower was p</w:t>
      </w:r>
      <w:r w:rsidR="00A07A2A">
        <w:t>resent to answer questions in reference to</w:t>
      </w:r>
      <w:r w:rsidR="00C93243">
        <w:t xml:space="preserve"> w</w:t>
      </w:r>
      <w:r w:rsidR="00D0332E">
        <w:t>hether SW 537 Pharmacology of Addiction</w:t>
      </w:r>
      <w:r w:rsidR="00C93243">
        <w:t xml:space="preserve"> is comparab</w:t>
      </w:r>
      <w:r w:rsidR="00D0332E">
        <w:t>le to HL 485 Drug Use and A</w:t>
      </w:r>
      <w:r w:rsidR="00A07A2A">
        <w:t>buse. After a discussion, GPC</w:t>
      </w:r>
      <w:r w:rsidR="00D0332E">
        <w:t xml:space="preserve"> determined that the two courses are not comparable. GPC recommends deleting the current listing for SW 611 and SW 612 from the proposed bulletin </w:t>
      </w:r>
      <w:r w:rsidR="00D0332E">
        <w:lastRenderedPageBreak/>
        <w:t xml:space="preserve">description. </w:t>
      </w:r>
      <w:r w:rsidR="00696403">
        <w:t xml:space="preserve">See GPC Academic Senate report for a complete listing </w:t>
      </w:r>
      <w:r w:rsidR="00875303">
        <w:t xml:space="preserve">of </w:t>
      </w:r>
      <w:r w:rsidR="00696403">
        <w:t>p</w:t>
      </w:r>
      <w:r w:rsidR="00832DD9">
        <w:t>rogram revisions</w:t>
      </w:r>
      <w:r w:rsidR="00696403">
        <w:t>.</w:t>
      </w:r>
    </w:p>
    <w:p w14:paraId="3A0843C4" w14:textId="77777777" w:rsidR="00696403" w:rsidRDefault="00696403" w:rsidP="00696403">
      <w:pPr>
        <w:pStyle w:val="ListParagraph"/>
        <w:ind w:left="2970"/>
      </w:pPr>
    </w:p>
    <w:p w14:paraId="031CC640" w14:textId="77777777" w:rsidR="0052653E" w:rsidRDefault="00134E5B" w:rsidP="001432D7">
      <w:pPr>
        <w:pStyle w:val="ListParagraph"/>
        <w:numPr>
          <w:ilvl w:val="0"/>
          <w:numId w:val="12"/>
        </w:numPr>
      </w:pPr>
      <w:r>
        <w:t>Policy</w:t>
      </w:r>
      <w:r w:rsidR="001432D7">
        <w:t xml:space="preserve"> Items</w:t>
      </w:r>
      <w:r w:rsidR="00647853">
        <w:t xml:space="preserve"> (Members 2019 – 2020</w:t>
      </w:r>
      <w:r w:rsidR="00FD2374">
        <w:t xml:space="preserve">: </w:t>
      </w:r>
      <w:r w:rsidR="00647853">
        <w:t>F. McCormick, K. Smith</w:t>
      </w:r>
      <w:r w:rsidR="004235D8">
        <w:t>, M. Jennings, L. Larkin</w:t>
      </w:r>
      <w:r w:rsidR="00647853">
        <w:t>)</w:t>
      </w:r>
    </w:p>
    <w:p w14:paraId="4D24D9C6" w14:textId="6B83B003" w:rsidR="00A741B5" w:rsidRDefault="00F865C4" w:rsidP="00A741B5">
      <w:pPr>
        <w:pStyle w:val="ListParagraph"/>
        <w:numPr>
          <w:ilvl w:val="5"/>
          <w:numId w:val="12"/>
        </w:numPr>
      </w:pPr>
      <w:r>
        <w:t>400 Level Course Review</w:t>
      </w:r>
      <w:r w:rsidR="00C93243">
        <w:t xml:space="preserve"> – </w:t>
      </w:r>
      <w:r w:rsidR="00C93243" w:rsidRPr="00C93243">
        <w:rPr>
          <w:b/>
        </w:rPr>
        <w:t>Tabled</w:t>
      </w:r>
    </w:p>
    <w:p w14:paraId="09DB2D45" w14:textId="77777777" w:rsidR="00A741B5" w:rsidRDefault="00A741B5" w:rsidP="00BF6AF1">
      <w:pPr>
        <w:pStyle w:val="ListParagraph"/>
        <w:ind w:left="1980"/>
      </w:pPr>
    </w:p>
    <w:p w14:paraId="128FC6D8" w14:textId="77777777" w:rsidR="00647853" w:rsidRDefault="00647853" w:rsidP="003D156A">
      <w:pPr>
        <w:ind w:left="1440"/>
      </w:pPr>
    </w:p>
    <w:p w14:paraId="30CC0C4F" w14:textId="00F13161" w:rsidR="003D156A" w:rsidRPr="00625035" w:rsidRDefault="00845733" w:rsidP="00CB427C">
      <w:pPr>
        <w:ind w:left="720"/>
        <w:rPr>
          <w:b/>
        </w:rPr>
      </w:pPr>
      <w:r w:rsidRPr="006F5950">
        <w:t>Adjourned</w:t>
      </w:r>
      <w:r w:rsidR="003D156A" w:rsidRPr="006F5950">
        <w:t xml:space="preserve"> </w:t>
      </w:r>
      <w:r w:rsidR="00C93243">
        <w:t>5:4</w:t>
      </w:r>
      <w:r w:rsidR="00516FAC">
        <w:t>3</w:t>
      </w:r>
      <w:r w:rsidR="00005968">
        <w:t xml:space="preserve"> pm – </w:t>
      </w:r>
      <w:r w:rsidR="00FD2374">
        <w:t>Strahan</w:t>
      </w:r>
      <w:r w:rsidR="002260EC">
        <w:t>/</w:t>
      </w:r>
      <w:proofErr w:type="spellStart"/>
      <w:r w:rsidR="00825D1C">
        <w:t>Klett</w:t>
      </w:r>
      <w:proofErr w:type="spellEnd"/>
    </w:p>
    <w:p w14:paraId="1F010340" w14:textId="77777777" w:rsidR="003D156A" w:rsidRDefault="003D156A" w:rsidP="00CB427C">
      <w:pPr>
        <w:pStyle w:val="NoSpacing"/>
        <w:ind w:firstLine="450"/>
      </w:pPr>
    </w:p>
    <w:p w14:paraId="04E66BD8" w14:textId="77777777" w:rsidR="003D156A" w:rsidRPr="005E5818" w:rsidRDefault="003D156A" w:rsidP="00CB427C">
      <w:pPr>
        <w:pStyle w:val="NoSpacing"/>
        <w:ind w:left="720"/>
      </w:pPr>
      <w:r w:rsidRPr="005E5818">
        <w:t>Respectfully submitted by</w:t>
      </w:r>
    </w:p>
    <w:p w14:paraId="16C3FCC9" w14:textId="77777777" w:rsidR="003D156A" w:rsidRPr="005E5818" w:rsidRDefault="003D156A" w:rsidP="00CB427C">
      <w:pPr>
        <w:pStyle w:val="NoSpacing"/>
        <w:ind w:left="720"/>
      </w:pPr>
      <w:r>
        <w:t xml:space="preserve">Melissa Romero, </w:t>
      </w:r>
      <w:r w:rsidRPr="005E5818">
        <w:t>GPC Secretary</w:t>
      </w:r>
    </w:p>
    <w:p w14:paraId="77C57126" w14:textId="77777777" w:rsidR="00475995" w:rsidRPr="00475995" w:rsidRDefault="00475995" w:rsidP="00475995">
      <w:pPr>
        <w:pStyle w:val="ListParagraph"/>
        <w:ind w:left="1440"/>
      </w:pPr>
    </w:p>
    <w:p w14:paraId="6C92BF9B" w14:textId="77777777" w:rsidR="000C7AC9" w:rsidRPr="005E5818" w:rsidRDefault="000C7AC9" w:rsidP="00242E7B">
      <w:pPr>
        <w:pStyle w:val="NoSpacing"/>
      </w:pP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76A"/>
    <w:multiLevelType w:val="hybridMultilevel"/>
    <w:tmpl w:val="A03C85A8"/>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 w15:restartNumberingAfterBreak="0">
    <w:nsid w:val="04706AA9"/>
    <w:multiLevelType w:val="multilevel"/>
    <w:tmpl w:val="BBAE86E8"/>
    <w:lvl w:ilvl="0">
      <w:start w:val="1"/>
      <w:numFmt w:val="decimal"/>
      <w:lvlText w:val="%1."/>
      <w:lvlJc w:val="left"/>
      <w:pPr>
        <w:tabs>
          <w:tab w:val="num" w:pos="495"/>
        </w:tabs>
        <w:ind w:left="495" w:hanging="360"/>
      </w:pPr>
      <w:rPr>
        <w:rFonts w:asciiTheme="minorHAnsi" w:eastAsia="Times New Roman" w:hAnsiTheme="minorHAnsi" w:cs="Arial"/>
      </w:rPr>
    </w:lvl>
    <w:lvl w:ilvl="1">
      <w:start w:val="1"/>
      <w:numFmt w:val="lowerLetter"/>
      <w:lvlText w:val="%2."/>
      <w:lvlJc w:val="right"/>
      <w:pPr>
        <w:tabs>
          <w:tab w:val="num" w:pos="1215"/>
        </w:tabs>
        <w:ind w:left="1215" w:hanging="360"/>
      </w:pPr>
      <w:rPr>
        <w:rFonts w:asciiTheme="minorHAnsi" w:eastAsia="Times New Roman" w:hAnsiTheme="minorHAnsi" w:cs="Arial"/>
      </w:rPr>
    </w:lvl>
    <w:lvl w:ilvl="2" w:tentative="1">
      <w:start w:val="1"/>
      <w:numFmt w:val="lowerLetter"/>
      <w:lvlText w:val="%3."/>
      <w:lvlJc w:val="left"/>
      <w:pPr>
        <w:tabs>
          <w:tab w:val="num" w:pos="1935"/>
        </w:tabs>
        <w:ind w:left="1935" w:hanging="360"/>
      </w:pPr>
    </w:lvl>
    <w:lvl w:ilvl="3" w:tentative="1">
      <w:start w:val="1"/>
      <w:numFmt w:val="lowerLetter"/>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Letter"/>
      <w:lvlText w:val="%6."/>
      <w:lvlJc w:val="left"/>
      <w:pPr>
        <w:tabs>
          <w:tab w:val="num" w:pos="4095"/>
        </w:tabs>
        <w:ind w:left="4095" w:hanging="360"/>
      </w:pPr>
    </w:lvl>
    <w:lvl w:ilvl="6" w:tentative="1">
      <w:start w:val="1"/>
      <w:numFmt w:val="lowerLetter"/>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Letter"/>
      <w:lvlText w:val="%9."/>
      <w:lvlJc w:val="left"/>
      <w:pPr>
        <w:tabs>
          <w:tab w:val="num" w:pos="6255"/>
        </w:tabs>
        <w:ind w:left="6255" w:hanging="360"/>
      </w:pPr>
    </w:lvl>
  </w:abstractNum>
  <w:abstractNum w:abstractNumId="2" w15:restartNumberingAfterBreak="0">
    <w:nsid w:val="0EB6210C"/>
    <w:multiLevelType w:val="hybridMultilevel"/>
    <w:tmpl w:val="DF58B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100F74"/>
    <w:multiLevelType w:val="hybridMultilevel"/>
    <w:tmpl w:val="21AAD790"/>
    <w:lvl w:ilvl="0" w:tplc="A47A5E68">
      <w:start w:val="4"/>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A0B8D"/>
    <w:multiLevelType w:val="hybridMultilevel"/>
    <w:tmpl w:val="BDB8DA4E"/>
    <w:lvl w:ilvl="0" w:tplc="E7683FC0">
      <w:start w:val="5"/>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36EE2"/>
    <w:multiLevelType w:val="hybridMultilevel"/>
    <w:tmpl w:val="A66E389C"/>
    <w:lvl w:ilvl="0" w:tplc="46F0E64C">
      <w:start w:val="1"/>
      <w:numFmt w:val="decimal"/>
      <w:lvlText w:val="%1."/>
      <w:lvlJc w:val="left"/>
      <w:pPr>
        <w:ind w:left="720" w:hanging="360"/>
      </w:pPr>
      <w:rPr>
        <w:b w:val="0"/>
      </w:rPr>
    </w:lvl>
    <w:lvl w:ilvl="1" w:tplc="04090019">
      <w:start w:val="1"/>
      <w:numFmt w:val="lowerLetter"/>
      <w:lvlText w:val="%2."/>
      <w:lvlJc w:val="left"/>
      <w:pPr>
        <w:ind w:left="1440" w:hanging="360"/>
      </w:pPr>
      <w:rPr>
        <w:b w:val="0"/>
      </w:rPr>
    </w:lvl>
    <w:lvl w:ilvl="2" w:tplc="8780CB0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32B2"/>
    <w:multiLevelType w:val="hybridMultilevel"/>
    <w:tmpl w:val="134A79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F3B28DE"/>
    <w:multiLevelType w:val="hybridMultilevel"/>
    <w:tmpl w:val="2E6C6AB4"/>
    <w:lvl w:ilvl="0" w:tplc="0409001B">
      <w:start w:val="1"/>
      <w:numFmt w:val="lowerRoman"/>
      <w:lvlText w:val="%1."/>
      <w:lvlJc w:val="right"/>
      <w:pPr>
        <w:ind w:left="2250" w:hanging="360"/>
      </w:pPr>
    </w:lvl>
    <w:lvl w:ilvl="1" w:tplc="0409000F">
      <w:start w:val="1"/>
      <w:numFmt w:val="decimal"/>
      <w:lvlText w:val="%2."/>
      <w:lvlJc w:val="left"/>
      <w:pPr>
        <w:ind w:left="2970" w:hanging="360"/>
      </w:pPr>
    </w:lvl>
    <w:lvl w:ilvl="2" w:tplc="04090019">
      <w:start w:val="1"/>
      <w:numFmt w:val="lowerLetter"/>
      <w:lvlText w:val="%3."/>
      <w:lvlJc w:val="lef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34B25B07"/>
    <w:multiLevelType w:val="hybridMultilevel"/>
    <w:tmpl w:val="B34CE62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9" w15:restartNumberingAfterBreak="0">
    <w:nsid w:val="45614FA0"/>
    <w:multiLevelType w:val="hybridMultilevel"/>
    <w:tmpl w:val="705E65CC"/>
    <w:lvl w:ilvl="0" w:tplc="0409000F">
      <w:start w:val="1"/>
      <w:numFmt w:val="decimal"/>
      <w:lvlText w:val="%1."/>
      <w:lvlJc w:val="left"/>
      <w:pPr>
        <w:ind w:left="108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A68A8"/>
    <w:multiLevelType w:val="hybridMultilevel"/>
    <w:tmpl w:val="6B04E34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1" w15:restartNumberingAfterBreak="0">
    <w:nsid w:val="618862FF"/>
    <w:multiLevelType w:val="hybridMultilevel"/>
    <w:tmpl w:val="2C96D0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620F2CAC"/>
    <w:multiLevelType w:val="hybridMultilevel"/>
    <w:tmpl w:val="D31A0F14"/>
    <w:lvl w:ilvl="0" w:tplc="0409000F">
      <w:start w:val="1"/>
      <w:numFmt w:val="decimal"/>
      <w:lvlText w:val="%1."/>
      <w:lvlJc w:val="left"/>
      <w:pPr>
        <w:ind w:left="29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B2F21"/>
    <w:multiLevelType w:val="hybridMultilevel"/>
    <w:tmpl w:val="90DA8340"/>
    <w:lvl w:ilvl="0" w:tplc="ABB27A78">
      <w:start w:val="6"/>
      <w:numFmt w:val="decimal"/>
      <w:lvlText w:val="%1."/>
      <w:lvlJc w:val="left"/>
      <w:pPr>
        <w:ind w:left="9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14"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8F6B50"/>
    <w:multiLevelType w:val="hybridMultilevel"/>
    <w:tmpl w:val="2ACC4C2A"/>
    <w:lvl w:ilvl="0" w:tplc="E55A6FB4">
      <w:start w:val="1"/>
      <w:numFmt w:val="lowerRoman"/>
      <w:lvlText w:val="%1."/>
      <w:lvlJc w:val="right"/>
      <w:pPr>
        <w:ind w:left="2250" w:hanging="360"/>
      </w:pPr>
    </w:lvl>
    <w:lvl w:ilvl="1" w:tplc="04090019">
      <w:start w:val="1"/>
      <w:numFmt w:val="lowerLetter"/>
      <w:lvlText w:val="%2."/>
      <w:lvlJc w:val="left"/>
      <w:pPr>
        <w:ind w:left="2970" w:hanging="360"/>
      </w:pPr>
    </w:lvl>
    <w:lvl w:ilvl="2" w:tplc="04090001">
      <w:start w:val="1"/>
      <w:numFmt w:val="bullet"/>
      <w:lvlText w:val=""/>
      <w:lvlJc w:val="left"/>
      <w:pPr>
        <w:ind w:left="3690" w:hanging="180"/>
      </w:pPr>
      <w:rPr>
        <w:rFonts w:ascii="Symbol" w:hAnsi="Symbol" w:hint="default"/>
      </w:r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735F4DD4"/>
    <w:multiLevelType w:val="hybridMultilevel"/>
    <w:tmpl w:val="5FF265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8" w15:restartNumberingAfterBreak="0">
    <w:nsid w:val="7C65065F"/>
    <w:multiLevelType w:val="hybridMultilevel"/>
    <w:tmpl w:val="25C0BA5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14E01"/>
    <w:multiLevelType w:val="hybridMultilevel"/>
    <w:tmpl w:val="69846A86"/>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0" w15:restartNumberingAfterBreak="0">
    <w:nsid w:val="7DAC1001"/>
    <w:multiLevelType w:val="hybridMultilevel"/>
    <w:tmpl w:val="5EAC5F4E"/>
    <w:lvl w:ilvl="0" w:tplc="F3FA714C">
      <w:start w:val="3"/>
      <w:numFmt w:val="lowerLetter"/>
      <w:lvlText w:val="%1."/>
      <w:lvlJc w:val="left"/>
      <w:pPr>
        <w:ind w:left="144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98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num w:numId="1">
    <w:abstractNumId w:val="5"/>
  </w:num>
  <w:num w:numId="2">
    <w:abstractNumId w:val="15"/>
  </w:num>
  <w:num w:numId="3">
    <w:abstractNumId w:val="9"/>
  </w:num>
  <w:num w:numId="4">
    <w:abstractNumId w:val="14"/>
  </w:num>
  <w:num w:numId="5">
    <w:abstractNumId w:val="11"/>
  </w:num>
  <w:num w:numId="6">
    <w:abstractNumId w:val="16"/>
  </w:num>
  <w:num w:numId="7">
    <w:abstractNumId w:val="0"/>
  </w:num>
  <w:num w:numId="8">
    <w:abstractNumId w:val="18"/>
  </w:num>
  <w:num w:numId="9">
    <w:abstractNumId w:val="7"/>
  </w:num>
  <w:num w:numId="10">
    <w:abstractNumId w:val="12"/>
  </w:num>
  <w:num w:numId="11">
    <w:abstractNumId w:val="6"/>
  </w:num>
  <w:num w:numId="12">
    <w:abstractNumId w:val="20"/>
  </w:num>
  <w:num w:numId="13">
    <w:abstractNumId w:val="19"/>
  </w:num>
  <w:num w:numId="14">
    <w:abstractNumId w:val="10"/>
  </w:num>
  <w:num w:numId="15">
    <w:abstractNumId w:val="8"/>
  </w:num>
  <w:num w:numId="16">
    <w:abstractNumId w:val="17"/>
  </w:num>
  <w:num w:numId="17">
    <w:abstractNumId w:val="1"/>
  </w:num>
  <w:num w:numId="18">
    <w:abstractNumId w:val="3"/>
  </w:num>
  <w:num w:numId="19">
    <w:abstractNumId w:val="13"/>
  </w:num>
  <w:num w:numId="20">
    <w:abstractNumId w:val="2"/>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1447"/>
    <w:rsid w:val="00005968"/>
    <w:rsid w:val="000067E0"/>
    <w:rsid w:val="000133A4"/>
    <w:rsid w:val="00020112"/>
    <w:rsid w:val="00024337"/>
    <w:rsid w:val="00027968"/>
    <w:rsid w:val="000279E9"/>
    <w:rsid w:val="00032B93"/>
    <w:rsid w:val="000345DE"/>
    <w:rsid w:val="000356D4"/>
    <w:rsid w:val="000441A4"/>
    <w:rsid w:val="00044627"/>
    <w:rsid w:val="00044CA4"/>
    <w:rsid w:val="000502A1"/>
    <w:rsid w:val="000521F3"/>
    <w:rsid w:val="00054909"/>
    <w:rsid w:val="000644E1"/>
    <w:rsid w:val="00066078"/>
    <w:rsid w:val="000673E8"/>
    <w:rsid w:val="000706D2"/>
    <w:rsid w:val="00075B68"/>
    <w:rsid w:val="00081FD7"/>
    <w:rsid w:val="00084FA2"/>
    <w:rsid w:val="0009219D"/>
    <w:rsid w:val="000C0DEB"/>
    <w:rsid w:val="000C602A"/>
    <w:rsid w:val="000C7AC9"/>
    <w:rsid w:val="000D39D2"/>
    <w:rsid w:val="000D5775"/>
    <w:rsid w:val="000E60DF"/>
    <w:rsid w:val="000F3969"/>
    <w:rsid w:val="000F72AA"/>
    <w:rsid w:val="001000D1"/>
    <w:rsid w:val="001004A3"/>
    <w:rsid w:val="00101F4B"/>
    <w:rsid w:val="00102818"/>
    <w:rsid w:val="0010335A"/>
    <w:rsid w:val="00105D38"/>
    <w:rsid w:val="00110F12"/>
    <w:rsid w:val="001111EB"/>
    <w:rsid w:val="00111FD9"/>
    <w:rsid w:val="001153B6"/>
    <w:rsid w:val="00117B26"/>
    <w:rsid w:val="001243F9"/>
    <w:rsid w:val="00124478"/>
    <w:rsid w:val="00125C61"/>
    <w:rsid w:val="0013073D"/>
    <w:rsid w:val="00132CD6"/>
    <w:rsid w:val="00134DD2"/>
    <w:rsid w:val="00134E5B"/>
    <w:rsid w:val="00136AF0"/>
    <w:rsid w:val="00142307"/>
    <w:rsid w:val="001432D7"/>
    <w:rsid w:val="00146A6C"/>
    <w:rsid w:val="001507F8"/>
    <w:rsid w:val="00157693"/>
    <w:rsid w:val="00157B7F"/>
    <w:rsid w:val="00160E90"/>
    <w:rsid w:val="00161C7F"/>
    <w:rsid w:val="001710A7"/>
    <w:rsid w:val="00177636"/>
    <w:rsid w:val="001776AD"/>
    <w:rsid w:val="0018169C"/>
    <w:rsid w:val="001871D1"/>
    <w:rsid w:val="0019613B"/>
    <w:rsid w:val="001A1A55"/>
    <w:rsid w:val="001A4C2E"/>
    <w:rsid w:val="001B2E40"/>
    <w:rsid w:val="001C0993"/>
    <w:rsid w:val="001C2525"/>
    <w:rsid w:val="001C7940"/>
    <w:rsid w:val="001D1586"/>
    <w:rsid w:val="001D6F54"/>
    <w:rsid w:val="001E4775"/>
    <w:rsid w:val="001F20BB"/>
    <w:rsid w:val="001F517F"/>
    <w:rsid w:val="001F5661"/>
    <w:rsid w:val="00201018"/>
    <w:rsid w:val="00205D24"/>
    <w:rsid w:val="00206592"/>
    <w:rsid w:val="00206E87"/>
    <w:rsid w:val="00212BE4"/>
    <w:rsid w:val="0021418A"/>
    <w:rsid w:val="00220AB0"/>
    <w:rsid w:val="002260EC"/>
    <w:rsid w:val="002279A3"/>
    <w:rsid w:val="00237EDD"/>
    <w:rsid w:val="00242E7B"/>
    <w:rsid w:val="00247EF4"/>
    <w:rsid w:val="002549E0"/>
    <w:rsid w:val="00257E53"/>
    <w:rsid w:val="00260E29"/>
    <w:rsid w:val="0028444F"/>
    <w:rsid w:val="00284AD4"/>
    <w:rsid w:val="00293F7A"/>
    <w:rsid w:val="002951D2"/>
    <w:rsid w:val="002A08D3"/>
    <w:rsid w:val="002A4E38"/>
    <w:rsid w:val="002B23BA"/>
    <w:rsid w:val="002B7C66"/>
    <w:rsid w:val="002B7CC5"/>
    <w:rsid w:val="002D01CE"/>
    <w:rsid w:val="002D0F68"/>
    <w:rsid w:val="002D20A3"/>
    <w:rsid w:val="002D266F"/>
    <w:rsid w:val="002D655D"/>
    <w:rsid w:val="002E1563"/>
    <w:rsid w:val="002E32B6"/>
    <w:rsid w:val="002E75E1"/>
    <w:rsid w:val="002E7E62"/>
    <w:rsid w:val="002F1267"/>
    <w:rsid w:val="002F2FB4"/>
    <w:rsid w:val="002F46FF"/>
    <w:rsid w:val="00300F16"/>
    <w:rsid w:val="00302D42"/>
    <w:rsid w:val="0030430B"/>
    <w:rsid w:val="00312EED"/>
    <w:rsid w:val="00314FB8"/>
    <w:rsid w:val="003163A0"/>
    <w:rsid w:val="003208D5"/>
    <w:rsid w:val="00324499"/>
    <w:rsid w:val="003246FD"/>
    <w:rsid w:val="003364BF"/>
    <w:rsid w:val="00337012"/>
    <w:rsid w:val="003374AE"/>
    <w:rsid w:val="003411AB"/>
    <w:rsid w:val="0034132D"/>
    <w:rsid w:val="003547F4"/>
    <w:rsid w:val="00365244"/>
    <w:rsid w:val="003713F3"/>
    <w:rsid w:val="00385D5F"/>
    <w:rsid w:val="00392FB4"/>
    <w:rsid w:val="00395F75"/>
    <w:rsid w:val="00396F67"/>
    <w:rsid w:val="00397590"/>
    <w:rsid w:val="003A4BB9"/>
    <w:rsid w:val="003A562C"/>
    <w:rsid w:val="003B342B"/>
    <w:rsid w:val="003B6972"/>
    <w:rsid w:val="003C0089"/>
    <w:rsid w:val="003D156A"/>
    <w:rsid w:val="003D4A9C"/>
    <w:rsid w:val="003D4B69"/>
    <w:rsid w:val="003E10E4"/>
    <w:rsid w:val="003F0530"/>
    <w:rsid w:val="003F430E"/>
    <w:rsid w:val="003F447B"/>
    <w:rsid w:val="00406ED3"/>
    <w:rsid w:val="00416FCB"/>
    <w:rsid w:val="004170BF"/>
    <w:rsid w:val="00422140"/>
    <w:rsid w:val="004235D8"/>
    <w:rsid w:val="00425309"/>
    <w:rsid w:val="00430A3E"/>
    <w:rsid w:val="004363F1"/>
    <w:rsid w:val="004373B7"/>
    <w:rsid w:val="004440F7"/>
    <w:rsid w:val="004466AE"/>
    <w:rsid w:val="00451984"/>
    <w:rsid w:val="00457359"/>
    <w:rsid w:val="00466B6D"/>
    <w:rsid w:val="00470667"/>
    <w:rsid w:val="0047403B"/>
    <w:rsid w:val="00475995"/>
    <w:rsid w:val="00482488"/>
    <w:rsid w:val="0049742E"/>
    <w:rsid w:val="004A63CA"/>
    <w:rsid w:val="004A6E95"/>
    <w:rsid w:val="004A7194"/>
    <w:rsid w:val="004B0465"/>
    <w:rsid w:val="004B1A13"/>
    <w:rsid w:val="004B5AD0"/>
    <w:rsid w:val="004B64A7"/>
    <w:rsid w:val="004B6C1E"/>
    <w:rsid w:val="004B6FDB"/>
    <w:rsid w:val="004C0782"/>
    <w:rsid w:val="004D47EE"/>
    <w:rsid w:val="004D62DD"/>
    <w:rsid w:val="004D6BC6"/>
    <w:rsid w:val="004E0CC1"/>
    <w:rsid w:val="004F13D0"/>
    <w:rsid w:val="004F312F"/>
    <w:rsid w:val="004F3218"/>
    <w:rsid w:val="005058A4"/>
    <w:rsid w:val="0050652C"/>
    <w:rsid w:val="00506E9D"/>
    <w:rsid w:val="005120B2"/>
    <w:rsid w:val="00513C61"/>
    <w:rsid w:val="005164C3"/>
    <w:rsid w:val="00516FAC"/>
    <w:rsid w:val="00521484"/>
    <w:rsid w:val="005221C8"/>
    <w:rsid w:val="0052653E"/>
    <w:rsid w:val="005369ED"/>
    <w:rsid w:val="00541549"/>
    <w:rsid w:val="00550357"/>
    <w:rsid w:val="00567A2A"/>
    <w:rsid w:val="00572890"/>
    <w:rsid w:val="005737E2"/>
    <w:rsid w:val="00573900"/>
    <w:rsid w:val="00590CF0"/>
    <w:rsid w:val="005914C9"/>
    <w:rsid w:val="00597EEF"/>
    <w:rsid w:val="005A675F"/>
    <w:rsid w:val="005B602C"/>
    <w:rsid w:val="005B6439"/>
    <w:rsid w:val="005C1A06"/>
    <w:rsid w:val="005C661B"/>
    <w:rsid w:val="005C6FEF"/>
    <w:rsid w:val="005E38E8"/>
    <w:rsid w:val="005E585F"/>
    <w:rsid w:val="005E6A4D"/>
    <w:rsid w:val="006013FD"/>
    <w:rsid w:val="00604CC2"/>
    <w:rsid w:val="0061434A"/>
    <w:rsid w:val="006165A8"/>
    <w:rsid w:val="0061734F"/>
    <w:rsid w:val="00617DC4"/>
    <w:rsid w:val="00620ACC"/>
    <w:rsid w:val="00621180"/>
    <w:rsid w:val="00622A2E"/>
    <w:rsid w:val="00625035"/>
    <w:rsid w:val="006334E8"/>
    <w:rsid w:val="00640691"/>
    <w:rsid w:val="006450C7"/>
    <w:rsid w:val="00647093"/>
    <w:rsid w:val="00647853"/>
    <w:rsid w:val="00650A42"/>
    <w:rsid w:val="00652EDB"/>
    <w:rsid w:val="00653ADC"/>
    <w:rsid w:val="00655292"/>
    <w:rsid w:val="00660BE9"/>
    <w:rsid w:val="006765A0"/>
    <w:rsid w:val="00693B53"/>
    <w:rsid w:val="00696403"/>
    <w:rsid w:val="006A0E81"/>
    <w:rsid w:val="006A13A1"/>
    <w:rsid w:val="006A5FFE"/>
    <w:rsid w:val="006B09C9"/>
    <w:rsid w:val="006B3781"/>
    <w:rsid w:val="006C09C3"/>
    <w:rsid w:val="006C6E6B"/>
    <w:rsid w:val="006D0270"/>
    <w:rsid w:val="006D31DF"/>
    <w:rsid w:val="006D45C5"/>
    <w:rsid w:val="006E3258"/>
    <w:rsid w:val="006E6C47"/>
    <w:rsid w:val="006F51AA"/>
    <w:rsid w:val="006F5950"/>
    <w:rsid w:val="00704B76"/>
    <w:rsid w:val="00711D99"/>
    <w:rsid w:val="007132B8"/>
    <w:rsid w:val="00714E10"/>
    <w:rsid w:val="0072125A"/>
    <w:rsid w:val="007277ED"/>
    <w:rsid w:val="00737ED2"/>
    <w:rsid w:val="00742E3A"/>
    <w:rsid w:val="007441D8"/>
    <w:rsid w:val="00754355"/>
    <w:rsid w:val="007563F7"/>
    <w:rsid w:val="00761683"/>
    <w:rsid w:val="0077225A"/>
    <w:rsid w:val="007730D9"/>
    <w:rsid w:val="00780F1E"/>
    <w:rsid w:val="007814F6"/>
    <w:rsid w:val="00785740"/>
    <w:rsid w:val="00785FF8"/>
    <w:rsid w:val="00786999"/>
    <w:rsid w:val="007948C2"/>
    <w:rsid w:val="007A241C"/>
    <w:rsid w:val="007B1CBE"/>
    <w:rsid w:val="007B60FC"/>
    <w:rsid w:val="007C45D6"/>
    <w:rsid w:val="007D2089"/>
    <w:rsid w:val="007D2953"/>
    <w:rsid w:val="007D3C4C"/>
    <w:rsid w:val="007E109F"/>
    <w:rsid w:val="007E1878"/>
    <w:rsid w:val="007F3118"/>
    <w:rsid w:val="00801A88"/>
    <w:rsid w:val="00802A30"/>
    <w:rsid w:val="008071A0"/>
    <w:rsid w:val="0081027B"/>
    <w:rsid w:val="0081237B"/>
    <w:rsid w:val="00816237"/>
    <w:rsid w:val="0081700E"/>
    <w:rsid w:val="0082280B"/>
    <w:rsid w:val="00825D1C"/>
    <w:rsid w:val="008304E3"/>
    <w:rsid w:val="0083082F"/>
    <w:rsid w:val="00832DD9"/>
    <w:rsid w:val="00834A16"/>
    <w:rsid w:val="008433BB"/>
    <w:rsid w:val="00845733"/>
    <w:rsid w:val="0084619C"/>
    <w:rsid w:val="00846595"/>
    <w:rsid w:val="00856C13"/>
    <w:rsid w:val="00857C2C"/>
    <w:rsid w:val="008672CA"/>
    <w:rsid w:val="00875303"/>
    <w:rsid w:val="0087778E"/>
    <w:rsid w:val="00880E7F"/>
    <w:rsid w:val="00892E1B"/>
    <w:rsid w:val="008A12B2"/>
    <w:rsid w:val="008A1329"/>
    <w:rsid w:val="008B15A7"/>
    <w:rsid w:val="008B27B6"/>
    <w:rsid w:val="008B2EFD"/>
    <w:rsid w:val="008C0AAA"/>
    <w:rsid w:val="008D0D1B"/>
    <w:rsid w:val="008D4648"/>
    <w:rsid w:val="008E3F5E"/>
    <w:rsid w:val="008E5F5F"/>
    <w:rsid w:val="008E65F3"/>
    <w:rsid w:val="008F6CA6"/>
    <w:rsid w:val="00910985"/>
    <w:rsid w:val="00914814"/>
    <w:rsid w:val="00916A93"/>
    <w:rsid w:val="00916B16"/>
    <w:rsid w:val="00917A3D"/>
    <w:rsid w:val="009228AF"/>
    <w:rsid w:val="00932600"/>
    <w:rsid w:val="009348E4"/>
    <w:rsid w:val="00941030"/>
    <w:rsid w:val="00951956"/>
    <w:rsid w:val="00952415"/>
    <w:rsid w:val="009570CA"/>
    <w:rsid w:val="00970B73"/>
    <w:rsid w:val="00974D13"/>
    <w:rsid w:val="00982DDC"/>
    <w:rsid w:val="0098597E"/>
    <w:rsid w:val="0099391D"/>
    <w:rsid w:val="00997659"/>
    <w:rsid w:val="009A011D"/>
    <w:rsid w:val="009A1C28"/>
    <w:rsid w:val="009A6B8A"/>
    <w:rsid w:val="009B2072"/>
    <w:rsid w:val="009C3991"/>
    <w:rsid w:val="009C5CF3"/>
    <w:rsid w:val="009D24B3"/>
    <w:rsid w:val="009D7FCF"/>
    <w:rsid w:val="009E069B"/>
    <w:rsid w:val="009E0887"/>
    <w:rsid w:val="009E4D3E"/>
    <w:rsid w:val="009E6D49"/>
    <w:rsid w:val="009F0894"/>
    <w:rsid w:val="009F40B4"/>
    <w:rsid w:val="00A027DA"/>
    <w:rsid w:val="00A03388"/>
    <w:rsid w:val="00A07A2A"/>
    <w:rsid w:val="00A14B8F"/>
    <w:rsid w:val="00A2623B"/>
    <w:rsid w:val="00A27CC2"/>
    <w:rsid w:val="00A3439B"/>
    <w:rsid w:val="00A34842"/>
    <w:rsid w:val="00A36338"/>
    <w:rsid w:val="00A4028C"/>
    <w:rsid w:val="00A45BC6"/>
    <w:rsid w:val="00A46429"/>
    <w:rsid w:val="00A6179C"/>
    <w:rsid w:val="00A61F04"/>
    <w:rsid w:val="00A7126D"/>
    <w:rsid w:val="00A71556"/>
    <w:rsid w:val="00A741B5"/>
    <w:rsid w:val="00A76AF0"/>
    <w:rsid w:val="00A76D25"/>
    <w:rsid w:val="00A80731"/>
    <w:rsid w:val="00A82D97"/>
    <w:rsid w:val="00A87612"/>
    <w:rsid w:val="00A877AC"/>
    <w:rsid w:val="00A94B68"/>
    <w:rsid w:val="00AB1114"/>
    <w:rsid w:val="00AD06B1"/>
    <w:rsid w:val="00AD1C02"/>
    <w:rsid w:val="00AD42FE"/>
    <w:rsid w:val="00AD7C43"/>
    <w:rsid w:val="00AE3195"/>
    <w:rsid w:val="00AF22C9"/>
    <w:rsid w:val="00AF5F6D"/>
    <w:rsid w:val="00AF66A7"/>
    <w:rsid w:val="00B07B08"/>
    <w:rsid w:val="00B23E71"/>
    <w:rsid w:val="00B26888"/>
    <w:rsid w:val="00B270A1"/>
    <w:rsid w:val="00B300ED"/>
    <w:rsid w:val="00B37AAA"/>
    <w:rsid w:val="00B43342"/>
    <w:rsid w:val="00B50B21"/>
    <w:rsid w:val="00B54A2D"/>
    <w:rsid w:val="00B57640"/>
    <w:rsid w:val="00B902BC"/>
    <w:rsid w:val="00B936DF"/>
    <w:rsid w:val="00BA49CB"/>
    <w:rsid w:val="00BA6106"/>
    <w:rsid w:val="00BB7AFF"/>
    <w:rsid w:val="00BC345D"/>
    <w:rsid w:val="00BC59D1"/>
    <w:rsid w:val="00BC5EE1"/>
    <w:rsid w:val="00BC6125"/>
    <w:rsid w:val="00BE2145"/>
    <w:rsid w:val="00BF6AF1"/>
    <w:rsid w:val="00C06F7D"/>
    <w:rsid w:val="00C105E5"/>
    <w:rsid w:val="00C10E30"/>
    <w:rsid w:val="00C20C11"/>
    <w:rsid w:val="00C23DC7"/>
    <w:rsid w:val="00C25B22"/>
    <w:rsid w:val="00C266E7"/>
    <w:rsid w:val="00C27CD0"/>
    <w:rsid w:val="00C308A4"/>
    <w:rsid w:val="00C31066"/>
    <w:rsid w:val="00C336AE"/>
    <w:rsid w:val="00C3585E"/>
    <w:rsid w:val="00C36C44"/>
    <w:rsid w:val="00C40244"/>
    <w:rsid w:val="00C4619D"/>
    <w:rsid w:val="00C47366"/>
    <w:rsid w:val="00C564C7"/>
    <w:rsid w:val="00C57820"/>
    <w:rsid w:val="00C64036"/>
    <w:rsid w:val="00C7100B"/>
    <w:rsid w:val="00C74C6E"/>
    <w:rsid w:val="00C76C7B"/>
    <w:rsid w:val="00C76FD4"/>
    <w:rsid w:val="00C92578"/>
    <w:rsid w:val="00C93243"/>
    <w:rsid w:val="00C967BC"/>
    <w:rsid w:val="00CA38FB"/>
    <w:rsid w:val="00CA3A6C"/>
    <w:rsid w:val="00CA47CD"/>
    <w:rsid w:val="00CB32A1"/>
    <w:rsid w:val="00CB427C"/>
    <w:rsid w:val="00CB72D0"/>
    <w:rsid w:val="00CC3C94"/>
    <w:rsid w:val="00CD19C5"/>
    <w:rsid w:val="00CD1BEC"/>
    <w:rsid w:val="00CE17BF"/>
    <w:rsid w:val="00CE24F4"/>
    <w:rsid w:val="00CE4912"/>
    <w:rsid w:val="00CE4FF1"/>
    <w:rsid w:val="00D02A72"/>
    <w:rsid w:val="00D0332E"/>
    <w:rsid w:val="00D03341"/>
    <w:rsid w:val="00D059EC"/>
    <w:rsid w:val="00D11042"/>
    <w:rsid w:val="00D132BE"/>
    <w:rsid w:val="00D140B6"/>
    <w:rsid w:val="00D20415"/>
    <w:rsid w:val="00D21619"/>
    <w:rsid w:val="00D257FE"/>
    <w:rsid w:val="00D268F1"/>
    <w:rsid w:val="00D42BA3"/>
    <w:rsid w:val="00D51DE8"/>
    <w:rsid w:val="00D53F27"/>
    <w:rsid w:val="00D5427D"/>
    <w:rsid w:val="00D544AB"/>
    <w:rsid w:val="00D549A2"/>
    <w:rsid w:val="00D60C82"/>
    <w:rsid w:val="00D643B6"/>
    <w:rsid w:val="00D64F64"/>
    <w:rsid w:val="00D80428"/>
    <w:rsid w:val="00D86CA5"/>
    <w:rsid w:val="00D91981"/>
    <w:rsid w:val="00D94997"/>
    <w:rsid w:val="00DA15F6"/>
    <w:rsid w:val="00DA23AA"/>
    <w:rsid w:val="00DA5654"/>
    <w:rsid w:val="00DB1375"/>
    <w:rsid w:val="00DB671C"/>
    <w:rsid w:val="00DD31B8"/>
    <w:rsid w:val="00DE1AB5"/>
    <w:rsid w:val="00DE1F2B"/>
    <w:rsid w:val="00DE41F6"/>
    <w:rsid w:val="00DF2EE6"/>
    <w:rsid w:val="00DF6082"/>
    <w:rsid w:val="00E01A0A"/>
    <w:rsid w:val="00E022B5"/>
    <w:rsid w:val="00E0580D"/>
    <w:rsid w:val="00E13E51"/>
    <w:rsid w:val="00E20B78"/>
    <w:rsid w:val="00E233E4"/>
    <w:rsid w:val="00E34008"/>
    <w:rsid w:val="00E37847"/>
    <w:rsid w:val="00E43DA6"/>
    <w:rsid w:val="00E631E3"/>
    <w:rsid w:val="00E7145E"/>
    <w:rsid w:val="00E74A76"/>
    <w:rsid w:val="00E74E60"/>
    <w:rsid w:val="00E803E4"/>
    <w:rsid w:val="00E81585"/>
    <w:rsid w:val="00E81DC1"/>
    <w:rsid w:val="00E85553"/>
    <w:rsid w:val="00E879CA"/>
    <w:rsid w:val="00E87A46"/>
    <w:rsid w:val="00E87F63"/>
    <w:rsid w:val="00E957F5"/>
    <w:rsid w:val="00EB066D"/>
    <w:rsid w:val="00EB0CEA"/>
    <w:rsid w:val="00EB1B95"/>
    <w:rsid w:val="00EB4F59"/>
    <w:rsid w:val="00EB5B60"/>
    <w:rsid w:val="00EC0AA7"/>
    <w:rsid w:val="00EC4FEC"/>
    <w:rsid w:val="00EF13E4"/>
    <w:rsid w:val="00EF25AF"/>
    <w:rsid w:val="00EF7461"/>
    <w:rsid w:val="00F00D0C"/>
    <w:rsid w:val="00F04D92"/>
    <w:rsid w:val="00F051D7"/>
    <w:rsid w:val="00F158DF"/>
    <w:rsid w:val="00F1695B"/>
    <w:rsid w:val="00F16DCA"/>
    <w:rsid w:val="00F200F6"/>
    <w:rsid w:val="00F2666C"/>
    <w:rsid w:val="00F269AE"/>
    <w:rsid w:val="00F47CE3"/>
    <w:rsid w:val="00F51072"/>
    <w:rsid w:val="00F66377"/>
    <w:rsid w:val="00F6701B"/>
    <w:rsid w:val="00F71473"/>
    <w:rsid w:val="00F7149F"/>
    <w:rsid w:val="00F716CF"/>
    <w:rsid w:val="00F72AF5"/>
    <w:rsid w:val="00F734EC"/>
    <w:rsid w:val="00F84551"/>
    <w:rsid w:val="00F865C4"/>
    <w:rsid w:val="00F9285A"/>
    <w:rsid w:val="00FA1A0D"/>
    <w:rsid w:val="00FA56BF"/>
    <w:rsid w:val="00FA66C0"/>
    <w:rsid w:val="00FA7C34"/>
    <w:rsid w:val="00FB2812"/>
    <w:rsid w:val="00FB5020"/>
    <w:rsid w:val="00FB548A"/>
    <w:rsid w:val="00FB6804"/>
    <w:rsid w:val="00FC2CF7"/>
    <w:rsid w:val="00FC5963"/>
    <w:rsid w:val="00FD2374"/>
    <w:rsid w:val="00FD375B"/>
    <w:rsid w:val="00FE1B64"/>
    <w:rsid w:val="00FE1B84"/>
    <w:rsid w:val="00FE2820"/>
    <w:rsid w:val="00FE2821"/>
    <w:rsid w:val="00FE6A3D"/>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96FF"/>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4"/>
      </w:numPr>
    </w:pPr>
  </w:style>
  <w:style w:type="paragraph" w:styleId="CommentText">
    <w:name w:val="annotation text"/>
    <w:basedOn w:val="Normal"/>
    <w:link w:val="CommentTextChar"/>
    <w:rsid w:val="00FA66C0"/>
    <w:pPr>
      <w:widowControl w:val="0"/>
      <w:spacing w:before="100" w:beforeAutospacing="1" w:after="100" w:afterAutospacing="1" w:line="276" w:lineRule="auto"/>
    </w:pPr>
    <w:rPr>
      <w:rFonts w:asciiTheme="minorHAnsi" w:eastAsia="Times New Roman" w:hAnsiTheme="minorHAnsi"/>
      <w:szCs w:val="20"/>
    </w:rPr>
  </w:style>
  <w:style w:type="character" w:customStyle="1" w:styleId="CommentTextChar">
    <w:name w:val="Comment Text Char"/>
    <w:basedOn w:val="DefaultParagraphFont"/>
    <w:link w:val="CommentText"/>
    <w:rsid w:val="00FA66C0"/>
    <w:rPr>
      <w:rFonts w:eastAsia="Times New Roman" w:cs="Times New Roman"/>
      <w:sz w:val="24"/>
      <w:szCs w:val="20"/>
    </w:rPr>
  </w:style>
  <w:style w:type="character" w:styleId="CommentReference">
    <w:name w:val="annotation reference"/>
    <w:basedOn w:val="DefaultParagraphFont"/>
    <w:uiPriority w:val="99"/>
    <w:semiHidden/>
    <w:unhideWhenUsed/>
    <w:rsid w:val="00F16DCA"/>
    <w:rPr>
      <w:sz w:val="16"/>
      <w:szCs w:val="16"/>
    </w:rPr>
  </w:style>
  <w:style w:type="paragraph" w:styleId="CommentSubject">
    <w:name w:val="annotation subject"/>
    <w:basedOn w:val="CommentText"/>
    <w:next w:val="CommentText"/>
    <w:link w:val="CommentSubjectChar"/>
    <w:uiPriority w:val="99"/>
    <w:semiHidden/>
    <w:unhideWhenUsed/>
    <w:rsid w:val="00F16DCA"/>
    <w:pPr>
      <w:widowControl/>
      <w:spacing w:before="0" w:beforeAutospacing="0" w:after="0" w:afterAutospacing="0" w:line="240" w:lineRule="auto"/>
    </w:pPr>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F16DC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B1A1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496">
      <w:bodyDiv w:val="1"/>
      <w:marLeft w:val="0"/>
      <w:marRight w:val="0"/>
      <w:marTop w:val="0"/>
      <w:marBottom w:val="0"/>
      <w:divBdr>
        <w:top w:val="none" w:sz="0" w:space="0" w:color="auto"/>
        <w:left w:val="none" w:sz="0" w:space="0" w:color="auto"/>
        <w:bottom w:val="none" w:sz="0" w:space="0" w:color="auto"/>
        <w:right w:val="none" w:sz="0" w:space="0" w:color="auto"/>
      </w:divBdr>
      <w:divsChild>
        <w:div w:id="1096949383">
          <w:marLeft w:val="0"/>
          <w:marRight w:val="0"/>
          <w:marTop w:val="0"/>
          <w:marBottom w:val="0"/>
          <w:divBdr>
            <w:top w:val="none" w:sz="0" w:space="0" w:color="auto"/>
            <w:left w:val="none" w:sz="0" w:space="0" w:color="auto"/>
            <w:bottom w:val="none" w:sz="0" w:space="0" w:color="auto"/>
            <w:right w:val="none" w:sz="0" w:space="0" w:color="auto"/>
          </w:divBdr>
        </w:div>
        <w:div w:id="649482846">
          <w:marLeft w:val="0"/>
          <w:marRight w:val="0"/>
          <w:marTop w:val="0"/>
          <w:marBottom w:val="0"/>
          <w:divBdr>
            <w:top w:val="none" w:sz="0" w:space="0" w:color="auto"/>
            <w:left w:val="none" w:sz="0" w:space="0" w:color="auto"/>
            <w:bottom w:val="none" w:sz="0" w:space="0" w:color="auto"/>
            <w:right w:val="none" w:sz="0" w:space="0" w:color="auto"/>
          </w:divBdr>
        </w:div>
        <w:div w:id="1134103826">
          <w:marLeft w:val="0"/>
          <w:marRight w:val="0"/>
          <w:marTop w:val="0"/>
          <w:marBottom w:val="0"/>
          <w:divBdr>
            <w:top w:val="none" w:sz="0" w:space="0" w:color="auto"/>
            <w:left w:val="none" w:sz="0" w:space="0" w:color="auto"/>
            <w:bottom w:val="none" w:sz="0" w:space="0" w:color="auto"/>
            <w:right w:val="none" w:sz="0" w:space="0" w:color="auto"/>
          </w:divBdr>
          <w:divsChild>
            <w:div w:id="162403712">
              <w:marLeft w:val="0"/>
              <w:marRight w:val="0"/>
              <w:marTop w:val="0"/>
              <w:marBottom w:val="0"/>
              <w:divBdr>
                <w:top w:val="none" w:sz="0" w:space="0" w:color="auto"/>
                <w:left w:val="none" w:sz="0" w:space="0" w:color="auto"/>
                <w:bottom w:val="none" w:sz="0" w:space="0" w:color="auto"/>
                <w:right w:val="none" w:sz="0" w:space="0" w:color="auto"/>
              </w:divBdr>
            </w:div>
            <w:div w:id="1663926072">
              <w:marLeft w:val="0"/>
              <w:marRight w:val="0"/>
              <w:marTop w:val="0"/>
              <w:marBottom w:val="0"/>
              <w:divBdr>
                <w:top w:val="none" w:sz="0" w:space="0" w:color="auto"/>
                <w:left w:val="none" w:sz="0" w:space="0" w:color="auto"/>
                <w:bottom w:val="none" w:sz="0" w:space="0" w:color="auto"/>
                <w:right w:val="none" w:sz="0" w:space="0" w:color="auto"/>
              </w:divBdr>
            </w:div>
            <w:div w:id="1179075485">
              <w:marLeft w:val="0"/>
              <w:marRight w:val="0"/>
              <w:marTop w:val="0"/>
              <w:marBottom w:val="0"/>
              <w:divBdr>
                <w:top w:val="none" w:sz="0" w:space="0" w:color="auto"/>
                <w:left w:val="none" w:sz="0" w:space="0" w:color="auto"/>
                <w:bottom w:val="none" w:sz="0" w:space="0" w:color="auto"/>
                <w:right w:val="none" w:sz="0" w:space="0" w:color="auto"/>
              </w:divBdr>
            </w:div>
            <w:div w:id="2093044057">
              <w:marLeft w:val="0"/>
              <w:marRight w:val="0"/>
              <w:marTop w:val="0"/>
              <w:marBottom w:val="0"/>
              <w:divBdr>
                <w:top w:val="none" w:sz="0" w:space="0" w:color="auto"/>
                <w:left w:val="none" w:sz="0" w:space="0" w:color="auto"/>
                <w:bottom w:val="none" w:sz="0" w:space="0" w:color="auto"/>
                <w:right w:val="none" w:sz="0" w:space="0" w:color="auto"/>
              </w:divBdr>
            </w:div>
            <w:div w:id="1410074265">
              <w:marLeft w:val="0"/>
              <w:marRight w:val="0"/>
              <w:marTop w:val="0"/>
              <w:marBottom w:val="0"/>
              <w:divBdr>
                <w:top w:val="none" w:sz="0" w:space="0" w:color="auto"/>
                <w:left w:val="none" w:sz="0" w:space="0" w:color="auto"/>
                <w:bottom w:val="none" w:sz="0" w:space="0" w:color="auto"/>
                <w:right w:val="none" w:sz="0" w:space="0" w:color="auto"/>
              </w:divBdr>
            </w:div>
            <w:div w:id="612789821">
              <w:marLeft w:val="0"/>
              <w:marRight w:val="0"/>
              <w:marTop w:val="0"/>
              <w:marBottom w:val="0"/>
              <w:divBdr>
                <w:top w:val="none" w:sz="0" w:space="0" w:color="auto"/>
                <w:left w:val="none" w:sz="0" w:space="0" w:color="auto"/>
                <w:bottom w:val="none" w:sz="0" w:space="0" w:color="auto"/>
                <w:right w:val="none" w:sz="0" w:space="0" w:color="auto"/>
              </w:divBdr>
              <w:divsChild>
                <w:div w:id="674117172">
                  <w:marLeft w:val="0"/>
                  <w:marRight w:val="0"/>
                  <w:marTop w:val="0"/>
                  <w:marBottom w:val="0"/>
                  <w:divBdr>
                    <w:top w:val="none" w:sz="0" w:space="0" w:color="auto"/>
                    <w:left w:val="none" w:sz="0" w:space="0" w:color="auto"/>
                    <w:bottom w:val="none" w:sz="0" w:space="0" w:color="auto"/>
                    <w:right w:val="none" w:sz="0" w:space="0" w:color="auto"/>
                  </w:divBdr>
                </w:div>
                <w:div w:id="2024432130">
                  <w:marLeft w:val="0"/>
                  <w:marRight w:val="0"/>
                  <w:marTop w:val="0"/>
                  <w:marBottom w:val="0"/>
                  <w:divBdr>
                    <w:top w:val="none" w:sz="0" w:space="0" w:color="auto"/>
                    <w:left w:val="none" w:sz="0" w:space="0" w:color="auto"/>
                    <w:bottom w:val="none" w:sz="0" w:space="0" w:color="auto"/>
                    <w:right w:val="none" w:sz="0" w:space="0" w:color="auto"/>
                  </w:divBdr>
                </w:div>
                <w:div w:id="2124380631">
                  <w:marLeft w:val="0"/>
                  <w:marRight w:val="0"/>
                  <w:marTop w:val="0"/>
                  <w:marBottom w:val="0"/>
                  <w:divBdr>
                    <w:top w:val="none" w:sz="0" w:space="0" w:color="auto"/>
                    <w:left w:val="none" w:sz="0" w:space="0" w:color="auto"/>
                    <w:bottom w:val="none" w:sz="0" w:space="0" w:color="auto"/>
                    <w:right w:val="none" w:sz="0" w:space="0" w:color="auto"/>
                  </w:divBdr>
                </w:div>
                <w:div w:id="1603999362">
                  <w:marLeft w:val="0"/>
                  <w:marRight w:val="0"/>
                  <w:marTop w:val="0"/>
                  <w:marBottom w:val="0"/>
                  <w:divBdr>
                    <w:top w:val="none" w:sz="0" w:space="0" w:color="auto"/>
                    <w:left w:val="none" w:sz="0" w:space="0" w:color="auto"/>
                    <w:bottom w:val="none" w:sz="0" w:space="0" w:color="auto"/>
                    <w:right w:val="none" w:sz="0" w:space="0" w:color="auto"/>
                  </w:divBdr>
                </w:div>
                <w:div w:id="126045067">
                  <w:marLeft w:val="0"/>
                  <w:marRight w:val="0"/>
                  <w:marTop w:val="0"/>
                  <w:marBottom w:val="0"/>
                  <w:divBdr>
                    <w:top w:val="none" w:sz="0" w:space="0" w:color="auto"/>
                    <w:left w:val="none" w:sz="0" w:space="0" w:color="auto"/>
                    <w:bottom w:val="none" w:sz="0" w:space="0" w:color="auto"/>
                    <w:right w:val="none" w:sz="0" w:space="0" w:color="auto"/>
                  </w:divBdr>
                </w:div>
                <w:div w:id="854854455">
                  <w:marLeft w:val="0"/>
                  <w:marRight w:val="0"/>
                  <w:marTop w:val="0"/>
                  <w:marBottom w:val="0"/>
                  <w:divBdr>
                    <w:top w:val="none" w:sz="0" w:space="0" w:color="auto"/>
                    <w:left w:val="none" w:sz="0" w:space="0" w:color="auto"/>
                    <w:bottom w:val="none" w:sz="0" w:space="0" w:color="auto"/>
                    <w:right w:val="none" w:sz="0" w:space="0" w:color="auto"/>
                  </w:divBdr>
                </w:div>
                <w:div w:id="9345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826555392">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190604440">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C9E3-2EAD-491A-A15E-1638C392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2021-08-05T14:57:00Z</dcterms:created>
  <dcterms:modified xsi:type="dcterms:W3CDTF">2021-08-05T14:57:00Z</dcterms:modified>
</cp:coreProperties>
</file>