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579F" w14:textId="77777777" w:rsidR="00BC58D1" w:rsidRPr="000F45A3" w:rsidRDefault="00BC58D1" w:rsidP="009C5461">
      <w:r w:rsidRPr="000F45A3">
        <w:rPr>
          <w:b/>
        </w:rPr>
        <w:t>HBC:</w:t>
      </w:r>
      <w:r w:rsidRPr="000F45A3">
        <w:tab/>
        <w:t xml:space="preserve">Submitted April </w:t>
      </w:r>
      <w:r w:rsidR="00134962" w:rsidRPr="000F45A3">
        <w:t>13, 2015</w:t>
      </w:r>
    </w:p>
    <w:p w14:paraId="3E0E3CFD" w14:textId="77777777" w:rsidR="00BC58D1" w:rsidRPr="000F45A3" w:rsidRDefault="00BC58D1" w:rsidP="009C5461"/>
    <w:p w14:paraId="434681AA" w14:textId="77777777" w:rsidR="00BC58D1" w:rsidRPr="000F45A3" w:rsidRDefault="00BC58D1" w:rsidP="009C5461">
      <w:pPr>
        <w:rPr>
          <w:b/>
        </w:rPr>
      </w:pPr>
      <w:r w:rsidRPr="000F45A3">
        <w:rPr>
          <w:b/>
        </w:rPr>
        <w:t>Committee Name:</w:t>
      </w:r>
      <w:r w:rsidRPr="000F45A3">
        <w:rPr>
          <w:b/>
        </w:rPr>
        <w:tab/>
        <w:t>Honors Board</w:t>
      </w:r>
    </w:p>
    <w:p w14:paraId="02E922BD" w14:textId="77777777" w:rsidR="00BC58D1" w:rsidRPr="000F45A3" w:rsidRDefault="00BC58D1" w:rsidP="009C5461">
      <w:pPr>
        <w:rPr>
          <w:b/>
        </w:rPr>
      </w:pPr>
      <w:r w:rsidRPr="000F45A3">
        <w:rPr>
          <w:b/>
        </w:rPr>
        <w:t>Chair:</w:t>
      </w:r>
      <w:r w:rsidRPr="000F45A3">
        <w:rPr>
          <w:b/>
        </w:rPr>
        <w:tab/>
      </w:r>
      <w:r w:rsidRPr="000F45A3">
        <w:rPr>
          <w:b/>
        </w:rPr>
        <w:tab/>
      </w:r>
      <w:r w:rsidRPr="000F45A3">
        <w:rPr>
          <w:b/>
        </w:rPr>
        <w:tab/>
      </w:r>
      <w:r w:rsidR="00134962" w:rsidRPr="000F45A3">
        <w:rPr>
          <w:b/>
        </w:rPr>
        <w:t>Carl Wozniak</w:t>
      </w:r>
    </w:p>
    <w:p w14:paraId="44E6672E" w14:textId="77777777" w:rsidR="00BC58D1" w:rsidRPr="000F45A3" w:rsidRDefault="00BC58D1" w:rsidP="009C5461">
      <w:pPr>
        <w:rPr>
          <w:b/>
        </w:rPr>
      </w:pPr>
      <w:r w:rsidRPr="000F45A3">
        <w:rPr>
          <w:b/>
        </w:rPr>
        <w:t>Subject:</w:t>
      </w:r>
      <w:r w:rsidRPr="000F45A3">
        <w:rPr>
          <w:b/>
        </w:rPr>
        <w:tab/>
      </w:r>
      <w:r w:rsidRPr="000F45A3">
        <w:rPr>
          <w:b/>
        </w:rPr>
        <w:tab/>
        <w:t>Annual Report to the Academic Senate for 20</w:t>
      </w:r>
      <w:r w:rsidR="00134962" w:rsidRPr="000F45A3">
        <w:rPr>
          <w:b/>
        </w:rPr>
        <w:t>14-15</w:t>
      </w:r>
    </w:p>
    <w:p w14:paraId="5611243B" w14:textId="77777777" w:rsidR="00BC58D1" w:rsidRPr="000F45A3" w:rsidRDefault="00BC58D1" w:rsidP="009C5461"/>
    <w:p w14:paraId="6AA7D814" w14:textId="77777777" w:rsidR="00BC58D1" w:rsidRPr="000F45A3" w:rsidRDefault="00BC58D1" w:rsidP="009C5461"/>
    <w:p w14:paraId="44195FA4" w14:textId="77777777" w:rsidR="00BC58D1" w:rsidRPr="000F45A3" w:rsidRDefault="00BC58D1" w:rsidP="009C5461">
      <w:pPr>
        <w:rPr>
          <w:b/>
          <w:u w:val="single"/>
        </w:rPr>
      </w:pPr>
      <w:r w:rsidRPr="000F45A3">
        <w:rPr>
          <w:b/>
          <w:u w:val="single"/>
        </w:rPr>
        <w:t>General Information:</w:t>
      </w:r>
    </w:p>
    <w:p w14:paraId="1C76F165" w14:textId="69FC6A51" w:rsidR="00BC58D1" w:rsidRPr="000F45A3" w:rsidRDefault="00BC58D1" w:rsidP="009C5461">
      <w:r w:rsidRPr="000F45A3">
        <w:t>The Honors Board is responsible for the approval, oversight and evaluation of the Honors Program.  HBC held its first organi</w:t>
      </w:r>
      <w:r w:rsidR="002F4447" w:rsidRPr="000F45A3">
        <w:t>zational meeting on September 19, 2014</w:t>
      </w:r>
      <w:r w:rsidRPr="000F45A3">
        <w:t xml:space="preserve"> and met</w:t>
      </w:r>
      <w:r w:rsidR="002F4447" w:rsidRPr="000F45A3">
        <w:t xml:space="preserve"> five</w:t>
      </w:r>
      <w:r w:rsidRPr="000F45A3">
        <w:t xml:space="preserve"> t</w:t>
      </w:r>
      <w:r w:rsidR="00902C7A" w:rsidRPr="000F45A3">
        <w:t xml:space="preserve">imes during the academic year. </w:t>
      </w:r>
      <w:r w:rsidRPr="000F45A3">
        <w:t>This report lists the act</w:t>
      </w:r>
      <w:r w:rsidR="002F4447" w:rsidRPr="000F45A3">
        <w:t>ivities of HBC from September 19, 2014 through April 13, 2014</w:t>
      </w:r>
      <w:r w:rsidRPr="000F45A3">
        <w:t xml:space="preserve">. </w:t>
      </w:r>
      <w:r w:rsidR="002F4447" w:rsidRPr="000F45A3">
        <w:t>An additional meeting is scheduled following the su</w:t>
      </w:r>
      <w:r w:rsidR="00902C7A" w:rsidRPr="000F45A3">
        <w:t>bmission of this report, and an addendum to this report will be sent to Senate following that meeting.</w:t>
      </w:r>
    </w:p>
    <w:p w14:paraId="1A1768DD" w14:textId="77777777" w:rsidR="00BC58D1" w:rsidRPr="000F45A3" w:rsidRDefault="00BC58D1" w:rsidP="00BA42CE">
      <w:pPr>
        <w:rPr>
          <w:b/>
          <w:u w:val="single"/>
        </w:rPr>
      </w:pPr>
    </w:p>
    <w:p w14:paraId="0F1EB078" w14:textId="77777777" w:rsidR="00BC58D1" w:rsidRPr="000F45A3" w:rsidRDefault="00BC58D1" w:rsidP="00BA42CE">
      <w:pPr>
        <w:rPr>
          <w:b/>
          <w:u w:val="single"/>
        </w:rPr>
      </w:pPr>
      <w:r w:rsidRPr="000F45A3">
        <w:rPr>
          <w:b/>
          <w:u w:val="single"/>
        </w:rPr>
        <w:t>Membership:</w:t>
      </w:r>
    </w:p>
    <w:p w14:paraId="27649854" w14:textId="77777777" w:rsidR="00BC58D1" w:rsidRPr="000F45A3" w:rsidRDefault="00BC58D1" w:rsidP="00BA42CE">
      <w:pPr>
        <w:rPr>
          <w:b/>
          <w:i/>
        </w:rPr>
      </w:pPr>
    </w:p>
    <w:p w14:paraId="27087238" w14:textId="77777777" w:rsidR="00060D5A" w:rsidRPr="000F45A3" w:rsidRDefault="00BC58D1" w:rsidP="00060D5A">
      <w:r w:rsidRPr="000F45A3">
        <w:rPr>
          <w:b/>
          <w:i/>
        </w:rPr>
        <w:t>Faculty</w:t>
      </w:r>
      <w:r w:rsidR="00060D5A" w:rsidRPr="000F45A3">
        <w:rPr>
          <w:b/>
          <w:i/>
        </w:rPr>
        <w:tab/>
      </w:r>
      <w:r w:rsidR="00060D5A" w:rsidRPr="000F45A3">
        <w:rPr>
          <w:b/>
          <w:i/>
        </w:rPr>
        <w:tab/>
      </w:r>
      <w:r w:rsidR="00060D5A" w:rsidRPr="000F45A3">
        <w:rPr>
          <w:b/>
          <w:i/>
        </w:rPr>
        <w:tab/>
      </w:r>
      <w:r w:rsidR="00060D5A" w:rsidRPr="000F45A3">
        <w:t xml:space="preserve">Zac </w:t>
      </w:r>
      <w:proofErr w:type="spellStart"/>
      <w:r w:rsidR="00060D5A" w:rsidRPr="000F45A3">
        <w:t>Cogley</w:t>
      </w:r>
      <w:proofErr w:type="spellEnd"/>
      <w:r w:rsidR="00060D5A" w:rsidRPr="000F45A3">
        <w:t xml:space="preserve"> (Philosophy) </w:t>
      </w:r>
    </w:p>
    <w:p w14:paraId="0A128EA3" w14:textId="77777777" w:rsidR="00060D5A" w:rsidRPr="000F45A3" w:rsidRDefault="00060D5A" w:rsidP="00060D5A">
      <w:pPr>
        <w:ind w:left="2160" w:firstLine="720"/>
      </w:pPr>
      <w:r w:rsidRPr="000F45A3">
        <w:t>Norma Froelich, (Earth, Environ., Geog.)</w:t>
      </w:r>
    </w:p>
    <w:p w14:paraId="04F6B0DA" w14:textId="77777777" w:rsidR="00060D5A" w:rsidRPr="000F45A3" w:rsidRDefault="00060D5A" w:rsidP="00060D5A">
      <w:pPr>
        <w:ind w:left="2520" w:firstLine="360"/>
      </w:pPr>
      <w:r w:rsidRPr="000F45A3">
        <w:t xml:space="preserve">James </w:t>
      </w:r>
      <w:proofErr w:type="spellStart"/>
      <w:r w:rsidRPr="000F45A3">
        <w:t>McCommons</w:t>
      </w:r>
      <w:proofErr w:type="spellEnd"/>
      <w:r w:rsidRPr="000F45A3">
        <w:t xml:space="preserve"> (English)</w:t>
      </w:r>
    </w:p>
    <w:p w14:paraId="06EB4010" w14:textId="77777777" w:rsidR="00060D5A" w:rsidRPr="000F45A3" w:rsidRDefault="00060D5A" w:rsidP="00060D5A">
      <w:pPr>
        <w:ind w:left="2160" w:firstLine="720"/>
      </w:pPr>
      <w:r w:rsidRPr="000F45A3">
        <w:t xml:space="preserve">Amy </w:t>
      </w:r>
      <w:proofErr w:type="spellStart"/>
      <w:r w:rsidRPr="000F45A3">
        <w:t>Orf</w:t>
      </w:r>
      <w:proofErr w:type="spellEnd"/>
      <w:r w:rsidRPr="000F45A3">
        <w:t>, Acting Vice Chair (Modern Languages)</w:t>
      </w:r>
    </w:p>
    <w:p w14:paraId="0A056761" w14:textId="77777777" w:rsidR="00060D5A" w:rsidRPr="000F45A3" w:rsidRDefault="00060D5A" w:rsidP="00060D5A">
      <w:pPr>
        <w:ind w:left="2520" w:firstLine="360"/>
      </w:pPr>
      <w:r w:rsidRPr="000F45A3">
        <w:t xml:space="preserve">Marcus </w:t>
      </w:r>
      <w:proofErr w:type="spellStart"/>
      <w:r w:rsidRPr="000F45A3">
        <w:t>Robyns</w:t>
      </w:r>
      <w:proofErr w:type="spellEnd"/>
      <w:r w:rsidRPr="000F45A3">
        <w:t xml:space="preserve"> (Academic Information) </w:t>
      </w:r>
    </w:p>
    <w:p w14:paraId="0C5BA53F" w14:textId="77777777" w:rsidR="00060D5A" w:rsidRPr="000F45A3" w:rsidRDefault="00060D5A" w:rsidP="00060D5A">
      <w:pPr>
        <w:ind w:left="2160" w:firstLine="720"/>
      </w:pPr>
      <w:r w:rsidRPr="000F45A3">
        <w:t>Kevin Waters (Criminal Justice)</w:t>
      </w:r>
    </w:p>
    <w:p w14:paraId="32DF0D6C" w14:textId="77777777" w:rsidR="00060D5A" w:rsidRPr="000F45A3" w:rsidRDefault="00060D5A" w:rsidP="00060D5A">
      <w:pPr>
        <w:ind w:left="2520" w:firstLine="360"/>
      </w:pPr>
      <w:r w:rsidRPr="000F45A3">
        <w:t>Alan Willis, Acting Secretary (History)</w:t>
      </w:r>
    </w:p>
    <w:p w14:paraId="11FD237C" w14:textId="374718ED" w:rsidR="00060D5A" w:rsidRPr="000F45A3" w:rsidRDefault="00060D5A" w:rsidP="00060D5A">
      <w:pPr>
        <w:ind w:left="2520" w:firstLine="360"/>
      </w:pPr>
      <w:r w:rsidRPr="000F45A3">
        <w:t>Carl Wozniak, Chair (Education)</w:t>
      </w:r>
    </w:p>
    <w:p w14:paraId="593492D9" w14:textId="3D93FD83" w:rsidR="000736B2" w:rsidRPr="000F45A3" w:rsidRDefault="00060D5A" w:rsidP="00060D5A">
      <w:pPr>
        <w:ind w:left="2160" w:firstLine="720"/>
      </w:pPr>
      <w:r w:rsidRPr="000F45A3">
        <w:t>Mark Jacobs (Physics, inactive)</w:t>
      </w:r>
    </w:p>
    <w:p w14:paraId="2639EC40" w14:textId="6D3BDCD1" w:rsidR="00BC58D1" w:rsidRPr="000F45A3" w:rsidRDefault="00BC58D1" w:rsidP="00EF3E0D">
      <w:pPr>
        <w:ind w:left="720" w:firstLine="720"/>
      </w:pPr>
      <w:r w:rsidRPr="000F45A3">
        <w:tab/>
      </w:r>
    </w:p>
    <w:p w14:paraId="1729127E" w14:textId="3B3EFAAB" w:rsidR="00BC58D1" w:rsidRPr="000F45A3" w:rsidRDefault="00BC58D1" w:rsidP="009C5461">
      <w:r w:rsidRPr="000F45A3">
        <w:rPr>
          <w:b/>
          <w:i/>
        </w:rPr>
        <w:t>Students</w:t>
      </w:r>
      <w:r w:rsidRPr="000F45A3">
        <w:tab/>
        <w:t xml:space="preserve">  </w:t>
      </w:r>
      <w:r w:rsidRPr="000F45A3">
        <w:tab/>
      </w:r>
      <w:r w:rsidRPr="000F45A3">
        <w:tab/>
      </w:r>
      <w:r w:rsidR="000736B2" w:rsidRPr="000F45A3">
        <w:t xml:space="preserve">Melissa </w:t>
      </w:r>
      <w:proofErr w:type="spellStart"/>
      <w:r w:rsidR="000736B2" w:rsidRPr="000F45A3">
        <w:t>Orzechowski</w:t>
      </w:r>
      <w:proofErr w:type="spellEnd"/>
      <w:r w:rsidRPr="000F45A3">
        <w:t xml:space="preserve"> (</w:t>
      </w:r>
      <w:r w:rsidR="001E71E5" w:rsidRPr="000F45A3">
        <w:t>HSO President</w:t>
      </w:r>
      <w:r w:rsidRPr="000F45A3">
        <w:t>)</w:t>
      </w:r>
    </w:p>
    <w:p w14:paraId="1DB72AF1" w14:textId="30512074" w:rsidR="00BC58D1" w:rsidRPr="000F45A3" w:rsidRDefault="00BC58D1" w:rsidP="009C5461">
      <w:pPr>
        <w:ind w:left="720" w:firstLine="720"/>
      </w:pPr>
      <w:r w:rsidRPr="000F45A3">
        <w:t xml:space="preserve">  </w:t>
      </w:r>
      <w:r w:rsidRPr="000F45A3">
        <w:tab/>
      </w:r>
      <w:r w:rsidRPr="000F45A3">
        <w:tab/>
      </w:r>
      <w:r w:rsidR="000736B2" w:rsidRPr="000F45A3">
        <w:t>Sarah Lauinger</w:t>
      </w:r>
      <w:r w:rsidRPr="000F45A3">
        <w:t xml:space="preserve"> (</w:t>
      </w:r>
      <w:r w:rsidR="009760E6" w:rsidRPr="000F45A3">
        <w:t>HSO Vice President</w:t>
      </w:r>
      <w:r w:rsidRPr="000F45A3">
        <w:t>)</w:t>
      </w:r>
    </w:p>
    <w:p w14:paraId="16F717C0" w14:textId="77777777" w:rsidR="00BC58D1" w:rsidRPr="000F45A3" w:rsidRDefault="005C6969" w:rsidP="00BA42CE">
      <w:pPr>
        <w:ind w:left="2160" w:firstLine="720"/>
      </w:pPr>
      <w:r w:rsidRPr="000F45A3">
        <w:t xml:space="preserve">Lindsey </w:t>
      </w:r>
      <w:proofErr w:type="spellStart"/>
      <w:r w:rsidRPr="000F45A3">
        <w:t>Lieck</w:t>
      </w:r>
      <w:proofErr w:type="spellEnd"/>
      <w:r w:rsidR="00BC58D1" w:rsidRPr="000F45A3">
        <w:t xml:space="preserve"> (lower division</w:t>
      </w:r>
      <w:r w:rsidRPr="000F45A3">
        <w:t xml:space="preserve"> HSO representative</w:t>
      </w:r>
      <w:r w:rsidR="00BC58D1" w:rsidRPr="000F45A3">
        <w:t>)</w:t>
      </w:r>
    </w:p>
    <w:p w14:paraId="2056DD12" w14:textId="77777777" w:rsidR="00BC58D1" w:rsidRPr="000F45A3" w:rsidRDefault="00BC58D1" w:rsidP="00EF3E0D"/>
    <w:p w14:paraId="3F6BB77B" w14:textId="77777777" w:rsidR="00BC58D1" w:rsidRPr="000F45A3" w:rsidRDefault="00BC58D1" w:rsidP="009C5461">
      <w:r w:rsidRPr="000F45A3">
        <w:rPr>
          <w:b/>
          <w:i/>
        </w:rPr>
        <w:t>Administrators</w:t>
      </w:r>
      <w:r w:rsidRPr="000F45A3">
        <w:rPr>
          <w:b/>
          <w:i/>
        </w:rPr>
        <w:tab/>
      </w:r>
      <w:r w:rsidRPr="000F45A3">
        <w:tab/>
      </w:r>
      <w:r w:rsidR="005C6969" w:rsidRPr="000F45A3">
        <w:t>Michael Broadway</w:t>
      </w:r>
      <w:r w:rsidRPr="000F45A3">
        <w:t xml:space="preserve"> (Dean, </w:t>
      </w:r>
      <w:r w:rsidR="005C6969" w:rsidRPr="000F45A3">
        <w:t>Arts and Sciences</w:t>
      </w:r>
      <w:r w:rsidRPr="000F45A3">
        <w:t>)</w:t>
      </w:r>
    </w:p>
    <w:p w14:paraId="226ACF83" w14:textId="77777777" w:rsidR="00BC58D1" w:rsidRPr="000F45A3" w:rsidRDefault="00BC58D1" w:rsidP="009C5461">
      <w:r w:rsidRPr="000F45A3">
        <w:tab/>
      </w:r>
      <w:r w:rsidRPr="000F45A3">
        <w:tab/>
      </w:r>
      <w:r w:rsidRPr="000F45A3">
        <w:tab/>
      </w:r>
      <w:r w:rsidRPr="000F45A3">
        <w:tab/>
      </w:r>
      <w:r w:rsidR="005C6969" w:rsidRPr="000F45A3">
        <w:t xml:space="preserve">Charles </w:t>
      </w:r>
      <w:proofErr w:type="spellStart"/>
      <w:r w:rsidR="005C6969" w:rsidRPr="000F45A3">
        <w:t>Mesloh</w:t>
      </w:r>
      <w:proofErr w:type="spellEnd"/>
      <w:r w:rsidRPr="000F45A3">
        <w:t xml:space="preserve"> (Department Head, Criminal Justice) </w:t>
      </w:r>
    </w:p>
    <w:p w14:paraId="76A7A8A8" w14:textId="77777777" w:rsidR="00BC58D1" w:rsidRPr="000F45A3" w:rsidRDefault="00BC58D1" w:rsidP="009C5461"/>
    <w:p w14:paraId="18FE2D98" w14:textId="77777777" w:rsidR="00BC58D1" w:rsidRPr="000F45A3" w:rsidRDefault="005C6969" w:rsidP="009C5461">
      <w:r w:rsidRPr="000F45A3">
        <w:rPr>
          <w:b/>
          <w:i/>
        </w:rPr>
        <w:t>Honors Administration</w:t>
      </w:r>
      <w:r w:rsidRPr="000F45A3">
        <w:tab/>
        <w:t>David Wood</w:t>
      </w:r>
      <w:r w:rsidR="00BC58D1" w:rsidRPr="000F45A3">
        <w:t xml:space="preserve"> (</w:t>
      </w:r>
      <w:r w:rsidRPr="000F45A3">
        <w:t>Director, English</w:t>
      </w:r>
      <w:r w:rsidR="00BC58D1" w:rsidRPr="000F45A3">
        <w:t>)</w:t>
      </w:r>
    </w:p>
    <w:p w14:paraId="6A27DDBC" w14:textId="77777777" w:rsidR="00BC58D1" w:rsidRPr="000F45A3" w:rsidRDefault="00BC58D1" w:rsidP="009C5461">
      <w:r w:rsidRPr="000F45A3">
        <w:rPr>
          <w:b/>
        </w:rPr>
        <w:t>(</w:t>
      </w:r>
      <w:r w:rsidRPr="000F45A3">
        <w:rPr>
          <w:b/>
          <w:i/>
        </w:rPr>
        <w:t>ex officio)</w:t>
      </w:r>
      <w:r w:rsidR="005C6969" w:rsidRPr="000F45A3">
        <w:tab/>
      </w:r>
      <w:r w:rsidR="005C6969" w:rsidRPr="000F45A3">
        <w:tab/>
      </w:r>
      <w:r w:rsidR="005C6969" w:rsidRPr="000F45A3">
        <w:tab/>
        <w:t>Michael Joy (Asst. Director, Modern Languages)</w:t>
      </w:r>
    </w:p>
    <w:p w14:paraId="16725402" w14:textId="77777777" w:rsidR="00BC58D1" w:rsidRPr="000F45A3" w:rsidRDefault="00BC58D1" w:rsidP="009C5461">
      <w:pPr>
        <w:rPr>
          <w:i/>
        </w:rPr>
      </w:pPr>
    </w:p>
    <w:p w14:paraId="3B0D9AFB" w14:textId="77777777" w:rsidR="00BC58D1" w:rsidRPr="000F45A3" w:rsidRDefault="00BC58D1" w:rsidP="009C5461">
      <w:r w:rsidRPr="000F45A3">
        <w:rPr>
          <w:b/>
          <w:i/>
        </w:rPr>
        <w:t>Administrative Support</w:t>
      </w:r>
      <w:r w:rsidRPr="000F45A3">
        <w:tab/>
      </w:r>
      <w:r w:rsidR="005C6969" w:rsidRPr="000F45A3">
        <w:t xml:space="preserve">Jamie </w:t>
      </w:r>
      <w:proofErr w:type="spellStart"/>
      <w:r w:rsidR="005C6969" w:rsidRPr="000F45A3">
        <w:t>Spruti</w:t>
      </w:r>
      <w:proofErr w:type="spellEnd"/>
      <w:r w:rsidRPr="000F45A3">
        <w:t xml:space="preserve"> (</w:t>
      </w:r>
      <w:r w:rsidR="005C6969" w:rsidRPr="000F45A3">
        <w:t>Administrative Assistant, 2014</w:t>
      </w:r>
      <w:r w:rsidRPr="000F45A3">
        <w:t>)</w:t>
      </w:r>
    </w:p>
    <w:p w14:paraId="13FF6940" w14:textId="77777777" w:rsidR="00BC58D1" w:rsidRPr="000F45A3" w:rsidRDefault="00BC58D1" w:rsidP="009C5461"/>
    <w:p w14:paraId="5E34AE41" w14:textId="77777777" w:rsidR="00BC58D1" w:rsidRPr="000F45A3" w:rsidRDefault="00BC58D1" w:rsidP="009C5461">
      <w:pPr>
        <w:rPr>
          <w:b/>
          <w:u w:val="single"/>
        </w:rPr>
      </w:pPr>
    </w:p>
    <w:p w14:paraId="260DE954" w14:textId="77777777" w:rsidR="00BC58D1" w:rsidRPr="000F45A3" w:rsidRDefault="002F4447" w:rsidP="009C5461">
      <w:pPr>
        <w:rPr>
          <w:b/>
          <w:u w:val="single"/>
        </w:rPr>
      </w:pPr>
      <w:r w:rsidRPr="000F45A3">
        <w:rPr>
          <w:b/>
          <w:u w:val="single"/>
        </w:rPr>
        <w:t>Selection of Officers for 2015-16</w:t>
      </w:r>
      <w:r w:rsidR="00BC58D1" w:rsidRPr="000F45A3">
        <w:rPr>
          <w:b/>
          <w:u w:val="single"/>
        </w:rPr>
        <w:t>:</w:t>
      </w:r>
    </w:p>
    <w:p w14:paraId="7EBCFCB3" w14:textId="77777777" w:rsidR="00BC58D1" w:rsidRPr="000F45A3" w:rsidRDefault="002F4447" w:rsidP="009C5461">
      <w:r w:rsidRPr="000F45A3">
        <w:t>Elections of officers will take place on April 17, 2015. Results will be separately forwarded to the Academic Senate chair following that action.</w:t>
      </w:r>
    </w:p>
    <w:p w14:paraId="33376048" w14:textId="77777777" w:rsidR="00BC58D1" w:rsidRPr="000F45A3" w:rsidRDefault="00BC58D1" w:rsidP="009C5461"/>
    <w:p w14:paraId="6E756A5E" w14:textId="77777777" w:rsidR="00BC58D1" w:rsidRPr="000F45A3" w:rsidRDefault="00BC58D1" w:rsidP="009C5461">
      <w:pPr>
        <w:rPr>
          <w:b/>
          <w:u w:val="single"/>
        </w:rPr>
      </w:pPr>
      <w:r w:rsidRPr="000F45A3">
        <w:rPr>
          <w:b/>
          <w:u w:val="single"/>
        </w:rPr>
        <w:br w:type="page"/>
      </w:r>
      <w:r w:rsidRPr="000F45A3">
        <w:rPr>
          <w:b/>
          <w:u w:val="single"/>
        </w:rPr>
        <w:lastRenderedPageBreak/>
        <w:t>Reports Submitted to the Academic Senate:</w:t>
      </w:r>
    </w:p>
    <w:p w14:paraId="297E8B8A" w14:textId="77777777" w:rsidR="00BC58D1" w:rsidRPr="000F45A3" w:rsidRDefault="00BC58D1" w:rsidP="00A97947">
      <w:pPr>
        <w:rPr>
          <w:b/>
          <w:i/>
        </w:rPr>
      </w:pPr>
    </w:p>
    <w:p w14:paraId="76BBFC7B" w14:textId="760A7DA0" w:rsidR="00BC58D1" w:rsidRPr="000F45A3" w:rsidRDefault="00016176" w:rsidP="00902C7A">
      <w:pPr>
        <w:rPr>
          <w:b/>
          <w:i/>
        </w:rPr>
      </w:pPr>
      <w:r w:rsidRPr="000F45A3">
        <w:rPr>
          <w:b/>
          <w:i/>
        </w:rPr>
        <w:t>Request for Operating Procedure Change</w:t>
      </w:r>
      <w:r w:rsidR="00BC58D1" w:rsidRPr="000F45A3">
        <w:rPr>
          <w:b/>
          <w:i/>
        </w:rPr>
        <w:t xml:space="preserve"> </w:t>
      </w:r>
    </w:p>
    <w:p w14:paraId="24D1E23D" w14:textId="77777777" w:rsidR="00BC58D1" w:rsidRPr="000F45A3" w:rsidRDefault="00016176" w:rsidP="00902C7A">
      <w:pPr>
        <w:ind w:firstLine="720"/>
      </w:pPr>
      <w:r w:rsidRPr="000F45A3">
        <w:rPr>
          <w:b/>
          <w:i/>
        </w:rPr>
        <w:t>Submitted</w:t>
      </w:r>
      <w:r w:rsidR="00BC58D1" w:rsidRPr="000F45A3">
        <w:rPr>
          <w:b/>
          <w:i/>
        </w:rPr>
        <w:t>:</w:t>
      </w:r>
      <w:r w:rsidR="00BC58D1" w:rsidRPr="000F45A3">
        <w:t xml:space="preserve"> </w:t>
      </w:r>
      <w:r w:rsidRPr="000F45A3">
        <w:t>March 12, 2015</w:t>
      </w:r>
    </w:p>
    <w:p w14:paraId="22E0F2D6" w14:textId="77777777" w:rsidR="00016176" w:rsidRPr="000F45A3" w:rsidRDefault="00016176" w:rsidP="00363A08">
      <w:pPr>
        <w:ind w:firstLine="720"/>
      </w:pPr>
      <w:r w:rsidRPr="000F45A3">
        <w:rPr>
          <w:b/>
          <w:i/>
        </w:rPr>
        <w:t>Status:</w:t>
      </w:r>
      <w:r w:rsidRPr="000F45A3">
        <w:t xml:space="preserve"> Awaiting decision by Academic Senate</w:t>
      </w:r>
    </w:p>
    <w:p w14:paraId="4304FAD6" w14:textId="77777777" w:rsidR="00902C7A" w:rsidRPr="000F45A3" w:rsidRDefault="00902C7A" w:rsidP="00363A08">
      <w:pPr>
        <w:ind w:firstLine="720"/>
      </w:pPr>
    </w:p>
    <w:p w14:paraId="2AD0C9D2" w14:textId="3356DB62" w:rsidR="00BC58D1" w:rsidRPr="000F45A3" w:rsidRDefault="00016176" w:rsidP="00AF305E">
      <w:r w:rsidRPr="000F45A3">
        <w:t xml:space="preserve">The HB seeks to </w:t>
      </w:r>
      <w:r w:rsidR="009760E6" w:rsidRPr="000F45A3">
        <w:t xml:space="preserve">amend Bylaw 4.6 of the Operating Procedures to </w:t>
      </w:r>
      <w:r w:rsidRPr="000F45A3">
        <w:t>add the officer role of Vice Chair and redefine officer roles of Vice Chair and Secretary.</w:t>
      </w:r>
    </w:p>
    <w:p w14:paraId="26DB3B1B" w14:textId="77777777" w:rsidR="00BC58D1" w:rsidRPr="000F45A3" w:rsidRDefault="00BC58D1" w:rsidP="00AF305E">
      <w:pPr>
        <w:rPr>
          <w:b/>
          <w:u w:val="single"/>
        </w:rPr>
      </w:pPr>
    </w:p>
    <w:p w14:paraId="43774F07" w14:textId="3117CED1" w:rsidR="00BC58D1" w:rsidRPr="000F45A3" w:rsidRDefault="003D6825" w:rsidP="00AF305E">
      <w:pPr>
        <w:rPr>
          <w:b/>
          <w:u w:val="single"/>
        </w:rPr>
      </w:pPr>
      <w:r w:rsidRPr="000F45A3">
        <w:rPr>
          <w:b/>
          <w:u w:val="single"/>
        </w:rPr>
        <w:t xml:space="preserve">Revision </w:t>
      </w:r>
      <w:r w:rsidR="009760E6" w:rsidRPr="000F45A3">
        <w:rPr>
          <w:b/>
          <w:u w:val="single"/>
        </w:rPr>
        <w:t>R</w:t>
      </w:r>
      <w:r w:rsidR="00902C7A" w:rsidRPr="000F45A3">
        <w:rPr>
          <w:b/>
          <w:u w:val="single"/>
        </w:rPr>
        <w:t>e</w:t>
      </w:r>
      <w:r w:rsidRPr="000F45A3">
        <w:rPr>
          <w:b/>
          <w:u w:val="single"/>
        </w:rPr>
        <w:t>quest</w:t>
      </w:r>
      <w:r w:rsidR="00BC58D1" w:rsidRPr="000F45A3">
        <w:rPr>
          <w:b/>
          <w:u w:val="single"/>
        </w:rPr>
        <w:t xml:space="preserve"> to the </w:t>
      </w:r>
      <w:r w:rsidR="00031B37" w:rsidRPr="000F45A3">
        <w:rPr>
          <w:b/>
          <w:u w:val="single"/>
        </w:rPr>
        <w:t>AAUP Master Agreement Clauses Related to HB</w:t>
      </w:r>
      <w:r w:rsidR="00BC58D1" w:rsidRPr="000F45A3">
        <w:rPr>
          <w:b/>
          <w:u w:val="single"/>
        </w:rPr>
        <w:t>:</w:t>
      </w:r>
    </w:p>
    <w:p w14:paraId="531F9FAD" w14:textId="77777777" w:rsidR="00BC58D1" w:rsidRPr="000F45A3" w:rsidRDefault="00BC58D1" w:rsidP="00AF305E">
      <w:pPr>
        <w:rPr>
          <w:b/>
          <w:i/>
        </w:rPr>
      </w:pPr>
    </w:p>
    <w:p w14:paraId="7F3D8B68" w14:textId="77777777" w:rsidR="00031B37" w:rsidRPr="000F45A3" w:rsidRDefault="00031B37" w:rsidP="0043448F">
      <w:pPr>
        <w:rPr>
          <w:b/>
          <w:i/>
        </w:rPr>
      </w:pPr>
      <w:r w:rsidRPr="000F45A3">
        <w:rPr>
          <w:b/>
          <w:i/>
        </w:rPr>
        <w:t xml:space="preserve">Request Submitted to Brent Graves, Negotiation Committee </w:t>
      </w:r>
    </w:p>
    <w:p w14:paraId="771A13A2" w14:textId="77777777" w:rsidR="00BC58D1" w:rsidRPr="000F45A3" w:rsidRDefault="00031B37" w:rsidP="00031B37">
      <w:pPr>
        <w:ind w:firstLine="720"/>
      </w:pPr>
      <w:r w:rsidRPr="000F45A3">
        <w:rPr>
          <w:b/>
          <w:i/>
        </w:rPr>
        <w:t xml:space="preserve">Submitted: </w:t>
      </w:r>
      <w:r w:rsidRPr="000F45A3">
        <w:t>March 31, 2015</w:t>
      </w:r>
    </w:p>
    <w:p w14:paraId="30DF6748" w14:textId="3734D923" w:rsidR="003D6825" w:rsidRPr="000F45A3" w:rsidRDefault="003D6825" w:rsidP="00031B37">
      <w:pPr>
        <w:ind w:firstLine="720"/>
      </w:pPr>
      <w:r w:rsidRPr="000F45A3">
        <w:rPr>
          <w:b/>
          <w:i/>
        </w:rPr>
        <w:t>Status:</w:t>
      </w:r>
      <w:r w:rsidRPr="000F45A3">
        <w:t xml:space="preserve"> </w:t>
      </w:r>
      <w:r w:rsidR="00D9104A" w:rsidRPr="000F45A3">
        <w:t>Notification received that the request will be presented when negotiation begins</w:t>
      </w:r>
    </w:p>
    <w:p w14:paraId="3E701B9F" w14:textId="77777777" w:rsidR="00BC58D1" w:rsidRPr="000F45A3" w:rsidRDefault="00031B37" w:rsidP="0043448F">
      <w:r w:rsidRPr="000F45A3">
        <w:t>HB requested wording changes to the AAUP Master Agreement</w:t>
      </w:r>
      <w:r w:rsidR="00BC58D1" w:rsidRPr="000F45A3">
        <w:t xml:space="preserve"> </w:t>
      </w:r>
      <w:r w:rsidRPr="000F45A3">
        <w:t>as part of the current contract negotiations. Specifically, the wording sought to clarify the language regarding evaluations of Honors faculty. The changes:</w:t>
      </w:r>
    </w:p>
    <w:p w14:paraId="6DE080A5" w14:textId="77777777" w:rsidR="00031B37" w:rsidRPr="000F45A3" w:rsidRDefault="00031B37" w:rsidP="00031B37">
      <w:pPr>
        <w:pStyle w:val="ListParagraph"/>
        <w:numPr>
          <w:ilvl w:val="0"/>
          <w:numId w:val="21"/>
        </w:numPr>
        <w:rPr>
          <w:rFonts w:ascii="Times New Roman" w:hAnsi="Times New Roman"/>
        </w:rPr>
      </w:pPr>
      <w:r w:rsidRPr="000F45A3">
        <w:rPr>
          <w:rFonts w:ascii="Times New Roman" w:hAnsi="Times New Roman"/>
        </w:rPr>
        <w:t>Identify the evaluation as annual, which is ambiguous in the current contract</w:t>
      </w:r>
    </w:p>
    <w:p w14:paraId="58B42AA2" w14:textId="77777777" w:rsidR="00031B37" w:rsidRPr="000F45A3" w:rsidRDefault="00031B37" w:rsidP="00031B37">
      <w:pPr>
        <w:pStyle w:val="ListParagraph"/>
        <w:numPr>
          <w:ilvl w:val="0"/>
          <w:numId w:val="21"/>
        </w:numPr>
        <w:rPr>
          <w:rFonts w:ascii="Times New Roman" w:hAnsi="Times New Roman"/>
        </w:rPr>
      </w:pPr>
      <w:r w:rsidRPr="000F45A3">
        <w:rPr>
          <w:rFonts w:ascii="Times New Roman" w:hAnsi="Times New Roman"/>
        </w:rPr>
        <w:t>Allow for joint or separate evaluations in concert with the Honors administration</w:t>
      </w:r>
    </w:p>
    <w:p w14:paraId="12D469E3" w14:textId="77777777" w:rsidR="00031B37" w:rsidRPr="000F45A3" w:rsidRDefault="00031B37" w:rsidP="00031B37">
      <w:pPr>
        <w:pStyle w:val="ListParagraph"/>
        <w:numPr>
          <w:ilvl w:val="0"/>
          <w:numId w:val="21"/>
        </w:numPr>
        <w:rPr>
          <w:rFonts w:ascii="Times New Roman" w:hAnsi="Times New Roman"/>
        </w:rPr>
      </w:pPr>
      <w:r w:rsidRPr="000F45A3">
        <w:rPr>
          <w:rFonts w:ascii="Times New Roman" w:hAnsi="Times New Roman"/>
        </w:rPr>
        <w:t>Clarify text related to faculty rebuttal of the evaluation</w:t>
      </w:r>
    </w:p>
    <w:p w14:paraId="79EEE58E" w14:textId="77777777" w:rsidR="00031B37" w:rsidRPr="000F45A3" w:rsidRDefault="00031B37" w:rsidP="00031B37"/>
    <w:p w14:paraId="5CE96C59" w14:textId="77777777" w:rsidR="00031B37" w:rsidRPr="000F45A3" w:rsidRDefault="00031B37" w:rsidP="00031B37">
      <w:r w:rsidRPr="000F45A3">
        <w:t>Wording suggestions are as follows:</w:t>
      </w:r>
    </w:p>
    <w:p w14:paraId="611899AC" w14:textId="57B4EEF7" w:rsidR="00BC58D1" w:rsidRPr="000F45A3" w:rsidRDefault="00031B37" w:rsidP="000F45A3">
      <w:pPr>
        <w:ind w:left="900" w:right="720"/>
      </w:pPr>
      <w:r w:rsidRPr="000F45A3">
        <w:t xml:space="preserve">3.3.1.3.1 For the purpose of maintaining the quality of the honors program, faculty who teach in the honors program will be evaluated similar to faculty who have a joint appointment (5.1.4.1). Honors program faculty members will receive </w:t>
      </w:r>
      <w:r w:rsidRPr="000F45A3">
        <w:rPr>
          <w:color w:val="FF0000"/>
        </w:rPr>
        <w:t xml:space="preserve">an annual </w:t>
      </w:r>
      <w:r w:rsidRPr="000F45A3">
        <w:t>teaching evaluation</w:t>
      </w:r>
      <w:r w:rsidRPr="000F45A3">
        <w:rPr>
          <w:strike/>
          <w:color w:val="0000FF"/>
        </w:rPr>
        <w:t>s</w:t>
      </w:r>
      <w:r w:rsidRPr="000F45A3">
        <w:t xml:space="preserve"> from the honors board and </w:t>
      </w:r>
      <w:r w:rsidRPr="000F45A3">
        <w:rPr>
          <w:strike/>
          <w:color w:val="0000FF"/>
        </w:rPr>
        <w:t>separately from the</w:t>
      </w:r>
      <w:r w:rsidRPr="000F45A3">
        <w:t xml:space="preserve"> honors program director. For this purpose, course evaluations from students in the honors course taught by the faculty member will be provided to the honors board and the honors program director. The evaluations from the honors board and the honors program director will be given to the home department of the faculty member. The home department will use</w:t>
      </w:r>
      <w:r w:rsidRPr="000F45A3">
        <w:rPr>
          <w:color w:val="0000FF"/>
        </w:rPr>
        <w:t xml:space="preserve"> </w:t>
      </w:r>
      <w:r w:rsidRPr="000F45A3">
        <w:rPr>
          <w:strike/>
          <w:color w:val="0000FF"/>
        </w:rPr>
        <w:t>these materials</w:t>
      </w:r>
      <w:r w:rsidRPr="000F45A3">
        <w:t xml:space="preserve"> </w:t>
      </w:r>
      <w:r w:rsidRPr="000F45A3">
        <w:rPr>
          <w:color w:val="FF0000"/>
        </w:rPr>
        <w:t xml:space="preserve">this evaluation </w:t>
      </w:r>
      <w:r w:rsidRPr="000F45A3">
        <w:t>when writing part III and IV of the faculty evaluation report. The faculty member teaching in the honors program may write a rebuttal to the</w:t>
      </w:r>
      <w:r w:rsidRPr="000F45A3">
        <w:rPr>
          <w:color w:val="0000FF"/>
        </w:rPr>
        <w:t xml:space="preserve"> </w:t>
      </w:r>
      <w:r w:rsidRPr="000F45A3">
        <w:rPr>
          <w:strike/>
          <w:color w:val="0000FF"/>
        </w:rPr>
        <w:t>honors program</w:t>
      </w:r>
      <w:r w:rsidRPr="000F45A3">
        <w:t xml:space="preserve"> </w:t>
      </w:r>
      <w:r w:rsidRPr="000F45A3">
        <w:rPr>
          <w:color w:val="FF0000"/>
        </w:rPr>
        <w:t xml:space="preserve">evaluation letter </w:t>
      </w:r>
      <w:r w:rsidRPr="000F45A3">
        <w:t>if they disagree with the evaluation received; that rebuttal will also be provided to the home department.</w:t>
      </w:r>
    </w:p>
    <w:p w14:paraId="039DADBE" w14:textId="77777777" w:rsidR="00BC58D1" w:rsidRPr="000F45A3" w:rsidRDefault="00BC58D1" w:rsidP="00472BDB">
      <w:pPr>
        <w:rPr>
          <w:b/>
          <w:u w:val="single"/>
        </w:rPr>
      </w:pPr>
      <w:bookmarkStart w:id="0" w:name="OLE_LINK7"/>
      <w:bookmarkStart w:id="1" w:name="OLE_LINK8"/>
    </w:p>
    <w:p w14:paraId="542B6826" w14:textId="53405AE9" w:rsidR="00BC58D1" w:rsidRPr="000F45A3" w:rsidRDefault="00BC58D1" w:rsidP="00D14224">
      <w:pPr>
        <w:rPr>
          <w:b/>
          <w:i/>
        </w:rPr>
      </w:pPr>
      <w:r w:rsidRPr="000F45A3">
        <w:rPr>
          <w:b/>
          <w:i/>
        </w:rPr>
        <w:t>Approvals</w:t>
      </w:r>
    </w:p>
    <w:p w14:paraId="66EC8D09" w14:textId="77777777" w:rsidR="000F45A3" w:rsidRPr="000F45A3" w:rsidRDefault="000F45A3" w:rsidP="00D14224">
      <w:pPr>
        <w:rPr>
          <w:b/>
          <w:i/>
        </w:rPr>
      </w:pPr>
    </w:p>
    <w:bookmarkEnd w:id="0"/>
    <w:bookmarkEnd w:id="1"/>
    <w:p w14:paraId="20476D59" w14:textId="0C6DBD7E" w:rsidR="00BC58D1" w:rsidRPr="000F45A3" w:rsidRDefault="00BC58D1" w:rsidP="00FD5EF4">
      <w:pPr>
        <w:numPr>
          <w:ilvl w:val="0"/>
          <w:numId w:val="2"/>
        </w:numPr>
      </w:pPr>
      <w:r w:rsidRPr="000F45A3">
        <w:rPr>
          <w:b/>
        </w:rPr>
        <w:t xml:space="preserve">Staffing Honors Program Courses </w:t>
      </w:r>
    </w:p>
    <w:p w14:paraId="101A6FE6" w14:textId="70378538" w:rsidR="009760E6" w:rsidRPr="000F45A3" w:rsidRDefault="009760E6" w:rsidP="009760E6">
      <w:pPr>
        <w:pStyle w:val="ListParagraph"/>
        <w:numPr>
          <w:ilvl w:val="0"/>
          <w:numId w:val="2"/>
        </w:numPr>
        <w:rPr>
          <w:rFonts w:ascii="Times New Roman" w:hAnsi="Times New Roman"/>
        </w:rPr>
      </w:pPr>
      <w:r w:rsidRPr="000F45A3">
        <w:rPr>
          <w:rFonts w:ascii="Times New Roman" w:hAnsi="Times New Roman"/>
        </w:rPr>
        <w:t>Honors course staffing was presented and approved for Fall 2014 and Winter 2015 Semesters. Courses and instructors for the year include:</w:t>
      </w:r>
    </w:p>
    <w:p w14:paraId="1CFEB2ED" w14:textId="77777777" w:rsidR="009760E6" w:rsidRPr="000F45A3" w:rsidRDefault="009760E6" w:rsidP="009760E6">
      <w:pPr>
        <w:pStyle w:val="ListParagraph"/>
        <w:numPr>
          <w:ilvl w:val="0"/>
          <w:numId w:val="2"/>
        </w:numPr>
        <w:rPr>
          <w:rFonts w:ascii="Times New Roman" w:hAnsi="Times New Roman"/>
        </w:rPr>
      </w:pPr>
      <w:r w:rsidRPr="000F45A3">
        <w:rPr>
          <w:rFonts w:ascii="Times New Roman" w:hAnsi="Times New Roman"/>
        </w:rPr>
        <w:t xml:space="preserve">Fall 2014: </w:t>
      </w:r>
    </w:p>
    <w:p w14:paraId="41ACF99F" w14:textId="46B4F5E8"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 xml:space="preserve">HON 101 (David Wood) </w:t>
      </w:r>
    </w:p>
    <w:p w14:paraId="61438526" w14:textId="7698E4FB"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 xml:space="preserve">HON 111 (Nell </w:t>
      </w:r>
      <w:proofErr w:type="spellStart"/>
      <w:r w:rsidRPr="000F45A3">
        <w:rPr>
          <w:rFonts w:ascii="Times New Roman" w:hAnsi="Times New Roman"/>
        </w:rPr>
        <w:t>Kupper</w:t>
      </w:r>
      <w:proofErr w:type="spellEnd"/>
      <w:r w:rsidRPr="000F45A3">
        <w:rPr>
          <w:rFonts w:ascii="Times New Roman" w:hAnsi="Times New Roman"/>
        </w:rPr>
        <w:t xml:space="preserve">) </w:t>
      </w:r>
    </w:p>
    <w:p w14:paraId="17CA5022"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HON 112 (Russ Prather)</w:t>
      </w:r>
    </w:p>
    <w:p w14:paraId="6031AD13"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 xml:space="preserve">HON 201 (Michael Joy) </w:t>
      </w:r>
    </w:p>
    <w:p w14:paraId="7657DE4A" w14:textId="6CC993FB"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lastRenderedPageBreak/>
        <w:t xml:space="preserve">HON 211 (Rebecca Mead; Zac </w:t>
      </w:r>
      <w:proofErr w:type="spellStart"/>
      <w:r w:rsidRPr="000F45A3">
        <w:rPr>
          <w:rFonts w:ascii="Times New Roman" w:hAnsi="Times New Roman"/>
        </w:rPr>
        <w:t>Cogley</w:t>
      </w:r>
      <w:proofErr w:type="spellEnd"/>
      <w:r w:rsidRPr="000F45A3">
        <w:rPr>
          <w:rFonts w:ascii="Times New Roman" w:hAnsi="Times New Roman"/>
        </w:rPr>
        <w:t>)</w:t>
      </w:r>
    </w:p>
    <w:p w14:paraId="23F7B4C5" w14:textId="77777777" w:rsidR="009760E6" w:rsidRPr="000F45A3" w:rsidRDefault="009760E6" w:rsidP="009760E6">
      <w:pPr>
        <w:pStyle w:val="ListParagraph"/>
        <w:ind w:left="360"/>
        <w:rPr>
          <w:rFonts w:ascii="Times New Roman" w:hAnsi="Times New Roman"/>
        </w:rPr>
      </w:pPr>
    </w:p>
    <w:p w14:paraId="0C3EFB79" w14:textId="77777777" w:rsidR="009760E6" w:rsidRPr="000F45A3" w:rsidRDefault="009760E6" w:rsidP="009760E6">
      <w:pPr>
        <w:pStyle w:val="ListParagraph"/>
        <w:numPr>
          <w:ilvl w:val="0"/>
          <w:numId w:val="2"/>
        </w:numPr>
        <w:rPr>
          <w:rFonts w:ascii="Times New Roman" w:hAnsi="Times New Roman"/>
        </w:rPr>
      </w:pPr>
      <w:r w:rsidRPr="000F45A3">
        <w:rPr>
          <w:rFonts w:ascii="Times New Roman" w:hAnsi="Times New Roman"/>
        </w:rPr>
        <w:t xml:space="preserve">Winter 2015: </w:t>
      </w:r>
    </w:p>
    <w:p w14:paraId="07F56169"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HON 101 (Jonathan Allen)</w:t>
      </w:r>
    </w:p>
    <w:p w14:paraId="749AFD6C"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HON 112 (David Wood)</w:t>
      </w:r>
    </w:p>
    <w:p w14:paraId="2482C130"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 xml:space="preserve">HON 201 (Jon Sherman; Lupe </w:t>
      </w:r>
      <w:proofErr w:type="spellStart"/>
      <w:r w:rsidRPr="000F45A3">
        <w:rPr>
          <w:rFonts w:ascii="Times New Roman" w:hAnsi="Times New Roman"/>
        </w:rPr>
        <w:t>Arenillas</w:t>
      </w:r>
      <w:proofErr w:type="spellEnd"/>
      <w:r w:rsidRPr="000F45A3">
        <w:rPr>
          <w:rFonts w:ascii="Times New Roman" w:hAnsi="Times New Roman"/>
        </w:rPr>
        <w:t>)</w:t>
      </w:r>
    </w:p>
    <w:p w14:paraId="547921A5" w14:textId="77777777"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HON 211 (Alan McEvoy)</w:t>
      </w:r>
    </w:p>
    <w:p w14:paraId="70DEB504" w14:textId="460CAC81" w:rsidR="009760E6" w:rsidRPr="000F45A3" w:rsidRDefault="009760E6" w:rsidP="009760E6">
      <w:pPr>
        <w:pStyle w:val="ListParagraph"/>
        <w:numPr>
          <w:ilvl w:val="1"/>
          <w:numId w:val="2"/>
        </w:numPr>
        <w:rPr>
          <w:rFonts w:ascii="Times New Roman" w:hAnsi="Times New Roman"/>
        </w:rPr>
      </w:pPr>
      <w:r w:rsidRPr="000F45A3">
        <w:rPr>
          <w:rFonts w:ascii="Times New Roman" w:hAnsi="Times New Roman"/>
        </w:rPr>
        <w:t>HON 301 (Alan Willis)</w:t>
      </w:r>
    </w:p>
    <w:p w14:paraId="2B786BEB" w14:textId="77777777" w:rsidR="008C3A86" w:rsidRPr="000F45A3" w:rsidRDefault="008C3A86" w:rsidP="00D27BDF"/>
    <w:p w14:paraId="4DD78AF8" w14:textId="77777777" w:rsidR="00BC58D1" w:rsidRPr="000F45A3" w:rsidRDefault="00BC58D1" w:rsidP="001F1537">
      <w:pPr>
        <w:numPr>
          <w:ilvl w:val="0"/>
          <w:numId w:val="2"/>
        </w:numPr>
        <w:rPr>
          <w:b/>
        </w:rPr>
      </w:pPr>
      <w:r w:rsidRPr="000F45A3">
        <w:rPr>
          <w:b/>
        </w:rPr>
        <w:t>Honors Faculty Status</w:t>
      </w:r>
    </w:p>
    <w:p w14:paraId="60FB35AB" w14:textId="77777777" w:rsidR="00BC58D1" w:rsidRPr="000F45A3" w:rsidRDefault="00BC58D1" w:rsidP="001F1537">
      <w:pPr>
        <w:numPr>
          <w:ilvl w:val="1"/>
          <w:numId w:val="2"/>
        </w:numPr>
      </w:pPr>
      <w:r w:rsidRPr="000F45A3">
        <w:t>Developed criteria to review colleagues for Honors Faculty Status</w:t>
      </w:r>
    </w:p>
    <w:p w14:paraId="2046B857" w14:textId="683165FC" w:rsidR="00BC58D1" w:rsidRPr="000F45A3" w:rsidRDefault="00D9104A" w:rsidP="001F1537">
      <w:pPr>
        <w:numPr>
          <w:ilvl w:val="1"/>
          <w:numId w:val="2"/>
        </w:numPr>
      </w:pPr>
      <w:r w:rsidRPr="000F45A3">
        <w:t>R</w:t>
      </w:r>
      <w:r w:rsidR="00BC58D1" w:rsidRPr="000F45A3">
        <w:t>eview of honors course proposals and syllabi</w:t>
      </w:r>
    </w:p>
    <w:p w14:paraId="541AA591" w14:textId="77777777" w:rsidR="00BC58D1" w:rsidRPr="000F45A3" w:rsidRDefault="00BC58D1" w:rsidP="001F1537">
      <w:pPr>
        <w:ind w:left="360"/>
        <w:rPr>
          <w:b/>
          <w:i/>
        </w:rPr>
      </w:pPr>
    </w:p>
    <w:p w14:paraId="1D4E7BDA" w14:textId="6B92ED73" w:rsidR="00BC58D1" w:rsidRPr="000F45A3" w:rsidRDefault="00BC58D1" w:rsidP="008E2F0F">
      <w:pPr>
        <w:numPr>
          <w:ilvl w:val="0"/>
          <w:numId w:val="2"/>
        </w:numPr>
        <w:rPr>
          <w:b/>
        </w:rPr>
      </w:pPr>
      <w:r w:rsidRPr="000F45A3">
        <w:rPr>
          <w:b/>
        </w:rPr>
        <w:t>Honors Faculty Status Appoint</w:t>
      </w:r>
      <w:r w:rsidR="009760E6" w:rsidRPr="000F45A3">
        <w:rPr>
          <w:b/>
        </w:rPr>
        <w:t>ments and Staffing for Fall 2015</w:t>
      </w:r>
    </w:p>
    <w:p w14:paraId="1303BB5B" w14:textId="77777777" w:rsidR="00B12B60" w:rsidRPr="000F45A3" w:rsidRDefault="00D27BDF" w:rsidP="00EB0C73">
      <w:pPr>
        <w:ind w:left="360"/>
      </w:pPr>
      <w:r w:rsidRPr="000F45A3">
        <w:t>Fall 2015 Honors faculty include</w:t>
      </w:r>
      <w:r w:rsidR="00B12B60" w:rsidRPr="000F45A3">
        <w:t>:</w:t>
      </w:r>
    </w:p>
    <w:p w14:paraId="2C964AAD" w14:textId="699C8A9B"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101</w:t>
      </w:r>
      <w:r w:rsidR="00D27BDF" w:rsidRPr="000F45A3">
        <w:rPr>
          <w:rFonts w:ascii="Times New Roman" w:hAnsi="Times New Roman"/>
        </w:rPr>
        <w:t xml:space="preserve"> </w:t>
      </w:r>
      <w:r w:rsidRPr="000F45A3">
        <w:rPr>
          <w:rFonts w:ascii="Times New Roman" w:hAnsi="Times New Roman"/>
        </w:rPr>
        <w:t>(</w:t>
      </w:r>
      <w:r w:rsidR="00D27BDF" w:rsidRPr="000F45A3">
        <w:rPr>
          <w:rFonts w:ascii="Times New Roman" w:hAnsi="Times New Roman"/>
        </w:rPr>
        <w:t xml:space="preserve">Carolyn </w:t>
      </w:r>
      <w:proofErr w:type="spellStart"/>
      <w:r w:rsidR="00D27BDF" w:rsidRPr="000F45A3">
        <w:rPr>
          <w:rFonts w:ascii="Times New Roman" w:hAnsi="Times New Roman"/>
        </w:rPr>
        <w:t>Krazkowski</w:t>
      </w:r>
      <w:proofErr w:type="spellEnd"/>
      <w:r w:rsidR="00D27BDF" w:rsidRPr="000F45A3">
        <w:rPr>
          <w:rFonts w:ascii="Times New Roman" w:hAnsi="Times New Roman"/>
        </w:rPr>
        <w:t>, David Wood, and Keith Kendall</w:t>
      </w:r>
      <w:r w:rsidRPr="000F45A3">
        <w:rPr>
          <w:rFonts w:ascii="Times New Roman" w:hAnsi="Times New Roman"/>
        </w:rPr>
        <w:t>)</w:t>
      </w:r>
      <w:r w:rsidR="00D27BDF" w:rsidRPr="000F45A3">
        <w:rPr>
          <w:rFonts w:ascii="Times New Roman" w:hAnsi="Times New Roman"/>
        </w:rPr>
        <w:t xml:space="preserve"> </w:t>
      </w:r>
    </w:p>
    <w:p w14:paraId="33DD2ED3" w14:textId="77777777"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111 (</w:t>
      </w:r>
      <w:r w:rsidR="00D27BDF" w:rsidRPr="000F45A3">
        <w:rPr>
          <w:rFonts w:ascii="Times New Roman" w:hAnsi="Times New Roman"/>
        </w:rPr>
        <w:t>David Wood</w:t>
      </w:r>
      <w:r w:rsidRPr="000F45A3">
        <w:rPr>
          <w:rFonts w:ascii="Times New Roman" w:hAnsi="Times New Roman"/>
        </w:rPr>
        <w:t>)</w:t>
      </w:r>
      <w:r w:rsidR="00D27BDF" w:rsidRPr="000F45A3">
        <w:rPr>
          <w:rFonts w:ascii="Times New Roman" w:hAnsi="Times New Roman"/>
        </w:rPr>
        <w:t xml:space="preserve"> </w:t>
      </w:r>
    </w:p>
    <w:p w14:paraId="32092D7F" w14:textId="77777777"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201 (</w:t>
      </w:r>
      <w:r w:rsidR="00D27BDF" w:rsidRPr="000F45A3">
        <w:rPr>
          <w:rFonts w:ascii="Times New Roman" w:hAnsi="Times New Roman"/>
        </w:rPr>
        <w:t>Michael Joy</w:t>
      </w:r>
      <w:r w:rsidRPr="000F45A3">
        <w:rPr>
          <w:rFonts w:ascii="Times New Roman" w:hAnsi="Times New Roman"/>
        </w:rPr>
        <w:t>)</w:t>
      </w:r>
      <w:r w:rsidR="00D27BDF" w:rsidRPr="000F45A3">
        <w:rPr>
          <w:rFonts w:ascii="Times New Roman" w:hAnsi="Times New Roman"/>
        </w:rPr>
        <w:t xml:space="preserve"> </w:t>
      </w:r>
    </w:p>
    <w:p w14:paraId="06C3D58A" w14:textId="77777777"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211 (</w:t>
      </w:r>
      <w:r w:rsidR="00D27BDF" w:rsidRPr="000F45A3">
        <w:rPr>
          <w:rFonts w:ascii="Times New Roman" w:hAnsi="Times New Roman"/>
        </w:rPr>
        <w:t xml:space="preserve">Zac </w:t>
      </w:r>
      <w:proofErr w:type="spellStart"/>
      <w:r w:rsidR="00D27BDF" w:rsidRPr="000F45A3">
        <w:rPr>
          <w:rFonts w:ascii="Times New Roman" w:hAnsi="Times New Roman"/>
        </w:rPr>
        <w:t>Cogley</w:t>
      </w:r>
      <w:proofErr w:type="spellEnd"/>
      <w:r w:rsidRPr="000F45A3">
        <w:rPr>
          <w:rFonts w:ascii="Times New Roman" w:hAnsi="Times New Roman"/>
        </w:rPr>
        <w:t>)</w:t>
      </w:r>
    </w:p>
    <w:p w14:paraId="2F4FFDBA" w14:textId="795F1A0C" w:rsidR="00B12B60" w:rsidRPr="000F45A3" w:rsidRDefault="00B12B60" w:rsidP="00B12B60">
      <w:pPr>
        <w:pStyle w:val="ListParagraph"/>
        <w:numPr>
          <w:ilvl w:val="0"/>
          <w:numId w:val="26"/>
        </w:numPr>
        <w:rPr>
          <w:rFonts w:ascii="Times New Roman" w:hAnsi="Times New Roman"/>
        </w:rPr>
      </w:pPr>
      <w:r w:rsidRPr="000F45A3">
        <w:rPr>
          <w:rFonts w:ascii="Times New Roman" w:hAnsi="Times New Roman"/>
        </w:rPr>
        <w:t>HON 302</w:t>
      </w:r>
      <w:r w:rsidR="00D27BDF" w:rsidRPr="000F45A3">
        <w:rPr>
          <w:rFonts w:ascii="Times New Roman" w:hAnsi="Times New Roman"/>
        </w:rPr>
        <w:t xml:space="preserve"> </w:t>
      </w:r>
      <w:r w:rsidRPr="000F45A3">
        <w:rPr>
          <w:rFonts w:ascii="Times New Roman" w:hAnsi="Times New Roman"/>
        </w:rPr>
        <w:t>(Jonathon Allen)</w:t>
      </w:r>
    </w:p>
    <w:p w14:paraId="66F21B4E" w14:textId="2AC597D9" w:rsidR="00BC58D1" w:rsidRPr="000F45A3" w:rsidRDefault="00F401BE" w:rsidP="00B12B60">
      <w:pPr>
        <w:pStyle w:val="ListParagraph"/>
        <w:numPr>
          <w:ilvl w:val="0"/>
          <w:numId w:val="26"/>
        </w:numPr>
        <w:rPr>
          <w:rFonts w:ascii="Times New Roman" w:hAnsi="Times New Roman"/>
        </w:rPr>
      </w:pPr>
      <w:r w:rsidRPr="000F45A3">
        <w:rPr>
          <w:rFonts w:ascii="Times New Roman" w:hAnsi="Times New Roman"/>
        </w:rPr>
        <w:t xml:space="preserve">Note: </w:t>
      </w:r>
      <w:proofErr w:type="spellStart"/>
      <w:r w:rsidRPr="000F45A3">
        <w:rPr>
          <w:rFonts w:ascii="Times New Roman" w:hAnsi="Times New Roman"/>
        </w:rPr>
        <w:t>Krazkowski</w:t>
      </w:r>
      <w:proofErr w:type="spellEnd"/>
      <w:r w:rsidRPr="000F45A3">
        <w:rPr>
          <w:rFonts w:ascii="Times New Roman" w:hAnsi="Times New Roman"/>
        </w:rPr>
        <w:t xml:space="preserve"> course to be taught by Wood due to essential teaching load in her home department.</w:t>
      </w:r>
    </w:p>
    <w:p w14:paraId="710E799E" w14:textId="77777777" w:rsidR="00BC58D1" w:rsidRPr="000F45A3" w:rsidRDefault="00BC58D1" w:rsidP="00EB0C73">
      <w:pPr>
        <w:ind w:left="360"/>
      </w:pPr>
    </w:p>
    <w:p w14:paraId="535C8D05" w14:textId="6D2FC581" w:rsidR="00BC58D1" w:rsidRPr="000F45A3" w:rsidRDefault="00902C7A" w:rsidP="00EB0C73">
      <w:pPr>
        <w:ind w:left="360"/>
      </w:pPr>
      <w:r w:rsidRPr="000F45A3">
        <w:t>On March 20</w:t>
      </w:r>
      <w:r w:rsidR="00BC58D1" w:rsidRPr="000F45A3">
        <w:rPr>
          <w:vertAlign w:val="superscript"/>
        </w:rPr>
        <w:t xml:space="preserve">, </w:t>
      </w:r>
      <w:r w:rsidRPr="000F45A3">
        <w:t>2015</w:t>
      </w:r>
      <w:r w:rsidR="00BC58D1" w:rsidRPr="000F45A3">
        <w:t xml:space="preserve">, the HB Faculty Subcommittee approved the following </w:t>
      </w:r>
      <w:r w:rsidRPr="000F45A3">
        <w:t>Syllabi:</w:t>
      </w:r>
    </w:p>
    <w:p w14:paraId="311DD2C6" w14:textId="6FB2ACAF" w:rsidR="00F401BE" w:rsidRPr="000F45A3" w:rsidRDefault="00F401BE" w:rsidP="00F401BE">
      <w:pPr>
        <w:pStyle w:val="ListParagraph"/>
        <w:numPr>
          <w:ilvl w:val="0"/>
          <w:numId w:val="24"/>
        </w:numPr>
        <w:rPr>
          <w:rFonts w:ascii="Times New Roman" w:hAnsi="Times New Roman"/>
        </w:rPr>
      </w:pPr>
      <w:r w:rsidRPr="000F45A3">
        <w:rPr>
          <w:rFonts w:ascii="Times New Roman" w:hAnsi="Times New Roman"/>
        </w:rPr>
        <w:t>Keith Kendall (HON101)</w:t>
      </w:r>
    </w:p>
    <w:p w14:paraId="379BC3B6" w14:textId="3290BED8" w:rsidR="00F401BE" w:rsidRPr="000F45A3" w:rsidRDefault="00F401BE" w:rsidP="00F401BE">
      <w:pPr>
        <w:pStyle w:val="ListParagraph"/>
        <w:numPr>
          <w:ilvl w:val="0"/>
          <w:numId w:val="24"/>
        </w:numPr>
        <w:rPr>
          <w:rFonts w:ascii="Times New Roman" w:hAnsi="Times New Roman"/>
        </w:rPr>
      </w:pPr>
      <w:r w:rsidRPr="000F45A3">
        <w:rPr>
          <w:rFonts w:ascii="Times New Roman" w:hAnsi="Times New Roman"/>
        </w:rPr>
        <w:t xml:space="preserve">Caroline </w:t>
      </w:r>
      <w:proofErr w:type="spellStart"/>
      <w:r w:rsidRPr="000F45A3">
        <w:rPr>
          <w:rFonts w:ascii="Times New Roman" w:hAnsi="Times New Roman"/>
        </w:rPr>
        <w:t>Krzakowski</w:t>
      </w:r>
      <w:proofErr w:type="spellEnd"/>
      <w:r w:rsidRPr="000F45A3">
        <w:rPr>
          <w:rFonts w:ascii="Times New Roman" w:hAnsi="Times New Roman"/>
        </w:rPr>
        <w:t xml:space="preserve"> (HON101)</w:t>
      </w:r>
    </w:p>
    <w:p w14:paraId="4C285FF0" w14:textId="73A7FCCD" w:rsidR="00F401BE" w:rsidRPr="000F45A3" w:rsidRDefault="00F401BE" w:rsidP="00F401BE">
      <w:pPr>
        <w:pStyle w:val="ListParagraph"/>
        <w:numPr>
          <w:ilvl w:val="0"/>
          <w:numId w:val="24"/>
        </w:numPr>
        <w:rPr>
          <w:rFonts w:ascii="Times New Roman" w:hAnsi="Times New Roman"/>
        </w:rPr>
      </w:pPr>
      <w:r w:rsidRPr="000F45A3">
        <w:rPr>
          <w:rFonts w:ascii="Times New Roman" w:hAnsi="Times New Roman"/>
        </w:rPr>
        <w:t xml:space="preserve">Rebecca </w:t>
      </w:r>
      <w:proofErr w:type="spellStart"/>
      <w:r w:rsidRPr="000F45A3">
        <w:rPr>
          <w:rFonts w:ascii="Times New Roman" w:hAnsi="Times New Roman"/>
        </w:rPr>
        <w:t>Ulland</w:t>
      </w:r>
      <w:proofErr w:type="spellEnd"/>
      <w:r w:rsidRPr="000F45A3">
        <w:rPr>
          <w:rFonts w:ascii="Times New Roman" w:hAnsi="Times New Roman"/>
        </w:rPr>
        <w:t xml:space="preserve"> (HON201)</w:t>
      </w:r>
    </w:p>
    <w:p w14:paraId="209AE4F1" w14:textId="3878E1D4" w:rsidR="00BC58D1" w:rsidRPr="000F45A3" w:rsidRDefault="00F401BE" w:rsidP="00060D5A">
      <w:pPr>
        <w:pStyle w:val="ListParagraph"/>
        <w:numPr>
          <w:ilvl w:val="0"/>
          <w:numId w:val="24"/>
        </w:numPr>
        <w:rPr>
          <w:rFonts w:ascii="Times New Roman" w:hAnsi="Times New Roman"/>
        </w:rPr>
      </w:pPr>
      <w:r w:rsidRPr="000F45A3">
        <w:rPr>
          <w:rFonts w:ascii="Times New Roman" w:hAnsi="Times New Roman"/>
        </w:rPr>
        <w:t>Additionally, one syllabus was not approved</w:t>
      </w:r>
    </w:p>
    <w:p w14:paraId="12FB0A6F" w14:textId="77777777" w:rsidR="00BC58D1" w:rsidRPr="000F45A3" w:rsidRDefault="00BC58D1" w:rsidP="008E2F0F">
      <w:r w:rsidRPr="000F45A3">
        <w:tab/>
      </w:r>
    </w:p>
    <w:p w14:paraId="43CC07C3" w14:textId="77777777" w:rsidR="00BC58D1" w:rsidRPr="000F45A3" w:rsidRDefault="00BC58D1" w:rsidP="001F1537">
      <w:pPr>
        <w:numPr>
          <w:ilvl w:val="0"/>
          <w:numId w:val="2"/>
        </w:numPr>
        <w:rPr>
          <w:b/>
        </w:rPr>
      </w:pPr>
      <w:r w:rsidRPr="000F45A3">
        <w:rPr>
          <w:b/>
        </w:rPr>
        <w:t>Evaluation of Instruction</w:t>
      </w:r>
    </w:p>
    <w:p w14:paraId="4A75908B" w14:textId="6559DFDB" w:rsidR="00BC58D1" w:rsidRPr="000F45A3" w:rsidRDefault="00D9104A" w:rsidP="001F1537">
      <w:pPr>
        <w:numPr>
          <w:ilvl w:val="1"/>
          <w:numId w:val="2"/>
        </w:numPr>
      </w:pPr>
      <w:r w:rsidRPr="000F45A3">
        <w:t xml:space="preserve">Evaluation of Honors faculty was the subject of a number of HB meetings. The AAUP Master Agreement identifies the responsibility of the HB in this process, and identifies that the process should be separate from the administrative evaluation. In recent years, the process has not been followed, however a process of jointly authorship of an evaluation between administration and HB was developed and implemented in the past. Although the process seems to work effectively, it does put the HB out of compliance with the Master Agreement. </w:t>
      </w:r>
    </w:p>
    <w:p w14:paraId="0EB232F7" w14:textId="5D17E3A2" w:rsidR="00D9104A" w:rsidRPr="000F45A3" w:rsidRDefault="006123DF" w:rsidP="001F1537">
      <w:pPr>
        <w:numPr>
          <w:ilvl w:val="1"/>
          <w:numId w:val="2"/>
        </w:numPr>
      </w:pPr>
      <w:r w:rsidRPr="000F45A3">
        <w:t>A board member identified this oversight</w:t>
      </w:r>
      <w:r w:rsidR="00D9104A" w:rsidRPr="000F45A3">
        <w:t xml:space="preserve"> this year, and plans were devised to return the HB to compliance and to explore possibilities to </w:t>
      </w:r>
      <w:r w:rsidR="007A654A" w:rsidRPr="000F45A3">
        <w:t>improve this process. As a contract year, the HB dev</w:t>
      </w:r>
      <w:r w:rsidRPr="000F45A3">
        <w:t>eloped clarifying language and submitted it to the AAUP negotiating committee for discussion.</w:t>
      </w:r>
    </w:p>
    <w:p w14:paraId="1B36F5CC" w14:textId="77777777" w:rsidR="00BC58D1" w:rsidRPr="000F45A3" w:rsidRDefault="00BC58D1" w:rsidP="001F1537">
      <w:pPr>
        <w:ind w:left="360"/>
      </w:pPr>
    </w:p>
    <w:p w14:paraId="268049A9" w14:textId="77777777" w:rsidR="00BC58D1" w:rsidRPr="000F45A3" w:rsidRDefault="00BC58D1" w:rsidP="001F1537">
      <w:pPr>
        <w:pStyle w:val="ListParagraph"/>
        <w:numPr>
          <w:ilvl w:val="0"/>
          <w:numId w:val="2"/>
        </w:numPr>
        <w:rPr>
          <w:rFonts w:ascii="Times New Roman" w:hAnsi="Times New Roman"/>
          <w:b/>
        </w:rPr>
      </w:pPr>
      <w:r w:rsidRPr="000F45A3">
        <w:rPr>
          <w:rFonts w:ascii="Times New Roman" w:hAnsi="Times New Roman"/>
          <w:b/>
        </w:rPr>
        <w:t>Evaluation of Honors Program Course Instruction</w:t>
      </w:r>
    </w:p>
    <w:p w14:paraId="229694DD" w14:textId="19DB76EA" w:rsidR="00BC58D1" w:rsidRPr="000F45A3" w:rsidRDefault="00BC58D1" w:rsidP="00924DF1">
      <w:pPr>
        <w:ind w:left="360"/>
      </w:pPr>
      <w:r w:rsidRPr="000F45A3">
        <w:t xml:space="preserve">Faculty </w:t>
      </w:r>
      <w:r w:rsidR="006123DF" w:rsidRPr="000F45A3">
        <w:t>evaluation by the Honors Board is scheduled for</w:t>
      </w:r>
      <w:r w:rsidRPr="000F45A3">
        <w:t xml:space="preserve"> </w:t>
      </w:r>
      <w:r w:rsidR="006123DF" w:rsidRPr="000F45A3">
        <w:t>April 17, 2015</w:t>
      </w:r>
      <w:r w:rsidRPr="000F45A3">
        <w:t xml:space="preserve">.  </w:t>
      </w:r>
      <w:r w:rsidR="006123DF" w:rsidRPr="000F45A3">
        <w:t xml:space="preserve">Included in this evaluation are Zac </w:t>
      </w:r>
      <w:proofErr w:type="spellStart"/>
      <w:r w:rsidR="006123DF" w:rsidRPr="000F45A3">
        <w:t>Cogley</w:t>
      </w:r>
      <w:proofErr w:type="spellEnd"/>
      <w:r w:rsidR="006123DF" w:rsidRPr="000F45A3">
        <w:t xml:space="preserve"> (Philosophy), Michael Joy</w:t>
      </w:r>
      <w:r w:rsidRPr="000F45A3">
        <w:t xml:space="preserve"> (</w:t>
      </w:r>
      <w:r w:rsidR="006123DF" w:rsidRPr="000F45A3">
        <w:t>Modern Languages</w:t>
      </w:r>
      <w:r w:rsidRPr="000F45A3">
        <w:t xml:space="preserve">), </w:t>
      </w:r>
      <w:r w:rsidR="006123DF" w:rsidRPr="000F45A3">
        <w:t xml:space="preserve">Nell </w:t>
      </w:r>
      <w:proofErr w:type="spellStart"/>
      <w:r w:rsidR="006123DF" w:rsidRPr="000F45A3">
        <w:t>Kupper</w:t>
      </w:r>
      <w:proofErr w:type="spellEnd"/>
      <w:r w:rsidR="006123DF" w:rsidRPr="000F45A3">
        <w:t xml:space="preserve"> (Modern Languages), Rebecca Mead (History), </w:t>
      </w:r>
      <w:r w:rsidRPr="000F45A3">
        <w:t>and Ru</w:t>
      </w:r>
      <w:r w:rsidR="006123DF" w:rsidRPr="000F45A3">
        <w:t>ss Prather (English).</w:t>
      </w:r>
    </w:p>
    <w:p w14:paraId="6EC0F38E" w14:textId="77777777" w:rsidR="00BC58D1" w:rsidRPr="000F45A3" w:rsidRDefault="00BC58D1" w:rsidP="00FB18B6">
      <w:pPr>
        <w:rPr>
          <w:b/>
          <w:i/>
        </w:rPr>
      </w:pPr>
    </w:p>
    <w:p w14:paraId="7B4C8678" w14:textId="77777777" w:rsidR="00BC58D1" w:rsidRPr="000F45A3" w:rsidRDefault="00BC58D1" w:rsidP="00FB18B6">
      <w:pPr>
        <w:rPr>
          <w:b/>
          <w:i/>
        </w:rPr>
      </w:pPr>
      <w:r w:rsidRPr="000F45A3">
        <w:rPr>
          <w:b/>
          <w:i/>
        </w:rPr>
        <w:t>Financial Support of Honors Students</w:t>
      </w:r>
    </w:p>
    <w:p w14:paraId="04EA3D34" w14:textId="77777777" w:rsidR="00902C7A" w:rsidRPr="000F45A3" w:rsidRDefault="00902C7A" w:rsidP="00533B99"/>
    <w:p w14:paraId="2804B756" w14:textId="5C698E97" w:rsidR="001E71E5" w:rsidRPr="000F45A3" w:rsidRDefault="001E71E5" w:rsidP="001E71E5">
      <w:pPr>
        <w:pStyle w:val="ListParagraph"/>
        <w:numPr>
          <w:ilvl w:val="0"/>
          <w:numId w:val="2"/>
        </w:numPr>
        <w:rPr>
          <w:rFonts w:ascii="Times New Roman" w:hAnsi="Times New Roman"/>
          <w:b/>
        </w:rPr>
      </w:pPr>
      <w:r w:rsidRPr="000F45A3">
        <w:rPr>
          <w:rFonts w:ascii="Times New Roman" w:hAnsi="Times New Roman"/>
          <w:b/>
        </w:rPr>
        <w:t>Rich and Anna Lundin Summer Research Fellowships</w:t>
      </w:r>
    </w:p>
    <w:p w14:paraId="5489E1B0" w14:textId="358C3543" w:rsidR="00BC58D1" w:rsidRPr="000F45A3" w:rsidRDefault="001E71E5" w:rsidP="001E71E5">
      <w:pPr>
        <w:ind w:left="360"/>
      </w:pPr>
      <w:r w:rsidRPr="000F45A3">
        <w:t>Fellowships were increase to five $5,000 fellowships provided to support student research.</w:t>
      </w:r>
      <w:r w:rsidR="00F401BE" w:rsidRPr="000F45A3">
        <w:t xml:space="preserve"> Applications were due April 1, 2015.</w:t>
      </w:r>
    </w:p>
    <w:p w14:paraId="0722A8DE" w14:textId="77777777" w:rsidR="000F45A3" w:rsidRPr="000F45A3" w:rsidRDefault="000F45A3" w:rsidP="001E71E5">
      <w:pPr>
        <w:ind w:left="360"/>
      </w:pPr>
    </w:p>
    <w:p w14:paraId="1C4D7647" w14:textId="254DE4FE" w:rsidR="001E71E5" w:rsidRPr="000F45A3" w:rsidRDefault="001E71E5" w:rsidP="001E71E5">
      <w:pPr>
        <w:pStyle w:val="ListParagraph"/>
        <w:numPr>
          <w:ilvl w:val="0"/>
          <w:numId w:val="2"/>
        </w:numPr>
        <w:rPr>
          <w:rFonts w:ascii="Times New Roman" w:hAnsi="Times New Roman"/>
        </w:rPr>
      </w:pPr>
      <w:r w:rsidRPr="000F45A3">
        <w:rPr>
          <w:rFonts w:ascii="Times New Roman" w:hAnsi="Times New Roman"/>
          <w:b/>
        </w:rPr>
        <w:t>John and Shirley Berry Award</w:t>
      </w:r>
    </w:p>
    <w:p w14:paraId="48A3EEE9" w14:textId="5EE41EA9" w:rsidR="00BC58D1" w:rsidRPr="000F45A3" w:rsidRDefault="002234AA" w:rsidP="002234AA">
      <w:pPr>
        <w:ind w:left="360"/>
      </w:pPr>
      <w:r w:rsidRPr="000F45A3">
        <w:t>Eight Honors students have been awarded $20,000 of support over four years. The award gives preference to students in the College of Business and STEM.</w:t>
      </w:r>
      <w:r w:rsidR="00F401BE" w:rsidRPr="000F45A3">
        <w:t xml:space="preserve"> Sixteen applications have been received.</w:t>
      </w:r>
    </w:p>
    <w:p w14:paraId="4A6A305D" w14:textId="77777777" w:rsidR="00902C7A" w:rsidRPr="000F45A3" w:rsidRDefault="00902C7A" w:rsidP="002234AA">
      <w:pPr>
        <w:ind w:left="360"/>
      </w:pPr>
    </w:p>
    <w:p w14:paraId="54112F8B" w14:textId="77777777" w:rsidR="00BC58D1" w:rsidRPr="000F45A3" w:rsidRDefault="00BC58D1" w:rsidP="00D52A31">
      <w:pPr>
        <w:numPr>
          <w:ilvl w:val="0"/>
          <w:numId w:val="2"/>
        </w:numPr>
        <w:rPr>
          <w:b/>
          <w:u w:val="single"/>
        </w:rPr>
      </w:pPr>
      <w:r w:rsidRPr="000F45A3">
        <w:rPr>
          <w:b/>
        </w:rPr>
        <w:t>Honors Program support for student field experiences and conference travel:</w:t>
      </w:r>
      <w:r w:rsidRPr="000F45A3">
        <w:t xml:space="preserve"> </w:t>
      </w:r>
    </w:p>
    <w:p w14:paraId="3259CB9A" w14:textId="2B37713D" w:rsidR="00BC58D1" w:rsidRPr="000F45A3" w:rsidRDefault="006D6FEA" w:rsidP="00832208">
      <w:pPr>
        <w:numPr>
          <w:ilvl w:val="1"/>
          <w:numId w:val="2"/>
        </w:numPr>
        <w:rPr>
          <w:b/>
          <w:bCs/>
        </w:rPr>
      </w:pPr>
      <w:r w:rsidRPr="000F45A3">
        <w:t xml:space="preserve">Director Wood and Asst. Director Joy accompanied more than 30 Honors students to Chicago to see </w:t>
      </w:r>
      <w:r w:rsidRPr="000F45A3">
        <w:rPr>
          <w:i/>
        </w:rPr>
        <w:t>King Lear</w:t>
      </w:r>
      <w:r w:rsidRPr="000F45A3">
        <w:t xml:space="preserve"> and visit the Art Institute</w:t>
      </w:r>
    </w:p>
    <w:p w14:paraId="39E4A032" w14:textId="48FD1EDE" w:rsidR="00BC58D1" w:rsidRPr="000F45A3" w:rsidRDefault="006D6FEA" w:rsidP="00832208">
      <w:pPr>
        <w:numPr>
          <w:ilvl w:val="1"/>
          <w:numId w:val="2"/>
        </w:numPr>
        <w:rPr>
          <w:b/>
          <w:bCs/>
        </w:rPr>
      </w:pPr>
      <w:r w:rsidRPr="000F45A3">
        <w:t>Program administration held a Pizza/Advising/Meet your Professors event in October.</w:t>
      </w:r>
    </w:p>
    <w:p w14:paraId="2A02D048" w14:textId="20FCA603" w:rsidR="006D6FEA" w:rsidRPr="000F45A3" w:rsidRDefault="006D6FEA" w:rsidP="00832208">
      <w:pPr>
        <w:numPr>
          <w:ilvl w:val="1"/>
          <w:numId w:val="2"/>
        </w:numPr>
        <w:rPr>
          <w:b/>
          <w:bCs/>
        </w:rPr>
      </w:pPr>
      <w:r w:rsidRPr="000F45A3">
        <w:t xml:space="preserve">Honors faculty Zac </w:t>
      </w:r>
      <w:proofErr w:type="spellStart"/>
      <w:r w:rsidRPr="000F45A3">
        <w:t>Cogley’s</w:t>
      </w:r>
      <w:proofErr w:type="spellEnd"/>
      <w:r w:rsidRPr="000F45A3">
        <w:t xml:space="preserve"> students held two poster events with his students in the Cohodas building. Students discussed their findings with passers-by.</w:t>
      </w:r>
    </w:p>
    <w:p w14:paraId="12E2826C" w14:textId="2AB0C358" w:rsidR="00BC58D1" w:rsidRPr="000F45A3" w:rsidRDefault="006D6FEA" w:rsidP="00367ED2">
      <w:pPr>
        <w:pStyle w:val="ListParagraph"/>
        <w:numPr>
          <w:ilvl w:val="1"/>
          <w:numId w:val="2"/>
        </w:numPr>
        <w:rPr>
          <w:rFonts w:ascii="Times New Roman" w:hAnsi="Times New Roman"/>
        </w:rPr>
      </w:pPr>
      <w:r w:rsidRPr="000F45A3">
        <w:rPr>
          <w:rFonts w:ascii="Times New Roman" w:hAnsi="Times New Roman"/>
        </w:rPr>
        <w:t>In Nov</w:t>
      </w:r>
      <w:r w:rsidR="001E71E5" w:rsidRPr="000F45A3">
        <w:rPr>
          <w:rFonts w:ascii="Times New Roman" w:hAnsi="Times New Roman"/>
        </w:rPr>
        <w:t>ember, D</w:t>
      </w:r>
      <w:r w:rsidRPr="000F45A3">
        <w:rPr>
          <w:rFonts w:ascii="Times New Roman" w:hAnsi="Times New Roman"/>
        </w:rPr>
        <w:t>irector Wood travelled with three Honors students to the Denver Natio</w:t>
      </w:r>
      <w:r w:rsidR="001E71E5" w:rsidRPr="000F45A3">
        <w:rPr>
          <w:rFonts w:ascii="Times New Roman" w:hAnsi="Times New Roman"/>
        </w:rPr>
        <w:t>nal Collegiate Honors Conference to present research posters.</w:t>
      </w:r>
    </w:p>
    <w:p w14:paraId="2931E7AA" w14:textId="77777777" w:rsidR="00D27BDF" w:rsidRPr="000F45A3" w:rsidRDefault="00D27BDF" w:rsidP="00D27BDF">
      <w:pPr>
        <w:pStyle w:val="ListParagraph"/>
        <w:numPr>
          <w:ilvl w:val="1"/>
          <w:numId w:val="2"/>
        </w:numPr>
        <w:rPr>
          <w:rFonts w:ascii="Times New Roman" w:hAnsi="Times New Roman"/>
        </w:rPr>
      </w:pPr>
      <w:r w:rsidRPr="000F45A3">
        <w:rPr>
          <w:rFonts w:ascii="Times New Roman" w:hAnsi="Times New Roman"/>
        </w:rPr>
        <w:t xml:space="preserve">Honors students participated in a Quiz Bowl competition in March 2015 at Purdue University. </w:t>
      </w:r>
    </w:p>
    <w:p w14:paraId="53357902" w14:textId="31556EE6" w:rsidR="001E71E5" w:rsidRPr="000F45A3" w:rsidRDefault="001E71E5" w:rsidP="00B14C61">
      <w:pPr>
        <w:pStyle w:val="ListParagraph"/>
        <w:numPr>
          <w:ilvl w:val="1"/>
          <w:numId w:val="2"/>
        </w:numPr>
        <w:rPr>
          <w:rFonts w:ascii="Times New Roman" w:hAnsi="Times New Roman"/>
        </w:rPr>
      </w:pPr>
      <w:r w:rsidRPr="000F45A3">
        <w:rPr>
          <w:rFonts w:ascii="Times New Roman" w:hAnsi="Times New Roman"/>
        </w:rPr>
        <w:t>Honors students attended the Upper Midwest Regional Hono</w:t>
      </w:r>
      <w:r w:rsidR="00F401BE" w:rsidRPr="000F45A3">
        <w:rPr>
          <w:rFonts w:ascii="Times New Roman" w:hAnsi="Times New Roman"/>
        </w:rPr>
        <w:t xml:space="preserve">rs Conference in Mankato, MN, </w:t>
      </w:r>
      <w:r w:rsidRPr="000F45A3">
        <w:rPr>
          <w:rFonts w:ascii="Times New Roman" w:hAnsi="Times New Roman"/>
        </w:rPr>
        <w:t>April</w:t>
      </w:r>
      <w:r w:rsidR="00027AC9" w:rsidRPr="000F45A3">
        <w:rPr>
          <w:rFonts w:ascii="Times New Roman" w:hAnsi="Times New Roman"/>
        </w:rPr>
        <w:t xml:space="preserve"> </w:t>
      </w:r>
      <w:r w:rsidR="00F401BE" w:rsidRPr="000F45A3">
        <w:rPr>
          <w:rFonts w:ascii="Times New Roman" w:hAnsi="Times New Roman"/>
        </w:rPr>
        <w:t xml:space="preserve">2, </w:t>
      </w:r>
      <w:r w:rsidR="00027AC9" w:rsidRPr="000F45A3">
        <w:rPr>
          <w:rFonts w:ascii="Times New Roman" w:hAnsi="Times New Roman"/>
        </w:rPr>
        <w:t>2015</w:t>
      </w:r>
      <w:r w:rsidRPr="000F45A3">
        <w:rPr>
          <w:rFonts w:ascii="Times New Roman" w:hAnsi="Times New Roman"/>
        </w:rPr>
        <w:t>.</w:t>
      </w:r>
    </w:p>
    <w:p w14:paraId="4A5A1DED" w14:textId="77777777" w:rsidR="00BC58D1" w:rsidRPr="000F45A3" w:rsidRDefault="00BC58D1" w:rsidP="00924DF1">
      <w:pPr>
        <w:rPr>
          <w:b/>
          <w:bCs/>
        </w:rPr>
      </w:pPr>
    </w:p>
    <w:p w14:paraId="7E3AE5CF" w14:textId="77777777" w:rsidR="00BC58D1" w:rsidRPr="000F45A3" w:rsidRDefault="00BC58D1" w:rsidP="00DD511F">
      <w:pPr>
        <w:pStyle w:val="ListParagraph"/>
        <w:numPr>
          <w:ilvl w:val="0"/>
          <w:numId w:val="13"/>
        </w:numPr>
        <w:rPr>
          <w:rFonts w:ascii="Times New Roman" w:hAnsi="Times New Roman"/>
        </w:rPr>
      </w:pPr>
      <w:r w:rsidRPr="000F45A3">
        <w:rPr>
          <w:rFonts w:ascii="Times New Roman" w:hAnsi="Times New Roman"/>
          <w:b/>
        </w:rPr>
        <w:t xml:space="preserve">Honors Student Organization (HSO) Activities Funded by the Honors Program </w:t>
      </w:r>
    </w:p>
    <w:p w14:paraId="7582DB06" w14:textId="77777777" w:rsidR="00BC58D1" w:rsidRPr="000F45A3" w:rsidRDefault="00BC58D1" w:rsidP="0060037F">
      <w:pPr>
        <w:pStyle w:val="ListParagraph"/>
        <w:ind w:left="1080"/>
        <w:rPr>
          <w:rFonts w:ascii="Times New Roman" w:hAnsi="Times New Roman"/>
        </w:rPr>
      </w:pPr>
    </w:p>
    <w:p w14:paraId="38196B1E" w14:textId="77777777" w:rsidR="00BC58D1" w:rsidRPr="000F45A3" w:rsidRDefault="00BC58D1" w:rsidP="001A2EE2">
      <w:pPr>
        <w:pStyle w:val="ListParagraph"/>
        <w:numPr>
          <w:ilvl w:val="0"/>
          <w:numId w:val="13"/>
        </w:numPr>
        <w:rPr>
          <w:rFonts w:ascii="Times New Roman" w:hAnsi="Times New Roman"/>
        </w:rPr>
      </w:pPr>
      <w:r w:rsidRPr="000F45A3">
        <w:rPr>
          <w:rFonts w:ascii="Times New Roman" w:hAnsi="Times New Roman"/>
          <w:b/>
        </w:rPr>
        <w:t xml:space="preserve">Honors Student Organization (HSO) Activities Funded by the HSO </w:t>
      </w:r>
    </w:p>
    <w:p w14:paraId="78457949" w14:textId="77777777" w:rsidR="00BC58D1" w:rsidRPr="000F45A3" w:rsidRDefault="00BC58D1" w:rsidP="00F82720">
      <w:pPr>
        <w:rPr>
          <w:b/>
        </w:rPr>
      </w:pPr>
    </w:p>
    <w:p w14:paraId="1C4ACF78" w14:textId="77777777" w:rsidR="00BC58D1" w:rsidRPr="000F45A3" w:rsidRDefault="00BC58D1" w:rsidP="00F82720">
      <w:pPr>
        <w:rPr>
          <w:b/>
          <w:u w:val="single"/>
        </w:rPr>
      </w:pPr>
      <w:r w:rsidRPr="000F45A3">
        <w:rPr>
          <w:b/>
          <w:u w:val="single"/>
        </w:rPr>
        <w:t>Future Work for HBC:</w:t>
      </w:r>
    </w:p>
    <w:p w14:paraId="7D06026F" w14:textId="2C9E94B2" w:rsidR="00BC58D1" w:rsidRPr="000F45A3" w:rsidRDefault="002234AA" w:rsidP="00F82720">
      <w:pPr>
        <w:numPr>
          <w:ilvl w:val="0"/>
          <w:numId w:val="11"/>
        </w:numPr>
      </w:pPr>
      <w:r w:rsidRPr="000F45A3">
        <w:t>Streamline the faculty evaluation process</w:t>
      </w:r>
    </w:p>
    <w:p w14:paraId="2BF9E3A2" w14:textId="783EB45A" w:rsidR="002234AA" w:rsidRPr="000F45A3" w:rsidRDefault="002234AA" w:rsidP="00F82720">
      <w:pPr>
        <w:numPr>
          <w:ilvl w:val="0"/>
          <w:numId w:val="11"/>
        </w:numPr>
      </w:pPr>
      <w:r w:rsidRPr="000F45A3">
        <w:t>Ex</w:t>
      </w:r>
      <w:r w:rsidR="00027AC9" w:rsidRPr="000F45A3">
        <w:t>plore alternatives to current</w:t>
      </w:r>
      <w:r w:rsidRPr="000F45A3">
        <w:t xml:space="preserve"> mathematics requirement for Honors admission, which may be reducing enrollment</w:t>
      </w:r>
      <w:r w:rsidR="008C3A86" w:rsidRPr="000F45A3">
        <w:t xml:space="preserve"> (Board member </w:t>
      </w:r>
      <w:proofErr w:type="spellStart"/>
      <w:r w:rsidR="008C3A86" w:rsidRPr="000F45A3">
        <w:t>McCommons</w:t>
      </w:r>
      <w:proofErr w:type="spellEnd"/>
      <w:r w:rsidR="008C3A86" w:rsidRPr="000F45A3">
        <w:t xml:space="preserve"> to lead)</w:t>
      </w:r>
    </w:p>
    <w:p w14:paraId="2F11DC07" w14:textId="5B32C7AA" w:rsidR="00027AC9" w:rsidRPr="000F45A3" w:rsidRDefault="00027AC9" w:rsidP="00F82720">
      <w:pPr>
        <w:numPr>
          <w:ilvl w:val="0"/>
          <w:numId w:val="11"/>
        </w:numPr>
      </w:pPr>
      <w:r w:rsidRPr="000F45A3">
        <w:t>Align Honors courses with the new General Education requirements</w:t>
      </w:r>
    </w:p>
    <w:p w14:paraId="6A986657" w14:textId="7704C69A" w:rsidR="00BC58D1" w:rsidRPr="000F45A3" w:rsidRDefault="00027AC9" w:rsidP="00F82720">
      <w:pPr>
        <w:numPr>
          <w:ilvl w:val="0"/>
          <w:numId w:val="11"/>
        </w:numPr>
      </w:pPr>
      <w:r w:rsidRPr="000F45A3">
        <w:t>Continue r</w:t>
      </w:r>
      <w:r w:rsidR="00BC58D1" w:rsidRPr="000F45A3">
        <w:t>ecruitment of Faculty for Honors Faculty Status</w:t>
      </w:r>
      <w:r w:rsidR="00D27BDF" w:rsidRPr="000F45A3">
        <w:t>, particularly for female faculty, since most Honors members are female.</w:t>
      </w:r>
    </w:p>
    <w:p w14:paraId="174F60BC" w14:textId="679C29D2" w:rsidR="00BC58D1" w:rsidRPr="000F45A3" w:rsidRDefault="00027AC9" w:rsidP="00F82720">
      <w:pPr>
        <w:numPr>
          <w:ilvl w:val="0"/>
          <w:numId w:val="11"/>
        </w:numPr>
      </w:pPr>
      <w:r w:rsidRPr="000F45A3">
        <w:t xml:space="preserve">Better </w:t>
      </w:r>
      <w:r w:rsidR="008C3A86" w:rsidRPr="000F45A3">
        <w:t>d</w:t>
      </w:r>
      <w:r w:rsidR="00BC58D1" w:rsidRPr="000F45A3">
        <w:t>if</w:t>
      </w:r>
      <w:r w:rsidRPr="000F45A3">
        <w:t>ferentiate</w:t>
      </w:r>
      <w:r w:rsidR="00BC58D1" w:rsidRPr="000F45A3">
        <w:t xml:space="preserve"> the duties of the Honors Board</w:t>
      </w:r>
      <w:r w:rsidRPr="000F45A3">
        <w:t xml:space="preserve"> members</w:t>
      </w:r>
      <w:r w:rsidR="00BC58D1" w:rsidRPr="000F45A3">
        <w:t xml:space="preserve"> and Honors Program </w:t>
      </w:r>
      <w:r w:rsidRPr="000F45A3">
        <w:t>administration</w:t>
      </w:r>
    </w:p>
    <w:p w14:paraId="6CFD3AB9" w14:textId="1EA2F09F" w:rsidR="008C3A86" w:rsidRPr="000F45A3" w:rsidRDefault="008C3A86" w:rsidP="00F82720">
      <w:pPr>
        <w:numPr>
          <w:ilvl w:val="0"/>
          <w:numId w:val="11"/>
        </w:numPr>
      </w:pPr>
      <w:r w:rsidRPr="000F45A3">
        <w:t>Assist the Honors Director in identifying methods to provide permanent clerical and administrative assistant support for the program, as well as explore a home for the program that is physically closer to the students it serves.</w:t>
      </w:r>
    </w:p>
    <w:p w14:paraId="6BEE1973" w14:textId="77777777" w:rsidR="00BC58D1" w:rsidRPr="000F45A3" w:rsidRDefault="00BC58D1" w:rsidP="00F82720">
      <w:pPr>
        <w:rPr>
          <w:b/>
        </w:rPr>
      </w:pPr>
    </w:p>
    <w:p w14:paraId="707912A2" w14:textId="77777777" w:rsidR="00F401BE" w:rsidRPr="000F45A3" w:rsidRDefault="00BC58D1" w:rsidP="00F82720">
      <w:r w:rsidRPr="000F45A3">
        <w:t xml:space="preserve">In conclusion, I would like to thank the members of the Honors Board, the Honors Program Director, Dr. </w:t>
      </w:r>
      <w:r w:rsidR="002234AA" w:rsidRPr="000F45A3">
        <w:t>David Wood</w:t>
      </w:r>
      <w:r w:rsidRPr="000F45A3">
        <w:t xml:space="preserve">, </w:t>
      </w:r>
      <w:r w:rsidR="002234AA" w:rsidRPr="000F45A3">
        <w:t xml:space="preserve">the Honors Assistant Director, Michael Joy, and Honors student representatives </w:t>
      </w:r>
      <w:r w:rsidRPr="000F45A3">
        <w:t xml:space="preserve">for their dedication </w:t>
      </w:r>
      <w:r w:rsidR="002234AA" w:rsidRPr="000F45A3">
        <w:t>and hard work this academic year</w:t>
      </w:r>
      <w:r w:rsidRPr="000F45A3">
        <w:t xml:space="preserve">.  </w:t>
      </w:r>
      <w:r w:rsidR="00F401BE" w:rsidRPr="000F45A3">
        <w:t xml:space="preserve">The HB also </w:t>
      </w:r>
      <w:r w:rsidR="00F401BE" w:rsidRPr="000F45A3">
        <w:lastRenderedPageBreak/>
        <w:t xml:space="preserve">congratulates Dr. Wood being named as Distinguished Faculty by the University for Winter 2015. </w:t>
      </w:r>
    </w:p>
    <w:p w14:paraId="1BA8A403" w14:textId="77777777" w:rsidR="00F401BE" w:rsidRPr="000F45A3" w:rsidRDefault="00F401BE" w:rsidP="00F82720"/>
    <w:p w14:paraId="28535481" w14:textId="6FCCB780" w:rsidR="00BC58D1" w:rsidRPr="000F45A3" w:rsidRDefault="00BC58D1" w:rsidP="00F82720">
      <w:r w:rsidRPr="000F45A3">
        <w:t xml:space="preserve">The Honors Board </w:t>
      </w:r>
      <w:r w:rsidR="002234AA" w:rsidRPr="000F45A3">
        <w:t xml:space="preserve">members demonstrated a </w:t>
      </w:r>
      <w:r w:rsidRPr="000F45A3">
        <w:t xml:space="preserve">commitment </w:t>
      </w:r>
      <w:r w:rsidR="00027AC9" w:rsidRPr="000F45A3">
        <w:t xml:space="preserve">to its duties, progressive forethought for the future, </w:t>
      </w:r>
      <w:r w:rsidRPr="000F45A3">
        <w:t xml:space="preserve">and </w:t>
      </w:r>
      <w:r w:rsidR="00027AC9" w:rsidRPr="000F45A3">
        <w:t xml:space="preserve">shared responsibility </w:t>
      </w:r>
      <w:r w:rsidRPr="000F45A3">
        <w:t>for the good of the Honors Program and its students. The effort required from the membership to accomplish these initiatives is commendable.</w:t>
      </w:r>
    </w:p>
    <w:p w14:paraId="1FDD98EE" w14:textId="77777777" w:rsidR="00BC58D1" w:rsidRPr="000F45A3" w:rsidRDefault="00BC58D1" w:rsidP="00F82720"/>
    <w:p w14:paraId="1340A18E" w14:textId="77777777" w:rsidR="00BC58D1" w:rsidRPr="000F45A3" w:rsidRDefault="00BC58D1" w:rsidP="00F82720">
      <w:r w:rsidRPr="000F45A3">
        <w:t>Respectfully submitted,</w:t>
      </w:r>
    </w:p>
    <w:p w14:paraId="318275D1" w14:textId="77777777" w:rsidR="00BC58D1" w:rsidRPr="000F45A3" w:rsidRDefault="00BC58D1" w:rsidP="00F82720"/>
    <w:p w14:paraId="74EE935C" w14:textId="77777777" w:rsidR="00BC58D1" w:rsidRPr="000F45A3" w:rsidRDefault="005C6969" w:rsidP="00F82720">
      <w:r w:rsidRPr="000F45A3">
        <w:t>Carl Wozniak</w:t>
      </w:r>
    </w:p>
    <w:p w14:paraId="7F9838B6" w14:textId="77777777" w:rsidR="00BC58D1" w:rsidRPr="000F45A3" w:rsidRDefault="00BC58D1" w:rsidP="00F82720">
      <w:r w:rsidRPr="000F45A3">
        <w:t>Chair, Honors Board Committee</w:t>
      </w:r>
    </w:p>
    <w:p w14:paraId="0DC4ADE8" w14:textId="77777777" w:rsidR="00BC58D1" w:rsidRPr="000F45A3" w:rsidRDefault="00BC58D1"/>
    <w:sectPr w:rsidR="00BC58D1" w:rsidRPr="000F45A3" w:rsidSect="003E48F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F1E5" w14:textId="77777777" w:rsidR="001C2DA5" w:rsidRDefault="001C2DA5">
      <w:r>
        <w:separator/>
      </w:r>
    </w:p>
  </w:endnote>
  <w:endnote w:type="continuationSeparator" w:id="0">
    <w:p w14:paraId="781FF47C" w14:textId="77777777" w:rsidR="001C2DA5" w:rsidRDefault="001C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9C73" w14:textId="77777777" w:rsidR="00060D5A" w:rsidRPr="009B19E4" w:rsidRDefault="00060D5A">
    <w:pPr>
      <w:pStyle w:val="Footer"/>
      <w:jc w:val="center"/>
      <w:rPr>
        <w:sz w:val="20"/>
        <w:szCs w:val="20"/>
      </w:rPr>
    </w:pPr>
    <w:r w:rsidRPr="009B19E4">
      <w:rPr>
        <w:sz w:val="20"/>
        <w:szCs w:val="20"/>
      </w:rPr>
      <w:fldChar w:fldCharType="begin"/>
    </w:r>
    <w:r w:rsidRPr="009B19E4">
      <w:rPr>
        <w:sz w:val="20"/>
        <w:szCs w:val="20"/>
      </w:rPr>
      <w:instrText xml:space="preserve"> PAGE   \* MERGEFORMAT </w:instrText>
    </w:r>
    <w:r w:rsidRPr="009B19E4">
      <w:rPr>
        <w:sz w:val="20"/>
        <w:szCs w:val="20"/>
      </w:rPr>
      <w:fldChar w:fldCharType="separate"/>
    </w:r>
    <w:r w:rsidR="00533B99">
      <w:rPr>
        <w:noProof/>
        <w:sz w:val="20"/>
        <w:szCs w:val="20"/>
      </w:rPr>
      <w:t>2</w:t>
    </w:r>
    <w:r w:rsidRPr="009B19E4">
      <w:rPr>
        <w:sz w:val="20"/>
        <w:szCs w:val="20"/>
      </w:rPr>
      <w:fldChar w:fldCharType="end"/>
    </w:r>
  </w:p>
  <w:p w14:paraId="5713A42B" w14:textId="77777777" w:rsidR="00060D5A" w:rsidRDefault="00060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C390" w14:textId="77777777" w:rsidR="001C2DA5" w:rsidRDefault="001C2DA5">
      <w:r>
        <w:separator/>
      </w:r>
    </w:p>
  </w:footnote>
  <w:footnote w:type="continuationSeparator" w:id="0">
    <w:p w14:paraId="115A4F21" w14:textId="77777777" w:rsidR="001C2DA5" w:rsidRDefault="001C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57D4" w14:textId="77777777" w:rsidR="00060D5A" w:rsidRPr="00665D0B" w:rsidRDefault="00060D5A" w:rsidP="003E48F6">
    <w:pPr>
      <w:rPr>
        <w:sz w:val="18"/>
        <w:szCs w:val="18"/>
      </w:rPr>
    </w:pPr>
    <w:r w:rsidRPr="00665D0B">
      <w:rPr>
        <w:sz w:val="18"/>
        <w:szCs w:val="18"/>
      </w:rPr>
      <w:t>HBC Annual Report to the Academic Senate for 20</w:t>
    </w:r>
    <w:r>
      <w:rPr>
        <w:sz w:val="18"/>
        <w:szCs w:val="18"/>
      </w:rPr>
      <w:t>14-15</w:t>
    </w:r>
  </w:p>
  <w:p w14:paraId="35585C79" w14:textId="77777777" w:rsidR="00060D5A" w:rsidRPr="003E48F6" w:rsidRDefault="00060D5A" w:rsidP="003E48F6">
    <w:pPr>
      <w:rPr>
        <w:b/>
        <w:u w:val="single"/>
      </w:rPr>
    </w:pPr>
    <w:r w:rsidRPr="00665D0B">
      <w:rPr>
        <w:sz w:val="18"/>
        <w:szCs w:val="18"/>
      </w:rPr>
      <w:t>Submitted April</w:t>
    </w:r>
    <w:r>
      <w:rPr>
        <w:sz w:val="18"/>
        <w:szCs w:val="18"/>
      </w:rPr>
      <w:t xml:space="preserve"> 13, 2015</w:t>
    </w:r>
  </w:p>
  <w:p w14:paraId="19E05C8F" w14:textId="77777777" w:rsidR="00060D5A" w:rsidRDefault="00060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C6F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22024"/>
    <w:multiLevelType w:val="hybridMultilevel"/>
    <w:tmpl w:val="5D38C974"/>
    <w:lvl w:ilvl="0" w:tplc="04090015">
      <w:start w:val="4"/>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C2FD3"/>
    <w:multiLevelType w:val="hybridMultilevel"/>
    <w:tmpl w:val="E1446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84893"/>
    <w:multiLevelType w:val="hybridMultilevel"/>
    <w:tmpl w:val="CD7C88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B5E5A"/>
    <w:multiLevelType w:val="hybridMultilevel"/>
    <w:tmpl w:val="00C009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B63F7F"/>
    <w:multiLevelType w:val="hybridMultilevel"/>
    <w:tmpl w:val="674C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C74E3"/>
    <w:multiLevelType w:val="hybridMultilevel"/>
    <w:tmpl w:val="E8882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6621B7"/>
    <w:multiLevelType w:val="hybridMultilevel"/>
    <w:tmpl w:val="0CD0052A"/>
    <w:lvl w:ilvl="0" w:tplc="607007DE">
      <w:start w:val="1"/>
      <w:numFmt w:val="upperRoman"/>
      <w:lvlText w:val="%1."/>
      <w:lvlJc w:val="left"/>
      <w:pPr>
        <w:tabs>
          <w:tab w:val="num" w:pos="1080"/>
        </w:tabs>
        <w:ind w:left="1080" w:hanging="720"/>
      </w:pPr>
      <w:rPr>
        <w:rFonts w:cs="Times New Roman" w:hint="default"/>
      </w:rPr>
    </w:lvl>
    <w:lvl w:ilvl="1" w:tplc="2DD82518">
      <w:start w:val="1"/>
      <w:numFmt w:val="upperLetter"/>
      <w:lvlText w:val="%2."/>
      <w:lvlJc w:val="left"/>
      <w:pPr>
        <w:tabs>
          <w:tab w:val="num" w:pos="1440"/>
        </w:tabs>
        <w:ind w:left="1440" w:hanging="360"/>
      </w:pPr>
      <w:rPr>
        <w:rFonts w:ascii="Times New Roman" w:eastAsia="Times New Roman" w:hAnsi="Times New Roman" w:cs="Times New Roman"/>
        <w:i w:val="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340"/>
        </w:tabs>
        <w:ind w:left="2340" w:hanging="360"/>
      </w:pPr>
      <w:rPr>
        <w:rFonts w:cs="Times New Roman" w:hint="default"/>
      </w:rPr>
    </w:lvl>
    <w:lvl w:ilvl="4" w:tplc="6D84F2EE">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54B18"/>
    <w:multiLevelType w:val="hybridMultilevel"/>
    <w:tmpl w:val="27C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80E7E"/>
    <w:multiLevelType w:val="hybridMultilevel"/>
    <w:tmpl w:val="6B1A2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CC4408"/>
    <w:multiLevelType w:val="hybridMultilevel"/>
    <w:tmpl w:val="BD864516"/>
    <w:lvl w:ilvl="0" w:tplc="3BD6CC6A">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9437F7"/>
    <w:multiLevelType w:val="multilevel"/>
    <w:tmpl w:val="9E0CC24C"/>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E442276"/>
    <w:multiLevelType w:val="hybridMultilevel"/>
    <w:tmpl w:val="6C7A0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8A7892"/>
    <w:multiLevelType w:val="hybridMultilevel"/>
    <w:tmpl w:val="EBBC08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5879A8"/>
    <w:multiLevelType w:val="hybridMultilevel"/>
    <w:tmpl w:val="468E15A8"/>
    <w:lvl w:ilvl="0" w:tplc="56A69108">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F433C7"/>
    <w:multiLevelType w:val="hybridMultilevel"/>
    <w:tmpl w:val="46188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6D290B"/>
    <w:multiLevelType w:val="hybridMultilevel"/>
    <w:tmpl w:val="7EE451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F01439"/>
    <w:multiLevelType w:val="hybridMultilevel"/>
    <w:tmpl w:val="85266C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2C6014"/>
    <w:multiLevelType w:val="hybridMultilevel"/>
    <w:tmpl w:val="56B0F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E67F89"/>
    <w:multiLevelType w:val="hybridMultilevel"/>
    <w:tmpl w:val="14F09E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380B60"/>
    <w:multiLevelType w:val="hybridMultilevel"/>
    <w:tmpl w:val="3132B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5B4542"/>
    <w:multiLevelType w:val="hybridMultilevel"/>
    <w:tmpl w:val="5824C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A93711"/>
    <w:multiLevelType w:val="hybridMultilevel"/>
    <w:tmpl w:val="CEAE84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6CC5C5D"/>
    <w:multiLevelType w:val="hybridMultilevel"/>
    <w:tmpl w:val="2D765164"/>
    <w:lvl w:ilvl="0" w:tplc="66A8CC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A7390C"/>
    <w:multiLevelType w:val="hybridMultilevel"/>
    <w:tmpl w:val="BCFE1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DE2B82"/>
    <w:multiLevelType w:val="hybridMultilevel"/>
    <w:tmpl w:val="A996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3"/>
  </w:num>
  <w:num w:numId="4">
    <w:abstractNumId w:val="23"/>
  </w:num>
  <w:num w:numId="5">
    <w:abstractNumId w:val="10"/>
  </w:num>
  <w:num w:numId="6">
    <w:abstractNumId w:val="14"/>
  </w:num>
  <w:num w:numId="7">
    <w:abstractNumId w:val="24"/>
  </w:num>
  <w:num w:numId="8">
    <w:abstractNumId w:val="11"/>
  </w:num>
  <w:num w:numId="9">
    <w:abstractNumId w:val="18"/>
  </w:num>
  <w:num w:numId="10">
    <w:abstractNumId w:val="21"/>
  </w:num>
  <w:num w:numId="11">
    <w:abstractNumId w:val="12"/>
  </w:num>
  <w:num w:numId="12">
    <w:abstractNumId w:val="7"/>
  </w:num>
  <w:num w:numId="13">
    <w:abstractNumId w:val="19"/>
  </w:num>
  <w:num w:numId="14">
    <w:abstractNumId w:val="25"/>
  </w:num>
  <w:num w:numId="15">
    <w:abstractNumId w:val="9"/>
  </w:num>
  <w:num w:numId="16">
    <w:abstractNumId w:val="4"/>
  </w:num>
  <w:num w:numId="17">
    <w:abstractNumId w:val="5"/>
  </w:num>
  <w:num w:numId="18">
    <w:abstractNumId w:val="22"/>
  </w:num>
  <w:num w:numId="19">
    <w:abstractNumId w:val="0"/>
  </w:num>
  <w:num w:numId="20">
    <w:abstractNumId w:val="2"/>
  </w:num>
  <w:num w:numId="21">
    <w:abstractNumId w:val="8"/>
  </w:num>
  <w:num w:numId="22">
    <w:abstractNumId w:val="1"/>
  </w:num>
  <w:num w:numId="23">
    <w:abstractNumId w:val="16"/>
  </w:num>
  <w:num w:numId="24">
    <w:abstractNumId w:val="15"/>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61"/>
    <w:rsid w:val="0000210E"/>
    <w:rsid w:val="000041EF"/>
    <w:rsid w:val="00010FAC"/>
    <w:rsid w:val="000126ED"/>
    <w:rsid w:val="00016176"/>
    <w:rsid w:val="0001735C"/>
    <w:rsid w:val="00020501"/>
    <w:rsid w:val="000217A5"/>
    <w:rsid w:val="00022559"/>
    <w:rsid w:val="00024FC0"/>
    <w:rsid w:val="0002670D"/>
    <w:rsid w:val="00027AC9"/>
    <w:rsid w:val="00031B37"/>
    <w:rsid w:val="000323BF"/>
    <w:rsid w:val="000339F2"/>
    <w:rsid w:val="00035B45"/>
    <w:rsid w:val="00043FB9"/>
    <w:rsid w:val="0004491A"/>
    <w:rsid w:val="000464BB"/>
    <w:rsid w:val="000477BD"/>
    <w:rsid w:val="0005333B"/>
    <w:rsid w:val="00055FF3"/>
    <w:rsid w:val="00060D5A"/>
    <w:rsid w:val="00062A04"/>
    <w:rsid w:val="00065301"/>
    <w:rsid w:val="000701FD"/>
    <w:rsid w:val="00070C30"/>
    <w:rsid w:val="00071E46"/>
    <w:rsid w:val="000736B2"/>
    <w:rsid w:val="00081279"/>
    <w:rsid w:val="000910A1"/>
    <w:rsid w:val="00093368"/>
    <w:rsid w:val="0009431B"/>
    <w:rsid w:val="00094FBA"/>
    <w:rsid w:val="00095C83"/>
    <w:rsid w:val="000A1448"/>
    <w:rsid w:val="000A45A8"/>
    <w:rsid w:val="000A52B3"/>
    <w:rsid w:val="000B1EDE"/>
    <w:rsid w:val="000B4287"/>
    <w:rsid w:val="000B62E1"/>
    <w:rsid w:val="000C12AA"/>
    <w:rsid w:val="000D2617"/>
    <w:rsid w:val="000D3446"/>
    <w:rsid w:val="000D3BF8"/>
    <w:rsid w:val="000D458F"/>
    <w:rsid w:val="000E2B90"/>
    <w:rsid w:val="000E2BC0"/>
    <w:rsid w:val="000E3332"/>
    <w:rsid w:val="000E3720"/>
    <w:rsid w:val="000E3DED"/>
    <w:rsid w:val="000E6BCF"/>
    <w:rsid w:val="000E75F5"/>
    <w:rsid w:val="000F20A2"/>
    <w:rsid w:val="000F45A3"/>
    <w:rsid w:val="001002C5"/>
    <w:rsid w:val="00101B9F"/>
    <w:rsid w:val="00102226"/>
    <w:rsid w:val="00102CD7"/>
    <w:rsid w:val="00103B85"/>
    <w:rsid w:val="00110CF8"/>
    <w:rsid w:val="00112DF3"/>
    <w:rsid w:val="00120A8F"/>
    <w:rsid w:val="00121ECF"/>
    <w:rsid w:val="00121FB1"/>
    <w:rsid w:val="00127E01"/>
    <w:rsid w:val="00131BF8"/>
    <w:rsid w:val="00134962"/>
    <w:rsid w:val="00141E2E"/>
    <w:rsid w:val="00143AF8"/>
    <w:rsid w:val="001458C8"/>
    <w:rsid w:val="00151614"/>
    <w:rsid w:val="00152E59"/>
    <w:rsid w:val="00154553"/>
    <w:rsid w:val="00162B14"/>
    <w:rsid w:val="00166E77"/>
    <w:rsid w:val="00173E47"/>
    <w:rsid w:val="0017563E"/>
    <w:rsid w:val="00185DF7"/>
    <w:rsid w:val="0018721F"/>
    <w:rsid w:val="0019027A"/>
    <w:rsid w:val="00193EFF"/>
    <w:rsid w:val="001A2EE2"/>
    <w:rsid w:val="001A7396"/>
    <w:rsid w:val="001A7B0B"/>
    <w:rsid w:val="001A7DA3"/>
    <w:rsid w:val="001B391A"/>
    <w:rsid w:val="001C03D3"/>
    <w:rsid w:val="001C202B"/>
    <w:rsid w:val="001C2A9E"/>
    <w:rsid w:val="001C2DA5"/>
    <w:rsid w:val="001C32B8"/>
    <w:rsid w:val="001C38A3"/>
    <w:rsid w:val="001D3001"/>
    <w:rsid w:val="001D6A7B"/>
    <w:rsid w:val="001E1E84"/>
    <w:rsid w:val="001E2ED4"/>
    <w:rsid w:val="001E3233"/>
    <w:rsid w:val="001E4F3F"/>
    <w:rsid w:val="001E71E5"/>
    <w:rsid w:val="001F1537"/>
    <w:rsid w:val="001F34A0"/>
    <w:rsid w:val="001F4986"/>
    <w:rsid w:val="0020424C"/>
    <w:rsid w:val="002069E7"/>
    <w:rsid w:val="00206F1F"/>
    <w:rsid w:val="002108C2"/>
    <w:rsid w:val="002234AA"/>
    <w:rsid w:val="0022357B"/>
    <w:rsid w:val="00223E57"/>
    <w:rsid w:val="00223F6D"/>
    <w:rsid w:val="00225A30"/>
    <w:rsid w:val="002260F5"/>
    <w:rsid w:val="0022653D"/>
    <w:rsid w:val="00226FEF"/>
    <w:rsid w:val="00232FA1"/>
    <w:rsid w:val="00237680"/>
    <w:rsid w:val="00243253"/>
    <w:rsid w:val="00243EEC"/>
    <w:rsid w:val="00245F82"/>
    <w:rsid w:val="0025076F"/>
    <w:rsid w:val="00254D7A"/>
    <w:rsid w:val="002578A0"/>
    <w:rsid w:val="00264616"/>
    <w:rsid w:val="002738D0"/>
    <w:rsid w:val="0027551C"/>
    <w:rsid w:val="00275EA0"/>
    <w:rsid w:val="00280AC5"/>
    <w:rsid w:val="00286589"/>
    <w:rsid w:val="00287057"/>
    <w:rsid w:val="00291D6D"/>
    <w:rsid w:val="00292925"/>
    <w:rsid w:val="00295A38"/>
    <w:rsid w:val="002B493B"/>
    <w:rsid w:val="002B62A2"/>
    <w:rsid w:val="002B7BBC"/>
    <w:rsid w:val="002C08C9"/>
    <w:rsid w:val="002C42C8"/>
    <w:rsid w:val="002C7772"/>
    <w:rsid w:val="002D0ABE"/>
    <w:rsid w:val="002D5367"/>
    <w:rsid w:val="002D575A"/>
    <w:rsid w:val="002D7120"/>
    <w:rsid w:val="002E0315"/>
    <w:rsid w:val="002E098E"/>
    <w:rsid w:val="002E0A94"/>
    <w:rsid w:val="002E0B88"/>
    <w:rsid w:val="002E230E"/>
    <w:rsid w:val="002E5AB1"/>
    <w:rsid w:val="002E723C"/>
    <w:rsid w:val="002E76ED"/>
    <w:rsid w:val="002F323D"/>
    <w:rsid w:val="002F4447"/>
    <w:rsid w:val="003027AC"/>
    <w:rsid w:val="003048E3"/>
    <w:rsid w:val="00306B6D"/>
    <w:rsid w:val="00307758"/>
    <w:rsid w:val="00310671"/>
    <w:rsid w:val="00321E68"/>
    <w:rsid w:val="00322378"/>
    <w:rsid w:val="003232A8"/>
    <w:rsid w:val="00330EEA"/>
    <w:rsid w:val="00334A0C"/>
    <w:rsid w:val="00334CA4"/>
    <w:rsid w:val="00341A2E"/>
    <w:rsid w:val="00346B78"/>
    <w:rsid w:val="003521F7"/>
    <w:rsid w:val="003607CC"/>
    <w:rsid w:val="003625CD"/>
    <w:rsid w:val="00363A08"/>
    <w:rsid w:val="00363C45"/>
    <w:rsid w:val="00366EE5"/>
    <w:rsid w:val="003670A3"/>
    <w:rsid w:val="00367ED2"/>
    <w:rsid w:val="0037047C"/>
    <w:rsid w:val="003718FF"/>
    <w:rsid w:val="00373A05"/>
    <w:rsid w:val="00374B70"/>
    <w:rsid w:val="003759EE"/>
    <w:rsid w:val="00387663"/>
    <w:rsid w:val="00390A67"/>
    <w:rsid w:val="00397055"/>
    <w:rsid w:val="003A0690"/>
    <w:rsid w:val="003A44A4"/>
    <w:rsid w:val="003A7159"/>
    <w:rsid w:val="003B3A14"/>
    <w:rsid w:val="003C04BE"/>
    <w:rsid w:val="003C3542"/>
    <w:rsid w:val="003C67AA"/>
    <w:rsid w:val="003C7872"/>
    <w:rsid w:val="003D6825"/>
    <w:rsid w:val="003E0A26"/>
    <w:rsid w:val="003E0CC7"/>
    <w:rsid w:val="003E2E68"/>
    <w:rsid w:val="003E48F6"/>
    <w:rsid w:val="003E6478"/>
    <w:rsid w:val="003F28D6"/>
    <w:rsid w:val="003F2CA4"/>
    <w:rsid w:val="003F31C9"/>
    <w:rsid w:val="003F4D96"/>
    <w:rsid w:val="00400570"/>
    <w:rsid w:val="00401ABF"/>
    <w:rsid w:val="00403678"/>
    <w:rsid w:val="004101FE"/>
    <w:rsid w:val="00411C6E"/>
    <w:rsid w:val="00414243"/>
    <w:rsid w:val="00424C9D"/>
    <w:rsid w:val="00431133"/>
    <w:rsid w:val="004343C7"/>
    <w:rsid w:val="0043448F"/>
    <w:rsid w:val="00434B1B"/>
    <w:rsid w:val="004362B2"/>
    <w:rsid w:val="00440082"/>
    <w:rsid w:val="00440ED3"/>
    <w:rsid w:val="00454FE1"/>
    <w:rsid w:val="004553C6"/>
    <w:rsid w:val="00455505"/>
    <w:rsid w:val="00455B12"/>
    <w:rsid w:val="004576D9"/>
    <w:rsid w:val="00467547"/>
    <w:rsid w:val="00472BDB"/>
    <w:rsid w:val="00480E17"/>
    <w:rsid w:val="00482CA5"/>
    <w:rsid w:val="00486DC5"/>
    <w:rsid w:val="00487756"/>
    <w:rsid w:val="00487AB9"/>
    <w:rsid w:val="00496981"/>
    <w:rsid w:val="004A6985"/>
    <w:rsid w:val="004B0549"/>
    <w:rsid w:val="004B2B60"/>
    <w:rsid w:val="004C10C7"/>
    <w:rsid w:val="004C2FCF"/>
    <w:rsid w:val="004C3161"/>
    <w:rsid w:val="004C4EE9"/>
    <w:rsid w:val="004C695F"/>
    <w:rsid w:val="004C7C4C"/>
    <w:rsid w:val="004D1D36"/>
    <w:rsid w:val="004F4466"/>
    <w:rsid w:val="005012AE"/>
    <w:rsid w:val="005039DE"/>
    <w:rsid w:val="00504B71"/>
    <w:rsid w:val="005144CD"/>
    <w:rsid w:val="005228B1"/>
    <w:rsid w:val="0053092E"/>
    <w:rsid w:val="00533B99"/>
    <w:rsid w:val="00533DF4"/>
    <w:rsid w:val="0054304D"/>
    <w:rsid w:val="00543092"/>
    <w:rsid w:val="00543388"/>
    <w:rsid w:val="00546FC6"/>
    <w:rsid w:val="00551601"/>
    <w:rsid w:val="005520A7"/>
    <w:rsid w:val="00554F74"/>
    <w:rsid w:val="00555B33"/>
    <w:rsid w:val="00565257"/>
    <w:rsid w:val="0056544B"/>
    <w:rsid w:val="005657EB"/>
    <w:rsid w:val="005663AB"/>
    <w:rsid w:val="0057033F"/>
    <w:rsid w:val="005727B6"/>
    <w:rsid w:val="00577A76"/>
    <w:rsid w:val="0058188E"/>
    <w:rsid w:val="00581A4E"/>
    <w:rsid w:val="005825EB"/>
    <w:rsid w:val="00583B83"/>
    <w:rsid w:val="0059555F"/>
    <w:rsid w:val="00596A8B"/>
    <w:rsid w:val="005977D9"/>
    <w:rsid w:val="005A6D1B"/>
    <w:rsid w:val="005B3001"/>
    <w:rsid w:val="005C3637"/>
    <w:rsid w:val="005C67CB"/>
    <w:rsid w:val="005C6969"/>
    <w:rsid w:val="005C7C1E"/>
    <w:rsid w:val="005D0E2E"/>
    <w:rsid w:val="005D1323"/>
    <w:rsid w:val="005D6F93"/>
    <w:rsid w:val="005E2AC3"/>
    <w:rsid w:val="005E5681"/>
    <w:rsid w:val="005E61A3"/>
    <w:rsid w:val="005F322B"/>
    <w:rsid w:val="005F3F68"/>
    <w:rsid w:val="005F584B"/>
    <w:rsid w:val="005F7B39"/>
    <w:rsid w:val="0060037F"/>
    <w:rsid w:val="0060589B"/>
    <w:rsid w:val="0060650F"/>
    <w:rsid w:val="006119D8"/>
    <w:rsid w:val="006123DF"/>
    <w:rsid w:val="00621A07"/>
    <w:rsid w:val="006228CE"/>
    <w:rsid w:val="006234D9"/>
    <w:rsid w:val="0062470A"/>
    <w:rsid w:val="0062707E"/>
    <w:rsid w:val="00627820"/>
    <w:rsid w:val="0063024F"/>
    <w:rsid w:val="00630743"/>
    <w:rsid w:val="00634014"/>
    <w:rsid w:val="00634E62"/>
    <w:rsid w:val="00641EDB"/>
    <w:rsid w:val="006426C1"/>
    <w:rsid w:val="0064720A"/>
    <w:rsid w:val="0065047E"/>
    <w:rsid w:val="00651E40"/>
    <w:rsid w:val="00653118"/>
    <w:rsid w:val="006578AB"/>
    <w:rsid w:val="00665D0B"/>
    <w:rsid w:val="0067350F"/>
    <w:rsid w:val="0067353E"/>
    <w:rsid w:val="00680263"/>
    <w:rsid w:val="00680435"/>
    <w:rsid w:val="006820F4"/>
    <w:rsid w:val="00684408"/>
    <w:rsid w:val="006863E0"/>
    <w:rsid w:val="00686FE2"/>
    <w:rsid w:val="00690FD2"/>
    <w:rsid w:val="006921AD"/>
    <w:rsid w:val="00696FC7"/>
    <w:rsid w:val="006A2F9E"/>
    <w:rsid w:val="006B3519"/>
    <w:rsid w:val="006B7478"/>
    <w:rsid w:val="006C1069"/>
    <w:rsid w:val="006C39B7"/>
    <w:rsid w:val="006C68E2"/>
    <w:rsid w:val="006C78FB"/>
    <w:rsid w:val="006D110A"/>
    <w:rsid w:val="006D3FF8"/>
    <w:rsid w:val="006D6529"/>
    <w:rsid w:val="006D6FEA"/>
    <w:rsid w:val="006E2699"/>
    <w:rsid w:val="006E760F"/>
    <w:rsid w:val="006F7299"/>
    <w:rsid w:val="006F798E"/>
    <w:rsid w:val="00702B33"/>
    <w:rsid w:val="007043D5"/>
    <w:rsid w:val="00705254"/>
    <w:rsid w:val="00706C38"/>
    <w:rsid w:val="00710700"/>
    <w:rsid w:val="007108F8"/>
    <w:rsid w:val="0071695D"/>
    <w:rsid w:val="00720E18"/>
    <w:rsid w:val="00723843"/>
    <w:rsid w:val="00725D8B"/>
    <w:rsid w:val="00727CCC"/>
    <w:rsid w:val="0073115C"/>
    <w:rsid w:val="00733C62"/>
    <w:rsid w:val="0073666D"/>
    <w:rsid w:val="00740FFD"/>
    <w:rsid w:val="0074256C"/>
    <w:rsid w:val="00743C7F"/>
    <w:rsid w:val="007449AF"/>
    <w:rsid w:val="00746AB5"/>
    <w:rsid w:val="00751177"/>
    <w:rsid w:val="00751BD9"/>
    <w:rsid w:val="0075382C"/>
    <w:rsid w:val="00754FE7"/>
    <w:rsid w:val="00760A18"/>
    <w:rsid w:val="0078010B"/>
    <w:rsid w:val="00782323"/>
    <w:rsid w:val="007865FA"/>
    <w:rsid w:val="00786D19"/>
    <w:rsid w:val="0078735C"/>
    <w:rsid w:val="00797C8A"/>
    <w:rsid w:val="007A26D9"/>
    <w:rsid w:val="007A654A"/>
    <w:rsid w:val="007B1E98"/>
    <w:rsid w:val="007C5338"/>
    <w:rsid w:val="007D0030"/>
    <w:rsid w:val="007D07FC"/>
    <w:rsid w:val="007D2698"/>
    <w:rsid w:val="007D3050"/>
    <w:rsid w:val="007D5B68"/>
    <w:rsid w:val="007E2309"/>
    <w:rsid w:val="007F12FE"/>
    <w:rsid w:val="007F46C8"/>
    <w:rsid w:val="0080079B"/>
    <w:rsid w:val="00802AE9"/>
    <w:rsid w:val="008032AD"/>
    <w:rsid w:val="00806BCB"/>
    <w:rsid w:val="008146BD"/>
    <w:rsid w:val="008214FE"/>
    <w:rsid w:val="008267E4"/>
    <w:rsid w:val="00826BC2"/>
    <w:rsid w:val="00830339"/>
    <w:rsid w:val="00832208"/>
    <w:rsid w:val="0084157C"/>
    <w:rsid w:val="00843EB6"/>
    <w:rsid w:val="00845B41"/>
    <w:rsid w:val="00845FAC"/>
    <w:rsid w:val="00847716"/>
    <w:rsid w:val="00847BA0"/>
    <w:rsid w:val="00851219"/>
    <w:rsid w:val="00851ED8"/>
    <w:rsid w:val="00853299"/>
    <w:rsid w:val="00854EF5"/>
    <w:rsid w:val="00866EE5"/>
    <w:rsid w:val="0087215D"/>
    <w:rsid w:val="00876F1A"/>
    <w:rsid w:val="00877F85"/>
    <w:rsid w:val="00880C34"/>
    <w:rsid w:val="00882EDC"/>
    <w:rsid w:val="00884EE9"/>
    <w:rsid w:val="00886BCE"/>
    <w:rsid w:val="008934D9"/>
    <w:rsid w:val="00896413"/>
    <w:rsid w:val="0089724A"/>
    <w:rsid w:val="008A5C4B"/>
    <w:rsid w:val="008B2AB7"/>
    <w:rsid w:val="008B2CF4"/>
    <w:rsid w:val="008B2ED6"/>
    <w:rsid w:val="008B5192"/>
    <w:rsid w:val="008C2679"/>
    <w:rsid w:val="008C3A86"/>
    <w:rsid w:val="008C69CA"/>
    <w:rsid w:val="008D079D"/>
    <w:rsid w:val="008D552B"/>
    <w:rsid w:val="008D5F5D"/>
    <w:rsid w:val="008E02AD"/>
    <w:rsid w:val="008E15BB"/>
    <w:rsid w:val="008E1723"/>
    <w:rsid w:val="008E1E40"/>
    <w:rsid w:val="008E2F0F"/>
    <w:rsid w:val="008E484C"/>
    <w:rsid w:val="008E5D09"/>
    <w:rsid w:val="008F4686"/>
    <w:rsid w:val="008F4EF9"/>
    <w:rsid w:val="008F7392"/>
    <w:rsid w:val="009007C1"/>
    <w:rsid w:val="00902C7A"/>
    <w:rsid w:val="00906173"/>
    <w:rsid w:val="00910EF2"/>
    <w:rsid w:val="00917FDF"/>
    <w:rsid w:val="009205AE"/>
    <w:rsid w:val="009236C8"/>
    <w:rsid w:val="00924DF1"/>
    <w:rsid w:val="00925C1E"/>
    <w:rsid w:val="00926E8E"/>
    <w:rsid w:val="0092756B"/>
    <w:rsid w:val="00927FA3"/>
    <w:rsid w:val="00933960"/>
    <w:rsid w:val="009348FE"/>
    <w:rsid w:val="00941B6C"/>
    <w:rsid w:val="009640BB"/>
    <w:rsid w:val="0096649D"/>
    <w:rsid w:val="009740A3"/>
    <w:rsid w:val="00975A81"/>
    <w:rsid w:val="009760E6"/>
    <w:rsid w:val="009772E6"/>
    <w:rsid w:val="00977394"/>
    <w:rsid w:val="0097755E"/>
    <w:rsid w:val="0098358C"/>
    <w:rsid w:val="00987B24"/>
    <w:rsid w:val="00991544"/>
    <w:rsid w:val="00992214"/>
    <w:rsid w:val="009A0BBF"/>
    <w:rsid w:val="009A5325"/>
    <w:rsid w:val="009A6BD5"/>
    <w:rsid w:val="009A7F0F"/>
    <w:rsid w:val="009B19E4"/>
    <w:rsid w:val="009B1C6C"/>
    <w:rsid w:val="009B2458"/>
    <w:rsid w:val="009B5C6A"/>
    <w:rsid w:val="009C031E"/>
    <w:rsid w:val="009C5461"/>
    <w:rsid w:val="009D37DA"/>
    <w:rsid w:val="009D4F8F"/>
    <w:rsid w:val="009D6697"/>
    <w:rsid w:val="009D6E30"/>
    <w:rsid w:val="009E2869"/>
    <w:rsid w:val="009E5D86"/>
    <w:rsid w:val="009E73B4"/>
    <w:rsid w:val="009E7C75"/>
    <w:rsid w:val="009F217B"/>
    <w:rsid w:val="009F595B"/>
    <w:rsid w:val="00A07191"/>
    <w:rsid w:val="00A07AEE"/>
    <w:rsid w:val="00A10F56"/>
    <w:rsid w:val="00A11F76"/>
    <w:rsid w:val="00A12A01"/>
    <w:rsid w:val="00A12E48"/>
    <w:rsid w:val="00A136A8"/>
    <w:rsid w:val="00A15F7B"/>
    <w:rsid w:val="00A34461"/>
    <w:rsid w:val="00A41BAA"/>
    <w:rsid w:val="00A46BA0"/>
    <w:rsid w:val="00A526C5"/>
    <w:rsid w:val="00A558FC"/>
    <w:rsid w:val="00A6598A"/>
    <w:rsid w:val="00A71ECB"/>
    <w:rsid w:val="00A7383B"/>
    <w:rsid w:val="00A771EA"/>
    <w:rsid w:val="00A7743E"/>
    <w:rsid w:val="00A81449"/>
    <w:rsid w:val="00A82633"/>
    <w:rsid w:val="00A82CC2"/>
    <w:rsid w:val="00A91D78"/>
    <w:rsid w:val="00A9389B"/>
    <w:rsid w:val="00A9464B"/>
    <w:rsid w:val="00A97947"/>
    <w:rsid w:val="00AA38E5"/>
    <w:rsid w:val="00AA42AD"/>
    <w:rsid w:val="00AB01B1"/>
    <w:rsid w:val="00AC1264"/>
    <w:rsid w:val="00AC15CB"/>
    <w:rsid w:val="00AC5170"/>
    <w:rsid w:val="00AC5C50"/>
    <w:rsid w:val="00AC6DFD"/>
    <w:rsid w:val="00AD0320"/>
    <w:rsid w:val="00AD0A45"/>
    <w:rsid w:val="00AD0A60"/>
    <w:rsid w:val="00AD1AB4"/>
    <w:rsid w:val="00AD3C62"/>
    <w:rsid w:val="00AD4757"/>
    <w:rsid w:val="00AD4CEF"/>
    <w:rsid w:val="00AD6957"/>
    <w:rsid w:val="00AE31C2"/>
    <w:rsid w:val="00AE7224"/>
    <w:rsid w:val="00AF28AB"/>
    <w:rsid w:val="00AF305E"/>
    <w:rsid w:val="00AF557C"/>
    <w:rsid w:val="00AF6538"/>
    <w:rsid w:val="00B0041A"/>
    <w:rsid w:val="00B006E5"/>
    <w:rsid w:val="00B059B4"/>
    <w:rsid w:val="00B10DB6"/>
    <w:rsid w:val="00B1254C"/>
    <w:rsid w:val="00B12B60"/>
    <w:rsid w:val="00B14C61"/>
    <w:rsid w:val="00B2035D"/>
    <w:rsid w:val="00B21409"/>
    <w:rsid w:val="00B21CE9"/>
    <w:rsid w:val="00B40207"/>
    <w:rsid w:val="00B44244"/>
    <w:rsid w:val="00B4524C"/>
    <w:rsid w:val="00B53E8C"/>
    <w:rsid w:val="00B5727E"/>
    <w:rsid w:val="00B6107B"/>
    <w:rsid w:val="00B615C6"/>
    <w:rsid w:val="00B621B5"/>
    <w:rsid w:val="00B63668"/>
    <w:rsid w:val="00B66F1F"/>
    <w:rsid w:val="00B70426"/>
    <w:rsid w:val="00B77C44"/>
    <w:rsid w:val="00B86D82"/>
    <w:rsid w:val="00B874C8"/>
    <w:rsid w:val="00B91C1E"/>
    <w:rsid w:val="00B92D8E"/>
    <w:rsid w:val="00B93773"/>
    <w:rsid w:val="00B957F2"/>
    <w:rsid w:val="00BA071C"/>
    <w:rsid w:val="00BA42CE"/>
    <w:rsid w:val="00BA4AC1"/>
    <w:rsid w:val="00BA5384"/>
    <w:rsid w:val="00BA7DD7"/>
    <w:rsid w:val="00BC3321"/>
    <w:rsid w:val="00BC58D1"/>
    <w:rsid w:val="00BC6D6F"/>
    <w:rsid w:val="00BD2804"/>
    <w:rsid w:val="00BD41ED"/>
    <w:rsid w:val="00BD5A2F"/>
    <w:rsid w:val="00BE2745"/>
    <w:rsid w:val="00BF323E"/>
    <w:rsid w:val="00C01DD2"/>
    <w:rsid w:val="00C03E8C"/>
    <w:rsid w:val="00C07FC8"/>
    <w:rsid w:val="00C1315C"/>
    <w:rsid w:val="00C14CEB"/>
    <w:rsid w:val="00C152BE"/>
    <w:rsid w:val="00C15D79"/>
    <w:rsid w:val="00C20237"/>
    <w:rsid w:val="00C22BA6"/>
    <w:rsid w:val="00C249BF"/>
    <w:rsid w:val="00C274C4"/>
    <w:rsid w:val="00C32D46"/>
    <w:rsid w:val="00C3651B"/>
    <w:rsid w:val="00C41145"/>
    <w:rsid w:val="00C434EB"/>
    <w:rsid w:val="00C57814"/>
    <w:rsid w:val="00C673E8"/>
    <w:rsid w:val="00C72D0F"/>
    <w:rsid w:val="00C76312"/>
    <w:rsid w:val="00C7677D"/>
    <w:rsid w:val="00C76B7B"/>
    <w:rsid w:val="00C81D64"/>
    <w:rsid w:val="00C82408"/>
    <w:rsid w:val="00C90142"/>
    <w:rsid w:val="00C951EF"/>
    <w:rsid w:val="00C965F2"/>
    <w:rsid w:val="00CA0099"/>
    <w:rsid w:val="00CB2CC1"/>
    <w:rsid w:val="00CB2DD8"/>
    <w:rsid w:val="00CB31F0"/>
    <w:rsid w:val="00CB673F"/>
    <w:rsid w:val="00CC306C"/>
    <w:rsid w:val="00CC349B"/>
    <w:rsid w:val="00CC3AE4"/>
    <w:rsid w:val="00CC5C55"/>
    <w:rsid w:val="00CD38DB"/>
    <w:rsid w:val="00CD44E7"/>
    <w:rsid w:val="00CE1C8E"/>
    <w:rsid w:val="00CF1B9B"/>
    <w:rsid w:val="00CF40B8"/>
    <w:rsid w:val="00D008DF"/>
    <w:rsid w:val="00D02979"/>
    <w:rsid w:val="00D05ADB"/>
    <w:rsid w:val="00D06B59"/>
    <w:rsid w:val="00D07346"/>
    <w:rsid w:val="00D12B77"/>
    <w:rsid w:val="00D14224"/>
    <w:rsid w:val="00D1649A"/>
    <w:rsid w:val="00D23034"/>
    <w:rsid w:val="00D23129"/>
    <w:rsid w:val="00D24C01"/>
    <w:rsid w:val="00D27BDF"/>
    <w:rsid w:val="00D3187E"/>
    <w:rsid w:val="00D37FF3"/>
    <w:rsid w:val="00D42256"/>
    <w:rsid w:val="00D42BD3"/>
    <w:rsid w:val="00D42F01"/>
    <w:rsid w:val="00D458A5"/>
    <w:rsid w:val="00D479E9"/>
    <w:rsid w:val="00D5162D"/>
    <w:rsid w:val="00D52A31"/>
    <w:rsid w:val="00D530AA"/>
    <w:rsid w:val="00D57EED"/>
    <w:rsid w:val="00D61775"/>
    <w:rsid w:val="00D62AD6"/>
    <w:rsid w:val="00D63AA3"/>
    <w:rsid w:val="00D67B54"/>
    <w:rsid w:val="00D71579"/>
    <w:rsid w:val="00D81567"/>
    <w:rsid w:val="00D81B11"/>
    <w:rsid w:val="00D908CB"/>
    <w:rsid w:val="00D9104A"/>
    <w:rsid w:val="00D9292B"/>
    <w:rsid w:val="00D95AD9"/>
    <w:rsid w:val="00D96AD7"/>
    <w:rsid w:val="00DA0C36"/>
    <w:rsid w:val="00DA33C2"/>
    <w:rsid w:val="00DA50D9"/>
    <w:rsid w:val="00DB0D0E"/>
    <w:rsid w:val="00DB0FBC"/>
    <w:rsid w:val="00DB2DB3"/>
    <w:rsid w:val="00DB481A"/>
    <w:rsid w:val="00DB653A"/>
    <w:rsid w:val="00DC44B1"/>
    <w:rsid w:val="00DC5898"/>
    <w:rsid w:val="00DC6EDA"/>
    <w:rsid w:val="00DD0238"/>
    <w:rsid w:val="00DD298F"/>
    <w:rsid w:val="00DD511F"/>
    <w:rsid w:val="00DE1852"/>
    <w:rsid w:val="00DE6641"/>
    <w:rsid w:val="00DF048C"/>
    <w:rsid w:val="00DF3D9E"/>
    <w:rsid w:val="00DF41B5"/>
    <w:rsid w:val="00DF4FFF"/>
    <w:rsid w:val="00DF5EFE"/>
    <w:rsid w:val="00E00C65"/>
    <w:rsid w:val="00E0122D"/>
    <w:rsid w:val="00E06DCA"/>
    <w:rsid w:val="00E075FE"/>
    <w:rsid w:val="00E117DD"/>
    <w:rsid w:val="00E11EF7"/>
    <w:rsid w:val="00E129D3"/>
    <w:rsid w:val="00E1541C"/>
    <w:rsid w:val="00E2240C"/>
    <w:rsid w:val="00E245B8"/>
    <w:rsid w:val="00E24909"/>
    <w:rsid w:val="00E313C3"/>
    <w:rsid w:val="00E451DF"/>
    <w:rsid w:val="00E46B13"/>
    <w:rsid w:val="00E53515"/>
    <w:rsid w:val="00E64D24"/>
    <w:rsid w:val="00E65566"/>
    <w:rsid w:val="00E673EA"/>
    <w:rsid w:val="00E710B7"/>
    <w:rsid w:val="00E7499E"/>
    <w:rsid w:val="00E75AD6"/>
    <w:rsid w:val="00E75DC7"/>
    <w:rsid w:val="00E76E4E"/>
    <w:rsid w:val="00E77BA3"/>
    <w:rsid w:val="00E835CA"/>
    <w:rsid w:val="00E85DC3"/>
    <w:rsid w:val="00E90109"/>
    <w:rsid w:val="00E9267F"/>
    <w:rsid w:val="00EA15BA"/>
    <w:rsid w:val="00EA3324"/>
    <w:rsid w:val="00EA6766"/>
    <w:rsid w:val="00EB0C73"/>
    <w:rsid w:val="00EB16C1"/>
    <w:rsid w:val="00EB1F22"/>
    <w:rsid w:val="00EB6BE2"/>
    <w:rsid w:val="00EC0F54"/>
    <w:rsid w:val="00EC747F"/>
    <w:rsid w:val="00EC7E0C"/>
    <w:rsid w:val="00ED0A06"/>
    <w:rsid w:val="00ED102E"/>
    <w:rsid w:val="00ED14D2"/>
    <w:rsid w:val="00ED6F44"/>
    <w:rsid w:val="00EE00A9"/>
    <w:rsid w:val="00EE05D4"/>
    <w:rsid w:val="00EE3C28"/>
    <w:rsid w:val="00EE57FF"/>
    <w:rsid w:val="00EE59D5"/>
    <w:rsid w:val="00EF054D"/>
    <w:rsid w:val="00EF29A5"/>
    <w:rsid w:val="00EF2CC3"/>
    <w:rsid w:val="00EF3E0D"/>
    <w:rsid w:val="00EF45E4"/>
    <w:rsid w:val="00F026F3"/>
    <w:rsid w:val="00F0333A"/>
    <w:rsid w:val="00F03412"/>
    <w:rsid w:val="00F073D4"/>
    <w:rsid w:val="00F074D9"/>
    <w:rsid w:val="00F10D61"/>
    <w:rsid w:val="00F14D45"/>
    <w:rsid w:val="00F27E0B"/>
    <w:rsid w:val="00F3051F"/>
    <w:rsid w:val="00F30922"/>
    <w:rsid w:val="00F3286A"/>
    <w:rsid w:val="00F401BE"/>
    <w:rsid w:val="00F514FA"/>
    <w:rsid w:val="00F61C44"/>
    <w:rsid w:val="00F62785"/>
    <w:rsid w:val="00F6294E"/>
    <w:rsid w:val="00F630CF"/>
    <w:rsid w:val="00F667D5"/>
    <w:rsid w:val="00F70A66"/>
    <w:rsid w:val="00F7110D"/>
    <w:rsid w:val="00F72087"/>
    <w:rsid w:val="00F7425B"/>
    <w:rsid w:val="00F74DA9"/>
    <w:rsid w:val="00F75756"/>
    <w:rsid w:val="00F82720"/>
    <w:rsid w:val="00F906C7"/>
    <w:rsid w:val="00F91B82"/>
    <w:rsid w:val="00F9367B"/>
    <w:rsid w:val="00F93FCA"/>
    <w:rsid w:val="00F96F24"/>
    <w:rsid w:val="00FA2FBE"/>
    <w:rsid w:val="00FA63D4"/>
    <w:rsid w:val="00FB107B"/>
    <w:rsid w:val="00FB18B6"/>
    <w:rsid w:val="00FB1BF9"/>
    <w:rsid w:val="00FB3DDC"/>
    <w:rsid w:val="00FB66CE"/>
    <w:rsid w:val="00FC1B4F"/>
    <w:rsid w:val="00FC1DD5"/>
    <w:rsid w:val="00FC4CAC"/>
    <w:rsid w:val="00FC5375"/>
    <w:rsid w:val="00FD28A8"/>
    <w:rsid w:val="00FD5EF4"/>
    <w:rsid w:val="00FE3C90"/>
    <w:rsid w:val="00FE48F1"/>
    <w:rsid w:val="00FE750B"/>
    <w:rsid w:val="00FF0E4F"/>
    <w:rsid w:val="00FF3E4D"/>
    <w:rsid w:val="00FF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152AD"/>
  <w15:docId w15:val="{860B4760-751E-FB4F-96BC-73B7E9D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5E"/>
    <w:pPr>
      <w:ind w:left="720"/>
      <w:contextualSpacing/>
    </w:pPr>
    <w:rPr>
      <w:rFonts w:ascii="Calibri" w:hAnsi="Calibri"/>
    </w:rPr>
  </w:style>
  <w:style w:type="character" w:styleId="Strong">
    <w:name w:val="Strong"/>
    <w:qFormat/>
    <w:rsid w:val="004101FE"/>
    <w:rPr>
      <w:rFonts w:cs="Times New Roman"/>
      <w:b/>
      <w:bCs/>
    </w:rPr>
  </w:style>
  <w:style w:type="paragraph" w:styleId="Header">
    <w:name w:val="header"/>
    <w:basedOn w:val="Normal"/>
    <w:link w:val="HeaderChar"/>
    <w:rsid w:val="006863E0"/>
    <w:pPr>
      <w:tabs>
        <w:tab w:val="center" w:pos="4320"/>
        <w:tab w:val="right" w:pos="8640"/>
      </w:tabs>
    </w:pPr>
  </w:style>
  <w:style w:type="paragraph" w:styleId="Footer">
    <w:name w:val="footer"/>
    <w:basedOn w:val="Normal"/>
    <w:link w:val="FooterChar"/>
    <w:rsid w:val="006863E0"/>
    <w:pPr>
      <w:tabs>
        <w:tab w:val="center" w:pos="4320"/>
        <w:tab w:val="right" w:pos="8640"/>
      </w:tabs>
    </w:pPr>
  </w:style>
  <w:style w:type="character" w:customStyle="1" w:styleId="HeaderChar">
    <w:name w:val="Header Char"/>
    <w:link w:val="Header"/>
    <w:locked/>
    <w:rsid w:val="003E48F6"/>
    <w:rPr>
      <w:rFonts w:cs="Times New Roman"/>
      <w:sz w:val="24"/>
      <w:szCs w:val="24"/>
    </w:rPr>
  </w:style>
  <w:style w:type="paragraph" w:styleId="BalloonText">
    <w:name w:val="Balloon Text"/>
    <w:basedOn w:val="Normal"/>
    <w:link w:val="BalloonTextChar"/>
    <w:rsid w:val="003E48F6"/>
    <w:rPr>
      <w:rFonts w:ascii="Tahoma" w:hAnsi="Tahoma" w:cs="Tahoma"/>
      <w:sz w:val="16"/>
      <w:szCs w:val="16"/>
    </w:rPr>
  </w:style>
  <w:style w:type="character" w:customStyle="1" w:styleId="BalloonTextChar">
    <w:name w:val="Balloon Text Char"/>
    <w:link w:val="BalloonText"/>
    <w:locked/>
    <w:rsid w:val="003E48F6"/>
    <w:rPr>
      <w:rFonts w:ascii="Tahoma" w:hAnsi="Tahoma" w:cs="Tahoma"/>
      <w:sz w:val="16"/>
      <w:szCs w:val="16"/>
    </w:rPr>
  </w:style>
  <w:style w:type="character" w:customStyle="1" w:styleId="header-subtitle">
    <w:name w:val="header-subtitle"/>
    <w:rsid w:val="00DC5898"/>
    <w:rPr>
      <w:rFonts w:ascii="Arial" w:hAnsi="Arial" w:cs="Arial"/>
      <w:b/>
      <w:bCs/>
      <w:color w:val="FCFCFC"/>
      <w:sz w:val="19"/>
      <w:szCs w:val="19"/>
    </w:rPr>
  </w:style>
  <w:style w:type="character" w:customStyle="1" w:styleId="FooterChar">
    <w:name w:val="Footer Char"/>
    <w:link w:val="Footer"/>
    <w:locked/>
    <w:rsid w:val="009B19E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HBC:</vt:lpstr>
    </vt:vector>
  </TitlesOfParts>
  <Company>Northern Michigan University</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HBC:</dc:title>
  <dc:subject/>
  <dc:creator>Registered User</dc:creator>
  <cp:keywords/>
  <dc:description/>
  <cp:lastModifiedBy>Megan Van Camp</cp:lastModifiedBy>
  <cp:revision>2</cp:revision>
  <dcterms:created xsi:type="dcterms:W3CDTF">2021-08-09T15:29:00Z</dcterms:created>
  <dcterms:modified xsi:type="dcterms:W3CDTF">2021-08-09T15:29:00Z</dcterms:modified>
</cp:coreProperties>
</file>