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2D9C" w14:textId="77777777" w:rsidR="00AB39B7" w:rsidRPr="004C0FB5" w:rsidRDefault="00AB39B7" w:rsidP="00AB39B7">
      <w:pPr>
        <w:ind w:right="-177"/>
        <w:jc w:val="center"/>
        <w:rPr>
          <w:b/>
          <w:sz w:val="28"/>
          <w:szCs w:val="22"/>
        </w:rPr>
      </w:pPr>
      <w:r w:rsidRPr="004C0FB5">
        <w:rPr>
          <w:b/>
          <w:sz w:val="28"/>
          <w:szCs w:val="22"/>
        </w:rPr>
        <w:t>TLAC Conference Grant Program</w:t>
      </w:r>
    </w:p>
    <w:p w14:paraId="2543B2FC" w14:textId="77777777" w:rsidR="00AB39B7" w:rsidRPr="004C0FB5" w:rsidRDefault="00AB39B7" w:rsidP="00AB39B7">
      <w:pPr>
        <w:jc w:val="center"/>
        <w:rPr>
          <w:b/>
          <w:i/>
          <w:szCs w:val="22"/>
        </w:rPr>
      </w:pPr>
      <w:r w:rsidRPr="004C0FB5">
        <w:rPr>
          <w:b/>
          <w:i/>
          <w:szCs w:val="22"/>
        </w:rPr>
        <w:t>Application for Grant</w:t>
      </w:r>
      <w:r w:rsidR="009F7652" w:rsidRPr="004C0FB5">
        <w:rPr>
          <w:b/>
          <w:i/>
          <w:szCs w:val="22"/>
        </w:rPr>
        <w:t>:  April 2012</w:t>
      </w:r>
    </w:p>
    <w:p w14:paraId="31362405" w14:textId="77777777" w:rsidR="00AB39B7" w:rsidRPr="004C0FB5" w:rsidRDefault="00AB39B7" w:rsidP="00AB39B7">
      <w:pPr>
        <w:jc w:val="center"/>
        <w:rPr>
          <w:b/>
          <w:i/>
          <w:szCs w:val="22"/>
        </w:rPr>
      </w:pPr>
    </w:p>
    <w:p w14:paraId="0510AFAF" w14:textId="77777777" w:rsidR="002F31EF" w:rsidRPr="004C0FB5" w:rsidRDefault="00AB39B7" w:rsidP="002F31EF">
      <w:pPr>
        <w:autoSpaceDE w:val="0"/>
        <w:autoSpaceDN w:val="0"/>
        <w:adjustRightInd w:val="0"/>
        <w:rPr>
          <w:b/>
          <w:bCs/>
          <w:szCs w:val="22"/>
        </w:rPr>
      </w:pPr>
      <w:r w:rsidRPr="004C0FB5">
        <w:rPr>
          <w:b/>
          <w:bCs/>
          <w:szCs w:val="22"/>
        </w:rPr>
        <w:t>Dr. Terry Delpier, Tenured Professor</w:t>
      </w:r>
    </w:p>
    <w:p w14:paraId="6C307435" w14:textId="77777777" w:rsidR="00AB39B7" w:rsidRPr="004C0FB5" w:rsidRDefault="00AB39B7" w:rsidP="002F31EF">
      <w:pPr>
        <w:autoSpaceDE w:val="0"/>
        <w:autoSpaceDN w:val="0"/>
        <w:adjustRightInd w:val="0"/>
        <w:rPr>
          <w:b/>
          <w:bCs/>
          <w:szCs w:val="22"/>
        </w:rPr>
      </w:pPr>
      <w:r w:rsidRPr="004C0FB5">
        <w:rPr>
          <w:b/>
          <w:bCs/>
          <w:szCs w:val="22"/>
        </w:rPr>
        <w:t>School of Nursing, 2308 NSF</w:t>
      </w:r>
      <w:r w:rsidR="004C0FB5">
        <w:rPr>
          <w:b/>
          <w:bCs/>
          <w:szCs w:val="22"/>
        </w:rPr>
        <w:t xml:space="preserve">;  </w:t>
      </w:r>
      <w:hyperlink r:id="rId7" w:history="1">
        <w:r w:rsidRPr="004C0FB5">
          <w:rPr>
            <w:rStyle w:val="Hyperlink"/>
            <w:b/>
            <w:bCs/>
            <w:szCs w:val="22"/>
          </w:rPr>
          <w:t>tdelpier@nmu.edu</w:t>
        </w:r>
      </w:hyperlink>
      <w:r w:rsidRPr="004C0FB5">
        <w:rPr>
          <w:b/>
          <w:bCs/>
          <w:szCs w:val="22"/>
        </w:rPr>
        <w:t>;  227-1676</w:t>
      </w:r>
    </w:p>
    <w:p w14:paraId="19E718D5" w14:textId="77777777" w:rsidR="00AB39B7" w:rsidRPr="004C0FB5" w:rsidRDefault="00AB39B7" w:rsidP="002F31EF">
      <w:pPr>
        <w:autoSpaceDE w:val="0"/>
        <w:autoSpaceDN w:val="0"/>
        <w:adjustRightInd w:val="0"/>
        <w:rPr>
          <w:b/>
          <w:bCs/>
          <w:szCs w:val="22"/>
        </w:rPr>
      </w:pPr>
    </w:p>
    <w:p w14:paraId="51B0555B" w14:textId="77777777" w:rsidR="00AB39B7" w:rsidRPr="004C0FB5" w:rsidRDefault="00AB39B7" w:rsidP="002F31EF">
      <w:pPr>
        <w:autoSpaceDE w:val="0"/>
        <w:autoSpaceDN w:val="0"/>
        <w:adjustRightInd w:val="0"/>
        <w:rPr>
          <w:b/>
          <w:bCs/>
          <w:szCs w:val="22"/>
        </w:rPr>
      </w:pPr>
      <w:r w:rsidRPr="004C0FB5">
        <w:rPr>
          <w:b/>
          <w:bCs/>
          <w:szCs w:val="22"/>
        </w:rPr>
        <w:t>Conference:  June 20-23, 2012</w:t>
      </w:r>
    </w:p>
    <w:p w14:paraId="74C763D0" w14:textId="77777777" w:rsidR="002F31EF" w:rsidRPr="004C0FB5" w:rsidRDefault="00AB39B7" w:rsidP="002F31EF">
      <w:pPr>
        <w:autoSpaceDE w:val="0"/>
        <w:autoSpaceDN w:val="0"/>
        <w:adjustRightInd w:val="0"/>
        <w:rPr>
          <w:b/>
          <w:bCs/>
          <w:szCs w:val="22"/>
        </w:rPr>
      </w:pPr>
      <w:r w:rsidRPr="004C0FB5">
        <w:rPr>
          <w:b/>
          <w:bCs/>
          <w:szCs w:val="22"/>
        </w:rPr>
        <w:t>11</w:t>
      </w:r>
      <w:r w:rsidRPr="004C0FB5">
        <w:rPr>
          <w:b/>
          <w:bCs/>
          <w:szCs w:val="22"/>
          <w:vertAlign w:val="superscript"/>
        </w:rPr>
        <w:t>th</w:t>
      </w:r>
      <w:r w:rsidRPr="004C0FB5">
        <w:rPr>
          <w:b/>
          <w:bCs/>
          <w:szCs w:val="22"/>
        </w:rPr>
        <w:t xml:space="preserve"> Annual International Nursing Simulation/Learning Resource Centers Conference</w:t>
      </w:r>
      <w:r w:rsidR="00AE5A10" w:rsidRPr="004C0FB5">
        <w:rPr>
          <w:b/>
          <w:bCs/>
          <w:szCs w:val="22"/>
        </w:rPr>
        <w:t xml:space="preserve"> </w:t>
      </w:r>
    </w:p>
    <w:p w14:paraId="204D2803" w14:textId="77777777" w:rsidR="00AB39B7" w:rsidRPr="004C0FB5" w:rsidRDefault="00AE5A10" w:rsidP="002F31EF">
      <w:pPr>
        <w:autoSpaceDE w:val="0"/>
        <w:autoSpaceDN w:val="0"/>
        <w:adjustRightInd w:val="0"/>
        <w:rPr>
          <w:b/>
          <w:bCs/>
          <w:szCs w:val="22"/>
        </w:rPr>
      </w:pPr>
      <w:r w:rsidRPr="004C0FB5">
        <w:rPr>
          <w:b/>
          <w:bCs/>
          <w:szCs w:val="22"/>
        </w:rPr>
        <w:t>Sponsored by:  The International Nursing Association for Clinical Simulation and Learning (INACSL</w:t>
      </w:r>
      <w:proofErr w:type="gramStart"/>
      <w:r w:rsidRPr="004C0FB5">
        <w:rPr>
          <w:b/>
          <w:bCs/>
          <w:szCs w:val="22"/>
        </w:rPr>
        <w:t xml:space="preserve">),  </w:t>
      </w:r>
      <w:r w:rsidR="00AB39B7" w:rsidRPr="004C0FB5">
        <w:rPr>
          <w:b/>
          <w:bCs/>
          <w:szCs w:val="22"/>
        </w:rPr>
        <w:t>San</w:t>
      </w:r>
      <w:proofErr w:type="gramEnd"/>
      <w:r w:rsidR="00AB39B7" w:rsidRPr="004C0FB5">
        <w:rPr>
          <w:b/>
          <w:bCs/>
          <w:szCs w:val="22"/>
        </w:rPr>
        <w:t xml:space="preserve"> Antonio, Texas</w:t>
      </w:r>
    </w:p>
    <w:p w14:paraId="4B04C1E6" w14:textId="77777777" w:rsidR="00AB39B7" w:rsidRPr="004C0FB5" w:rsidRDefault="00AB39B7" w:rsidP="002F31EF">
      <w:pPr>
        <w:autoSpaceDE w:val="0"/>
        <w:autoSpaceDN w:val="0"/>
        <w:adjustRightInd w:val="0"/>
        <w:rPr>
          <w:bCs/>
          <w:szCs w:val="22"/>
        </w:rPr>
      </w:pPr>
    </w:p>
    <w:p w14:paraId="108F60FC" w14:textId="77777777" w:rsidR="00D130AF" w:rsidRPr="007C415E" w:rsidRDefault="00D130AF" w:rsidP="009F7652">
      <w:pPr>
        <w:autoSpaceDE w:val="0"/>
        <w:autoSpaceDN w:val="0"/>
        <w:adjustRightInd w:val="0"/>
        <w:rPr>
          <w:b/>
          <w:bCs/>
          <w:szCs w:val="22"/>
          <w:u w:val="single"/>
        </w:rPr>
      </w:pPr>
      <w:r w:rsidRPr="007C415E">
        <w:rPr>
          <w:b/>
          <w:bCs/>
          <w:szCs w:val="22"/>
          <w:u w:val="single"/>
        </w:rPr>
        <w:t>Introduction</w:t>
      </w:r>
    </w:p>
    <w:p w14:paraId="67886183" w14:textId="77777777" w:rsidR="004F5761" w:rsidRPr="004C0FB5" w:rsidRDefault="00D130AF" w:rsidP="009F7652">
      <w:pPr>
        <w:rPr>
          <w:szCs w:val="22"/>
        </w:rPr>
      </w:pPr>
      <w:r w:rsidRPr="004C0FB5">
        <w:rPr>
          <w:szCs w:val="22"/>
        </w:rPr>
        <w:t xml:space="preserve">Providing safe and effective nursing care for children requires not only an adequate knowledge base, but the ability to think critically, and the ability to actually provide the care with appropriate psychomotor skills. Students must be able to “walk the walk,” not just “talk the talk.” In other words, they must be able to perform the necessary care, not just verbalize it.  Imagine if a nurse was able to accurately explain the components of giving an intramuscular injection, but did not have the skill and confidence to actually administer the injection safely.  Expand this simple example to a more complex situation such as caring for a child who is gasping for air, with parents hovering at the bedside.  Although nursing students gain the knowledge in lecture of how to provide care for such a child in acute respiratory distress, nursing education must also provide students with the opportunity to develop their psychomotor skills, as well as their ability to critically think, in order to safely care for children. </w:t>
      </w:r>
    </w:p>
    <w:p w14:paraId="7611C0BE" w14:textId="77777777" w:rsidR="009F7652" w:rsidRPr="004C0FB5" w:rsidRDefault="009F7652" w:rsidP="009F7652">
      <w:pPr>
        <w:rPr>
          <w:szCs w:val="22"/>
        </w:rPr>
      </w:pPr>
    </w:p>
    <w:p w14:paraId="221C3748" w14:textId="77777777" w:rsidR="004F5761" w:rsidRPr="004C0FB5" w:rsidRDefault="004F5761" w:rsidP="009F7652">
      <w:pPr>
        <w:rPr>
          <w:szCs w:val="22"/>
        </w:rPr>
      </w:pPr>
      <w:r w:rsidRPr="004C0FB5">
        <w:rPr>
          <w:szCs w:val="22"/>
        </w:rPr>
        <w:t xml:space="preserve">Using simulation is an ideal method of providing this type of clinical experience to novices.  It is a safe venue in which nursing students learn and practice their judgment and skills without the possibility of harming a real child.  In clinic, care of such a child would take precedence over the student’s learning needs.  If a student was placed in such a clinical situation, the student would be pushed to the side so that an experienced nurse could provide the care.  In a simulation, the learning needs of the student are the priority and the student is given the opportunity to work through and learn from the potentially life-threatening situation (Wong et al., 2008).  </w:t>
      </w:r>
    </w:p>
    <w:p w14:paraId="2F817B2E" w14:textId="77777777" w:rsidR="009F7652" w:rsidRPr="004C0FB5" w:rsidRDefault="009F7652" w:rsidP="009F7652">
      <w:pPr>
        <w:rPr>
          <w:szCs w:val="22"/>
        </w:rPr>
      </w:pPr>
    </w:p>
    <w:p w14:paraId="155F6C21" w14:textId="77777777" w:rsidR="009F7652" w:rsidRPr="004C0FB5" w:rsidRDefault="004F5761" w:rsidP="009F7652">
      <w:pPr>
        <w:rPr>
          <w:szCs w:val="22"/>
        </w:rPr>
      </w:pPr>
      <w:r w:rsidRPr="004C0FB5">
        <w:rPr>
          <w:szCs w:val="22"/>
        </w:rPr>
        <w:t xml:space="preserve">Simulations are scenarios using props (manikins, equipment and supplies) to provide a realistic experience for the learner. Developing a realistic simulation involves designing a full scale setting using a high fidelity “patient” manikin (a manikin enhanced with realistic abilities such as lung sounds and heart sounds) and having the necessary equipment and supplies to mimic a health care setting (Medley &amp; Horne, 2005; Long, 2005; </w:t>
      </w:r>
      <w:proofErr w:type="spellStart"/>
      <w:r w:rsidRPr="004C0FB5">
        <w:rPr>
          <w:szCs w:val="22"/>
        </w:rPr>
        <w:t>Henneman</w:t>
      </w:r>
      <w:proofErr w:type="spellEnd"/>
      <w:r w:rsidRPr="004C0FB5">
        <w:rPr>
          <w:szCs w:val="22"/>
        </w:rPr>
        <w:t xml:space="preserve"> &amp; Cunningham, 2005).</w:t>
      </w:r>
      <w:r w:rsidR="009F7652" w:rsidRPr="004C0FB5">
        <w:rPr>
          <w:szCs w:val="22"/>
        </w:rPr>
        <w:t xml:space="preserve">  </w:t>
      </w:r>
    </w:p>
    <w:p w14:paraId="08C3EE5B" w14:textId="77777777" w:rsidR="009F7652" w:rsidRPr="004C0FB5" w:rsidRDefault="009F7652" w:rsidP="009F7652">
      <w:pPr>
        <w:rPr>
          <w:szCs w:val="22"/>
        </w:rPr>
      </w:pPr>
    </w:p>
    <w:p w14:paraId="5F9BCDA8" w14:textId="77777777" w:rsidR="004F5761" w:rsidRPr="004C0FB5" w:rsidRDefault="004F5761" w:rsidP="009F7652">
      <w:pPr>
        <w:rPr>
          <w:szCs w:val="22"/>
        </w:rPr>
      </w:pPr>
      <w:r w:rsidRPr="004C0FB5">
        <w:rPr>
          <w:szCs w:val="22"/>
        </w:rPr>
        <w:t>Currently, I use simulation as part of my pediatric clinical rotations. This is mostly out of necessity, as the Pediatric Unit at Marquette General</w:t>
      </w:r>
      <w:r w:rsidR="008521E6">
        <w:rPr>
          <w:szCs w:val="22"/>
        </w:rPr>
        <w:t xml:space="preserve"> Hospital has an average daily pediatric c</w:t>
      </w:r>
      <w:r w:rsidRPr="004C0FB5">
        <w:rPr>
          <w:szCs w:val="22"/>
        </w:rPr>
        <w:t xml:space="preserve">ensus of 1.5 children, while my clinic groups typically have 10 students.  </w:t>
      </w:r>
    </w:p>
    <w:p w14:paraId="772D9380" w14:textId="77777777" w:rsidR="004F5761" w:rsidRPr="004C0FB5" w:rsidRDefault="004F5761" w:rsidP="009F7652">
      <w:pPr>
        <w:autoSpaceDE w:val="0"/>
        <w:autoSpaceDN w:val="0"/>
        <w:adjustRightInd w:val="0"/>
        <w:rPr>
          <w:bCs/>
          <w:szCs w:val="22"/>
          <w:u w:val="single"/>
        </w:rPr>
      </w:pPr>
    </w:p>
    <w:p w14:paraId="2A807DCD" w14:textId="77777777" w:rsidR="00D130AF" w:rsidRPr="007C415E" w:rsidRDefault="00D130AF" w:rsidP="009F7652">
      <w:pPr>
        <w:autoSpaceDE w:val="0"/>
        <w:autoSpaceDN w:val="0"/>
        <w:adjustRightInd w:val="0"/>
        <w:rPr>
          <w:b/>
          <w:bCs/>
          <w:szCs w:val="22"/>
          <w:u w:val="single"/>
        </w:rPr>
      </w:pPr>
      <w:r w:rsidRPr="007C415E">
        <w:rPr>
          <w:b/>
          <w:bCs/>
          <w:szCs w:val="22"/>
          <w:u w:val="single"/>
        </w:rPr>
        <w:t>Funding request</w:t>
      </w:r>
    </w:p>
    <w:p w14:paraId="1E66F552" w14:textId="77777777" w:rsidR="00AE5A10" w:rsidRPr="004C0FB5" w:rsidRDefault="00D9686E" w:rsidP="009F7652">
      <w:pPr>
        <w:rPr>
          <w:szCs w:val="22"/>
        </w:rPr>
      </w:pPr>
      <w:r w:rsidRPr="004C0FB5">
        <w:rPr>
          <w:szCs w:val="22"/>
        </w:rPr>
        <w:t xml:space="preserve">Although I am using simulations with my students, </w:t>
      </w:r>
      <w:r w:rsidR="00AE5A10" w:rsidRPr="004C0FB5">
        <w:rPr>
          <w:szCs w:val="22"/>
        </w:rPr>
        <w:t xml:space="preserve">I have limited training.  My simulations </w:t>
      </w:r>
      <w:r w:rsidRPr="004C0FB5">
        <w:rPr>
          <w:szCs w:val="22"/>
        </w:rPr>
        <w:t xml:space="preserve">are based </w:t>
      </w:r>
      <w:r w:rsidR="00510D05" w:rsidRPr="004C0FB5">
        <w:rPr>
          <w:szCs w:val="22"/>
        </w:rPr>
        <w:t xml:space="preserve">primarily </w:t>
      </w:r>
      <w:r w:rsidRPr="004C0FB5">
        <w:rPr>
          <w:szCs w:val="22"/>
        </w:rPr>
        <w:t xml:space="preserve">upon my clinical experience and my </w:t>
      </w:r>
      <w:r w:rsidR="00AE5A10" w:rsidRPr="004C0FB5">
        <w:rPr>
          <w:szCs w:val="22"/>
        </w:rPr>
        <w:t>personal research on the topic</w:t>
      </w:r>
      <w:r w:rsidRPr="004C0FB5">
        <w:rPr>
          <w:szCs w:val="22"/>
        </w:rPr>
        <w:t xml:space="preserve">.  I believe my students </w:t>
      </w:r>
      <w:r w:rsidR="00AE5A10" w:rsidRPr="004C0FB5">
        <w:rPr>
          <w:szCs w:val="22"/>
        </w:rPr>
        <w:t>would benefit greatly from my attending a conference devoted to simulation</w:t>
      </w:r>
      <w:r w:rsidR="009F7652" w:rsidRPr="004C0FB5">
        <w:rPr>
          <w:szCs w:val="22"/>
        </w:rPr>
        <w:t xml:space="preserve"> where I could learn not only practical </w:t>
      </w:r>
      <w:r w:rsidR="00510D05" w:rsidRPr="004C0FB5">
        <w:rPr>
          <w:szCs w:val="22"/>
        </w:rPr>
        <w:t>suggestions for developing and running a simulation, but also the theory and research behind simulation.</w:t>
      </w:r>
      <w:r w:rsidR="004C0FB5" w:rsidRPr="004C0FB5">
        <w:rPr>
          <w:szCs w:val="22"/>
        </w:rPr>
        <w:t xml:space="preserve">  </w:t>
      </w:r>
      <w:r w:rsidR="009F7652" w:rsidRPr="004C0FB5">
        <w:rPr>
          <w:szCs w:val="22"/>
        </w:rPr>
        <w:t xml:space="preserve">The </w:t>
      </w:r>
      <w:r w:rsidR="00AE5A10" w:rsidRPr="004C0FB5">
        <w:rPr>
          <w:szCs w:val="22"/>
        </w:rPr>
        <w:t xml:space="preserve">11th Annual International Nursing Simulation/Learning Resource Centers </w:t>
      </w:r>
      <w:r w:rsidR="00AE5A10" w:rsidRPr="004C0FB5">
        <w:rPr>
          <w:szCs w:val="22"/>
        </w:rPr>
        <w:lastRenderedPageBreak/>
        <w:t>Conference</w:t>
      </w:r>
      <w:r w:rsidR="009F7652" w:rsidRPr="004C0FB5">
        <w:rPr>
          <w:szCs w:val="22"/>
        </w:rPr>
        <w:t xml:space="preserve">, to be held later this summer in </w:t>
      </w:r>
      <w:r w:rsidR="00AE5A10" w:rsidRPr="004C0FB5">
        <w:rPr>
          <w:szCs w:val="22"/>
        </w:rPr>
        <w:t>San Antonio, Texas</w:t>
      </w:r>
      <w:r w:rsidR="009F7652" w:rsidRPr="004C0FB5">
        <w:rPr>
          <w:szCs w:val="22"/>
        </w:rPr>
        <w:t xml:space="preserve"> is an ideal conference for me to attend.  </w:t>
      </w:r>
      <w:r w:rsidR="00444853">
        <w:rPr>
          <w:szCs w:val="22"/>
        </w:rPr>
        <w:t>I am particularly interested in learning:</w:t>
      </w:r>
    </w:p>
    <w:p w14:paraId="6EDE0814" w14:textId="77777777" w:rsidR="004C0FB5" w:rsidRDefault="004C0FB5" w:rsidP="009F7652">
      <w:pPr>
        <w:pStyle w:val="ListParagraph"/>
        <w:numPr>
          <w:ilvl w:val="0"/>
          <w:numId w:val="6"/>
        </w:numPr>
        <w:rPr>
          <w:szCs w:val="22"/>
        </w:rPr>
      </w:pPr>
      <w:r>
        <w:rPr>
          <w:szCs w:val="22"/>
        </w:rPr>
        <w:t>How to write</w:t>
      </w:r>
      <w:r w:rsidR="00444853">
        <w:rPr>
          <w:szCs w:val="22"/>
        </w:rPr>
        <w:t xml:space="preserve"> and develop</w:t>
      </w:r>
      <w:r>
        <w:rPr>
          <w:szCs w:val="22"/>
        </w:rPr>
        <w:t xml:space="preserve"> scenarios</w:t>
      </w:r>
    </w:p>
    <w:p w14:paraId="56E8D76F" w14:textId="77777777" w:rsidR="009F7652" w:rsidRPr="004C0FB5" w:rsidRDefault="009F7652" w:rsidP="009F7652">
      <w:pPr>
        <w:pStyle w:val="ListParagraph"/>
        <w:numPr>
          <w:ilvl w:val="0"/>
          <w:numId w:val="6"/>
        </w:numPr>
        <w:rPr>
          <w:szCs w:val="22"/>
        </w:rPr>
      </w:pPr>
      <w:r w:rsidRPr="004C0FB5">
        <w:rPr>
          <w:szCs w:val="22"/>
        </w:rPr>
        <w:t xml:space="preserve">Methods of debriefing after completing a simulation.  This is often considered one of the most important components of the simulation.  Though I currently debrief with students, I am certain I will learn how </w:t>
      </w:r>
      <w:r w:rsidR="00D75548">
        <w:rPr>
          <w:szCs w:val="22"/>
        </w:rPr>
        <w:t>to improve in this area.</w:t>
      </w:r>
    </w:p>
    <w:p w14:paraId="3D9D9404" w14:textId="77777777" w:rsidR="009F7652" w:rsidRDefault="009F7652" w:rsidP="009F7652">
      <w:pPr>
        <w:pStyle w:val="ListParagraph"/>
        <w:numPr>
          <w:ilvl w:val="0"/>
          <w:numId w:val="6"/>
        </w:numPr>
        <w:rPr>
          <w:szCs w:val="22"/>
        </w:rPr>
      </w:pPr>
      <w:r w:rsidRPr="004C0FB5">
        <w:rPr>
          <w:szCs w:val="22"/>
        </w:rPr>
        <w:t xml:space="preserve">Methods of improving realism through developing realistic skin conditions for manikins.  Many pediatric diseases are associated with a rash.  Being able to have a realistic </w:t>
      </w:r>
      <w:r w:rsidR="00D75548">
        <w:rPr>
          <w:szCs w:val="22"/>
        </w:rPr>
        <w:t>looking rash would add to the believability of the simulation.</w:t>
      </w:r>
    </w:p>
    <w:p w14:paraId="61443D5C" w14:textId="77777777" w:rsidR="004C0FB5" w:rsidRPr="004C0FB5" w:rsidRDefault="004C0FB5" w:rsidP="009F7652">
      <w:pPr>
        <w:pStyle w:val="ListParagraph"/>
        <w:numPr>
          <w:ilvl w:val="0"/>
          <w:numId w:val="6"/>
        </w:numPr>
        <w:rPr>
          <w:szCs w:val="22"/>
        </w:rPr>
      </w:pPr>
      <w:r>
        <w:rPr>
          <w:szCs w:val="22"/>
        </w:rPr>
        <w:t xml:space="preserve">There is a </w:t>
      </w:r>
      <w:r w:rsidR="00D75548">
        <w:rPr>
          <w:szCs w:val="22"/>
        </w:rPr>
        <w:t xml:space="preserve">presentation specifically on </w:t>
      </w:r>
      <w:r>
        <w:rPr>
          <w:szCs w:val="22"/>
        </w:rPr>
        <w:t>pediatric simulation</w:t>
      </w:r>
      <w:r w:rsidR="00444853">
        <w:rPr>
          <w:szCs w:val="22"/>
        </w:rPr>
        <w:t xml:space="preserve">. </w:t>
      </w:r>
    </w:p>
    <w:p w14:paraId="11F2DF72" w14:textId="77777777" w:rsidR="00AE5A10" w:rsidRPr="004C0FB5" w:rsidRDefault="00AE5A10" w:rsidP="009F7652">
      <w:pPr>
        <w:ind w:firstLine="720"/>
        <w:rPr>
          <w:szCs w:val="22"/>
        </w:rPr>
      </w:pPr>
    </w:p>
    <w:p w14:paraId="2D72D6E8" w14:textId="77777777" w:rsidR="004F5761" w:rsidRPr="00D75548" w:rsidRDefault="004C0FB5" w:rsidP="00D75548">
      <w:pPr>
        <w:rPr>
          <w:szCs w:val="22"/>
        </w:rPr>
      </w:pPr>
      <w:r>
        <w:rPr>
          <w:b/>
          <w:i/>
          <w:szCs w:val="22"/>
        </w:rPr>
        <w:t xml:space="preserve">I am requesting $800 to supplement my AAUP Professional Development funds to attend the Simulation Conference. </w:t>
      </w:r>
      <w:r w:rsidR="00D75548">
        <w:rPr>
          <w:szCs w:val="22"/>
        </w:rPr>
        <w:t>My primary objective is to improve my teaching.  However, simulation is an area I would like to study</w:t>
      </w:r>
      <w:r w:rsidR="00444853">
        <w:rPr>
          <w:szCs w:val="22"/>
        </w:rPr>
        <w:t xml:space="preserve"> and possibly research.  T</w:t>
      </w:r>
      <w:r w:rsidR="00D75548">
        <w:rPr>
          <w:szCs w:val="22"/>
        </w:rPr>
        <w:t xml:space="preserve">his conference may help provide direction to my interests.  </w:t>
      </w:r>
    </w:p>
    <w:p w14:paraId="29AB487E" w14:textId="77777777" w:rsidR="00851C01" w:rsidRPr="004C0FB5" w:rsidRDefault="00851C01" w:rsidP="002F31EF">
      <w:pPr>
        <w:autoSpaceDE w:val="0"/>
        <w:autoSpaceDN w:val="0"/>
        <w:adjustRightInd w:val="0"/>
        <w:rPr>
          <w:bCs/>
          <w:szCs w:val="22"/>
          <w:u w:val="single"/>
        </w:rPr>
      </w:pPr>
    </w:p>
    <w:p w14:paraId="2B08C4D2" w14:textId="77777777" w:rsidR="00851C01" w:rsidRPr="007C415E" w:rsidRDefault="00851C01" w:rsidP="002F31EF">
      <w:pPr>
        <w:autoSpaceDE w:val="0"/>
        <w:autoSpaceDN w:val="0"/>
        <w:adjustRightInd w:val="0"/>
        <w:rPr>
          <w:b/>
          <w:bCs/>
          <w:szCs w:val="22"/>
          <w:u w:val="single"/>
        </w:rPr>
      </w:pPr>
      <w:r w:rsidRPr="007C415E">
        <w:rPr>
          <w:b/>
          <w:bCs/>
          <w:szCs w:val="22"/>
          <w:u w:val="single"/>
        </w:rPr>
        <w:t>Eligibility</w:t>
      </w:r>
    </w:p>
    <w:p w14:paraId="0A7364DD" w14:textId="77777777" w:rsidR="00851C01" w:rsidRPr="004C0FB5" w:rsidRDefault="00851C01" w:rsidP="002F31EF">
      <w:pPr>
        <w:autoSpaceDE w:val="0"/>
        <w:autoSpaceDN w:val="0"/>
        <w:adjustRightInd w:val="0"/>
        <w:rPr>
          <w:bCs/>
          <w:szCs w:val="22"/>
        </w:rPr>
      </w:pPr>
      <w:r w:rsidRPr="004C0FB5">
        <w:rPr>
          <w:bCs/>
          <w:szCs w:val="22"/>
        </w:rPr>
        <w:t>I am a tenured full professor teaching in the School of Nursing.  I teach primarily Pediatric nursing and Nursing Assessment in the curriculum.</w:t>
      </w:r>
    </w:p>
    <w:p w14:paraId="07F12B16" w14:textId="77777777" w:rsidR="00851C01" w:rsidRPr="004C0FB5" w:rsidRDefault="00851C01" w:rsidP="002F31EF">
      <w:pPr>
        <w:autoSpaceDE w:val="0"/>
        <w:autoSpaceDN w:val="0"/>
        <w:adjustRightInd w:val="0"/>
        <w:rPr>
          <w:bCs/>
          <w:szCs w:val="22"/>
        </w:rPr>
      </w:pPr>
    </w:p>
    <w:p w14:paraId="4A0E9254" w14:textId="77777777" w:rsidR="00851C01" w:rsidRPr="007C415E" w:rsidRDefault="00851C01" w:rsidP="002F31EF">
      <w:pPr>
        <w:autoSpaceDE w:val="0"/>
        <w:autoSpaceDN w:val="0"/>
        <w:adjustRightInd w:val="0"/>
        <w:rPr>
          <w:b/>
          <w:bCs/>
          <w:szCs w:val="22"/>
          <w:u w:val="single"/>
        </w:rPr>
      </w:pPr>
      <w:r w:rsidRPr="007C415E">
        <w:rPr>
          <w:b/>
          <w:bCs/>
          <w:szCs w:val="22"/>
          <w:u w:val="single"/>
        </w:rPr>
        <w:t xml:space="preserve">Interest in </w:t>
      </w:r>
      <w:r w:rsidR="00D75548" w:rsidRPr="007C415E">
        <w:rPr>
          <w:b/>
          <w:bCs/>
          <w:szCs w:val="22"/>
          <w:u w:val="single"/>
        </w:rPr>
        <w:t>Teaching and Pedagogy</w:t>
      </w:r>
    </w:p>
    <w:p w14:paraId="2C108838" w14:textId="77777777" w:rsidR="00851C01" w:rsidRPr="004C0FB5" w:rsidRDefault="00851C01" w:rsidP="002F31EF">
      <w:pPr>
        <w:autoSpaceDE w:val="0"/>
        <w:autoSpaceDN w:val="0"/>
        <w:adjustRightInd w:val="0"/>
        <w:rPr>
          <w:bCs/>
          <w:szCs w:val="22"/>
        </w:rPr>
      </w:pPr>
      <w:r w:rsidRPr="004C0FB5">
        <w:rPr>
          <w:bCs/>
          <w:szCs w:val="22"/>
        </w:rPr>
        <w:t xml:space="preserve">I have a long history related to developing better methods of teaching in nursing.  I started teaching pediatrics using case studies.  </w:t>
      </w:r>
      <w:r w:rsidR="004C0FB5">
        <w:rPr>
          <w:bCs/>
          <w:szCs w:val="22"/>
        </w:rPr>
        <w:t>This led to a publication and a textbook contribution:</w:t>
      </w:r>
    </w:p>
    <w:p w14:paraId="11468ECF" w14:textId="77777777" w:rsidR="00851C01" w:rsidRPr="004C0FB5" w:rsidRDefault="00851C01" w:rsidP="002F31EF">
      <w:pPr>
        <w:autoSpaceDE w:val="0"/>
        <w:autoSpaceDN w:val="0"/>
        <w:adjustRightInd w:val="0"/>
        <w:rPr>
          <w:bCs/>
          <w:szCs w:val="22"/>
        </w:rPr>
      </w:pPr>
    </w:p>
    <w:tbl>
      <w:tblPr>
        <w:tblW w:w="4752" w:type="pct"/>
        <w:tblInd w:w="475" w:type="dxa"/>
        <w:tblCellMar>
          <w:left w:w="115" w:type="dxa"/>
          <w:right w:w="115" w:type="dxa"/>
        </w:tblCellMar>
        <w:tblLook w:val="0000" w:firstRow="0" w:lastRow="0" w:firstColumn="0" w:lastColumn="0" w:noHBand="0" w:noVBand="0"/>
      </w:tblPr>
      <w:tblGrid>
        <w:gridCol w:w="842"/>
        <w:gridCol w:w="8601"/>
      </w:tblGrid>
      <w:tr w:rsidR="00851C01" w:rsidRPr="004C0FB5" w14:paraId="061E7342" w14:textId="77777777" w:rsidTr="004C0FB5">
        <w:trPr>
          <w:cantSplit/>
        </w:trPr>
        <w:tc>
          <w:tcPr>
            <w:tcW w:w="376" w:type="pct"/>
          </w:tcPr>
          <w:p w14:paraId="5AE15318" w14:textId="77777777" w:rsidR="00851C01" w:rsidRPr="004C0FB5" w:rsidRDefault="00851C01" w:rsidP="009F7652">
            <w:pPr>
              <w:tabs>
                <w:tab w:val="left" w:pos="-1440"/>
              </w:tabs>
              <w:spacing w:after="120"/>
            </w:pPr>
            <w:r w:rsidRPr="004C0FB5">
              <w:rPr>
                <w:sz w:val="22"/>
                <w:szCs w:val="22"/>
              </w:rPr>
              <w:t>4/2010</w:t>
            </w:r>
          </w:p>
        </w:tc>
        <w:tc>
          <w:tcPr>
            <w:tcW w:w="4624" w:type="pct"/>
          </w:tcPr>
          <w:p w14:paraId="113DACE4" w14:textId="77777777" w:rsidR="00851C01" w:rsidRPr="004C0FB5" w:rsidRDefault="00851C01" w:rsidP="00851C01">
            <w:pPr>
              <w:tabs>
                <w:tab w:val="left" w:pos="-1440"/>
              </w:tabs>
              <w:spacing w:after="120"/>
            </w:pPr>
            <w:r w:rsidRPr="004C0FB5">
              <w:rPr>
                <w:sz w:val="22"/>
                <w:szCs w:val="22"/>
              </w:rPr>
              <w:t xml:space="preserve">Textbook Contributor: </w:t>
            </w:r>
            <w:r w:rsidRPr="004C0FB5">
              <w:rPr>
                <w:i/>
                <w:sz w:val="22"/>
                <w:szCs w:val="22"/>
              </w:rPr>
              <w:t>Wong’s Nursing Care of Infants and Children, 9</w:t>
            </w:r>
            <w:r w:rsidRPr="004C0FB5">
              <w:rPr>
                <w:i/>
                <w:sz w:val="22"/>
                <w:szCs w:val="22"/>
                <w:vertAlign w:val="superscript"/>
              </w:rPr>
              <w:t>th</w:t>
            </w:r>
            <w:r w:rsidRPr="004C0FB5">
              <w:rPr>
                <w:i/>
                <w:sz w:val="22"/>
                <w:szCs w:val="22"/>
              </w:rPr>
              <w:t xml:space="preserve"> edition</w:t>
            </w:r>
            <w:r w:rsidRPr="004C0FB5">
              <w:rPr>
                <w:sz w:val="22"/>
                <w:szCs w:val="22"/>
              </w:rPr>
              <w:t>.</w:t>
            </w:r>
            <w:r w:rsidRPr="004C0FB5">
              <w:rPr>
                <w:sz w:val="22"/>
                <w:szCs w:val="22"/>
              </w:rPr>
              <w:br/>
              <w:t>Five Critical Thinking Case Studies:  Preschool Assessment, Premature Infant, Cleft Lip &amp; Palate, Infant Diaper Rash, Congestive Heart Failure</w:t>
            </w:r>
          </w:p>
        </w:tc>
      </w:tr>
      <w:tr w:rsidR="00851C01" w:rsidRPr="004C0FB5" w14:paraId="0BE042A6" w14:textId="77777777" w:rsidTr="004C0FB5">
        <w:trPr>
          <w:cantSplit/>
        </w:trPr>
        <w:tc>
          <w:tcPr>
            <w:tcW w:w="376" w:type="pct"/>
          </w:tcPr>
          <w:p w14:paraId="593868F1" w14:textId="77777777" w:rsidR="00851C01" w:rsidRPr="004C0FB5" w:rsidRDefault="00851C01" w:rsidP="009F7652">
            <w:pPr>
              <w:tabs>
                <w:tab w:val="left" w:pos="-1440"/>
              </w:tabs>
              <w:spacing w:after="120"/>
            </w:pPr>
            <w:r w:rsidRPr="004C0FB5">
              <w:rPr>
                <w:sz w:val="22"/>
                <w:szCs w:val="22"/>
              </w:rPr>
              <w:t>7/2006</w:t>
            </w:r>
          </w:p>
        </w:tc>
        <w:tc>
          <w:tcPr>
            <w:tcW w:w="4624" w:type="pct"/>
          </w:tcPr>
          <w:p w14:paraId="641EC7B4" w14:textId="77777777" w:rsidR="00851C01" w:rsidRPr="004C0FB5" w:rsidRDefault="00851C01" w:rsidP="00851C01">
            <w:pPr>
              <w:tabs>
                <w:tab w:val="left" w:pos="-1440"/>
              </w:tabs>
              <w:spacing w:after="120"/>
            </w:pPr>
            <w:r w:rsidRPr="008521E6">
              <w:rPr>
                <w:sz w:val="22"/>
                <w:szCs w:val="22"/>
              </w:rPr>
              <w:t>Delpier, T. (2006</w:t>
            </w:r>
            <w:r w:rsidRPr="004C0FB5">
              <w:rPr>
                <w:sz w:val="22"/>
                <w:szCs w:val="22"/>
              </w:rPr>
              <w:t xml:space="preserve">, July/August) “Cases 101: Learning to Teach with Cases,” </w:t>
            </w:r>
            <w:r w:rsidRPr="004C0FB5">
              <w:rPr>
                <w:i/>
                <w:sz w:val="22"/>
                <w:szCs w:val="22"/>
              </w:rPr>
              <w:t>Nursing Education Perspectives, 27</w:t>
            </w:r>
            <w:r w:rsidRPr="004C0FB5">
              <w:rPr>
                <w:sz w:val="22"/>
                <w:szCs w:val="22"/>
              </w:rPr>
              <w:t>(4), pp 204-209.</w:t>
            </w:r>
          </w:p>
        </w:tc>
      </w:tr>
    </w:tbl>
    <w:p w14:paraId="35699041" w14:textId="77777777" w:rsidR="00851C01" w:rsidRPr="004C0FB5" w:rsidRDefault="00851C01" w:rsidP="002F31EF">
      <w:pPr>
        <w:autoSpaceDE w:val="0"/>
        <w:autoSpaceDN w:val="0"/>
        <w:adjustRightInd w:val="0"/>
        <w:rPr>
          <w:bCs/>
          <w:szCs w:val="22"/>
        </w:rPr>
      </w:pPr>
    </w:p>
    <w:p w14:paraId="2DCFDF10" w14:textId="77777777" w:rsidR="00851C01" w:rsidRDefault="004C0FB5" w:rsidP="002F31EF">
      <w:pPr>
        <w:autoSpaceDE w:val="0"/>
        <w:autoSpaceDN w:val="0"/>
        <w:adjustRightInd w:val="0"/>
        <w:rPr>
          <w:bCs/>
          <w:szCs w:val="22"/>
        </w:rPr>
      </w:pPr>
      <w:r>
        <w:rPr>
          <w:bCs/>
          <w:szCs w:val="22"/>
        </w:rPr>
        <w:t>I later developed an interest in simulation.  This led to three successful grant applications:</w:t>
      </w:r>
    </w:p>
    <w:p w14:paraId="1AAD2D4D" w14:textId="77777777" w:rsidR="004C0FB5" w:rsidRPr="004C0FB5" w:rsidRDefault="004C0FB5" w:rsidP="002F31EF">
      <w:pPr>
        <w:autoSpaceDE w:val="0"/>
        <w:autoSpaceDN w:val="0"/>
        <w:adjustRightInd w:val="0"/>
        <w:rPr>
          <w:bCs/>
          <w:szCs w:val="22"/>
        </w:rPr>
      </w:pPr>
    </w:p>
    <w:tbl>
      <w:tblPr>
        <w:tblW w:w="4752" w:type="pct"/>
        <w:tblInd w:w="475" w:type="dxa"/>
        <w:tblCellMar>
          <w:left w:w="115" w:type="dxa"/>
          <w:right w:w="115" w:type="dxa"/>
        </w:tblCellMar>
        <w:tblLook w:val="0000" w:firstRow="0" w:lastRow="0" w:firstColumn="0" w:lastColumn="0" w:noHBand="0" w:noVBand="0"/>
      </w:tblPr>
      <w:tblGrid>
        <w:gridCol w:w="861"/>
        <w:gridCol w:w="8582"/>
      </w:tblGrid>
      <w:tr w:rsidR="00851C01" w:rsidRPr="004C0FB5" w14:paraId="4F51B713" w14:textId="77777777" w:rsidTr="004C0FB5">
        <w:trPr>
          <w:cantSplit/>
        </w:trPr>
        <w:tc>
          <w:tcPr>
            <w:tcW w:w="456" w:type="pct"/>
          </w:tcPr>
          <w:p w14:paraId="00AF9734" w14:textId="77777777" w:rsidR="00851C01" w:rsidRPr="004C0FB5" w:rsidRDefault="00851C01" w:rsidP="009F7652">
            <w:pPr>
              <w:tabs>
                <w:tab w:val="left" w:pos="-1440"/>
              </w:tabs>
              <w:spacing w:after="120"/>
              <w:ind w:left="2160" w:hanging="2160"/>
            </w:pPr>
            <w:r w:rsidRPr="004C0FB5">
              <w:rPr>
                <w:sz w:val="22"/>
                <w:szCs w:val="22"/>
              </w:rPr>
              <w:t>4/2012</w:t>
            </w:r>
          </w:p>
        </w:tc>
        <w:tc>
          <w:tcPr>
            <w:tcW w:w="4544" w:type="pct"/>
          </w:tcPr>
          <w:p w14:paraId="6B484A27" w14:textId="77777777" w:rsidR="00851C01" w:rsidRPr="004C0FB5" w:rsidRDefault="00851C01" w:rsidP="004C0FB5">
            <w:pPr>
              <w:spacing w:after="120"/>
            </w:pPr>
            <w:r w:rsidRPr="004C0FB5">
              <w:rPr>
                <w:sz w:val="22"/>
                <w:szCs w:val="22"/>
              </w:rPr>
              <w:t>Co-recipient of NMU Instructional Improvement Grant:  Pediatr</w:t>
            </w:r>
            <w:r w:rsidR="004C0FB5">
              <w:rPr>
                <w:sz w:val="22"/>
                <w:szCs w:val="22"/>
              </w:rPr>
              <w:t xml:space="preserve">ic Nursing 1 year old </w:t>
            </w:r>
            <w:r w:rsidRPr="004C0FB5">
              <w:rPr>
                <w:sz w:val="22"/>
                <w:szCs w:val="22"/>
              </w:rPr>
              <w:t>simulator.  Proposal co-written with Professor Kristi Burdick. Grant funded for $3000.</w:t>
            </w:r>
          </w:p>
        </w:tc>
      </w:tr>
      <w:tr w:rsidR="00851C01" w:rsidRPr="004C0FB5" w14:paraId="00316B97" w14:textId="77777777" w:rsidTr="004C0FB5">
        <w:trPr>
          <w:cantSplit/>
        </w:trPr>
        <w:tc>
          <w:tcPr>
            <w:tcW w:w="456" w:type="pct"/>
          </w:tcPr>
          <w:p w14:paraId="0CE9317E" w14:textId="77777777" w:rsidR="00851C01" w:rsidRPr="004C0FB5" w:rsidRDefault="00851C01" w:rsidP="009F7652">
            <w:pPr>
              <w:tabs>
                <w:tab w:val="left" w:pos="-1440"/>
              </w:tabs>
              <w:spacing w:after="120"/>
            </w:pPr>
            <w:r w:rsidRPr="004C0FB5">
              <w:rPr>
                <w:sz w:val="22"/>
                <w:szCs w:val="22"/>
              </w:rPr>
              <w:t>4/2010</w:t>
            </w:r>
          </w:p>
        </w:tc>
        <w:tc>
          <w:tcPr>
            <w:tcW w:w="4544" w:type="pct"/>
          </w:tcPr>
          <w:p w14:paraId="691C5D3A" w14:textId="77777777" w:rsidR="00851C01" w:rsidRPr="004C0FB5" w:rsidRDefault="00851C01" w:rsidP="004C0FB5">
            <w:pPr>
              <w:spacing w:after="120"/>
            </w:pPr>
            <w:r w:rsidRPr="004C0FB5">
              <w:rPr>
                <w:sz w:val="22"/>
                <w:szCs w:val="22"/>
              </w:rPr>
              <w:t xml:space="preserve">Co-recipient of NMU Instructional Improvement Grant:  Pediatric Nursing Simulation </w:t>
            </w:r>
            <w:proofErr w:type="gramStart"/>
            <w:r w:rsidRPr="004C0FB5">
              <w:rPr>
                <w:sz w:val="22"/>
                <w:szCs w:val="22"/>
              </w:rPr>
              <w:t>Program  Proposal</w:t>
            </w:r>
            <w:proofErr w:type="gramEnd"/>
            <w:r w:rsidRPr="004C0FB5">
              <w:rPr>
                <w:sz w:val="22"/>
                <w:szCs w:val="22"/>
              </w:rPr>
              <w:t xml:space="preserve"> co-written with Professor Kristi Burdick. Grant funded for $3000.</w:t>
            </w:r>
          </w:p>
        </w:tc>
      </w:tr>
      <w:tr w:rsidR="00851C01" w:rsidRPr="004C0FB5" w14:paraId="07EFF59A" w14:textId="77777777" w:rsidTr="004C0FB5">
        <w:trPr>
          <w:cantSplit/>
        </w:trPr>
        <w:tc>
          <w:tcPr>
            <w:tcW w:w="456" w:type="pct"/>
          </w:tcPr>
          <w:p w14:paraId="02F93A74" w14:textId="77777777" w:rsidR="00851C01" w:rsidRPr="004C0FB5" w:rsidRDefault="00851C01" w:rsidP="009F7652">
            <w:pPr>
              <w:tabs>
                <w:tab w:val="left" w:pos="-1440"/>
              </w:tabs>
              <w:spacing w:after="120"/>
            </w:pPr>
            <w:r w:rsidRPr="004C0FB5">
              <w:rPr>
                <w:sz w:val="22"/>
                <w:szCs w:val="22"/>
              </w:rPr>
              <w:t>4/2006</w:t>
            </w:r>
          </w:p>
        </w:tc>
        <w:tc>
          <w:tcPr>
            <w:tcW w:w="4544" w:type="pct"/>
          </w:tcPr>
          <w:p w14:paraId="2E442945" w14:textId="77777777" w:rsidR="00851C01" w:rsidRPr="004C0FB5" w:rsidRDefault="00851C01" w:rsidP="004C0FB5">
            <w:pPr>
              <w:spacing w:after="120"/>
            </w:pPr>
            <w:r w:rsidRPr="004C0FB5">
              <w:rPr>
                <w:sz w:val="22"/>
                <w:szCs w:val="22"/>
              </w:rPr>
              <w:t xml:space="preserve">Co-recipient of NMU Instructional Improvement Grant:  Nursing Simulation: Emergency </w:t>
            </w:r>
            <w:proofErr w:type="gramStart"/>
            <w:r w:rsidRPr="004C0FB5">
              <w:rPr>
                <w:sz w:val="22"/>
                <w:szCs w:val="22"/>
              </w:rPr>
              <w:t>Equipment  Proposal</w:t>
            </w:r>
            <w:proofErr w:type="gramEnd"/>
            <w:r w:rsidRPr="004C0FB5">
              <w:rPr>
                <w:sz w:val="22"/>
                <w:szCs w:val="22"/>
              </w:rPr>
              <w:t xml:space="preserve"> co-written with Professor Lisa Flood. Grant funded for $3000.</w:t>
            </w:r>
          </w:p>
        </w:tc>
      </w:tr>
    </w:tbl>
    <w:p w14:paraId="1BADDBB8" w14:textId="77777777" w:rsidR="00851C01" w:rsidRDefault="00851C01" w:rsidP="002F31EF">
      <w:pPr>
        <w:autoSpaceDE w:val="0"/>
        <w:autoSpaceDN w:val="0"/>
        <w:adjustRightInd w:val="0"/>
        <w:rPr>
          <w:bCs/>
          <w:szCs w:val="22"/>
        </w:rPr>
      </w:pPr>
    </w:p>
    <w:p w14:paraId="77D2D79A" w14:textId="77777777" w:rsidR="00444853" w:rsidRDefault="00444853" w:rsidP="002F31EF">
      <w:pPr>
        <w:autoSpaceDE w:val="0"/>
        <w:autoSpaceDN w:val="0"/>
        <w:adjustRightInd w:val="0"/>
        <w:rPr>
          <w:bCs/>
          <w:szCs w:val="22"/>
        </w:rPr>
      </w:pPr>
      <w:r>
        <w:rPr>
          <w:bCs/>
          <w:szCs w:val="22"/>
        </w:rPr>
        <w:t>I have also presented on both case studies and simulations:</w:t>
      </w:r>
    </w:p>
    <w:p w14:paraId="6EA62884" w14:textId="77777777" w:rsidR="00444853" w:rsidRDefault="00444853" w:rsidP="002F31EF">
      <w:pPr>
        <w:autoSpaceDE w:val="0"/>
        <w:autoSpaceDN w:val="0"/>
        <w:adjustRightInd w:val="0"/>
        <w:rPr>
          <w:bCs/>
          <w:szCs w:val="22"/>
        </w:rPr>
      </w:pPr>
    </w:p>
    <w:tbl>
      <w:tblPr>
        <w:tblW w:w="4752" w:type="pct"/>
        <w:tblInd w:w="475" w:type="dxa"/>
        <w:tblLayout w:type="fixed"/>
        <w:tblCellMar>
          <w:left w:w="115" w:type="dxa"/>
          <w:right w:w="115" w:type="dxa"/>
        </w:tblCellMar>
        <w:tblLook w:val="0000" w:firstRow="0" w:lastRow="0" w:firstColumn="0" w:lastColumn="0" w:noHBand="0" w:noVBand="0"/>
      </w:tblPr>
      <w:tblGrid>
        <w:gridCol w:w="880"/>
        <w:gridCol w:w="8563"/>
      </w:tblGrid>
      <w:tr w:rsidR="00444853" w:rsidRPr="008521E6" w14:paraId="3A1E9C2E" w14:textId="77777777" w:rsidTr="008521E6">
        <w:trPr>
          <w:cantSplit/>
        </w:trPr>
        <w:tc>
          <w:tcPr>
            <w:tcW w:w="466" w:type="pct"/>
          </w:tcPr>
          <w:p w14:paraId="776D3208" w14:textId="77777777" w:rsidR="00444853" w:rsidRPr="008521E6" w:rsidRDefault="00444853" w:rsidP="000071A0">
            <w:pPr>
              <w:tabs>
                <w:tab w:val="left" w:pos="-1440"/>
              </w:tabs>
              <w:spacing w:after="120"/>
              <w:ind w:left="2160" w:hanging="2160"/>
            </w:pPr>
            <w:r w:rsidRPr="008521E6">
              <w:rPr>
                <w:sz w:val="22"/>
                <w:szCs w:val="22"/>
              </w:rPr>
              <w:t>6/2006</w:t>
            </w:r>
          </w:p>
        </w:tc>
        <w:tc>
          <w:tcPr>
            <w:tcW w:w="4534" w:type="pct"/>
          </w:tcPr>
          <w:p w14:paraId="33255445" w14:textId="77777777" w:rsidR="00444853" w:rsidRPr="008521E6" w:rsidRDefault="00444853" w:rsidP="007C415E">
            <w:pPr>
              <w:tabs>
                <w:tab w:val="left" w:pos="-1440"/>
              </w:tabs>
              <w:spacing w:after="120"/>
            </w:pPr>
            <w:r w:rsidRPr="008521E6">
              <w:rPr>
                <w:sz w:val="22"/>
                <w:szCs w:val="22"/>
              </w:rPr>
              <w:t xml:space="preserve">2 Presentations: 1) </w:t>
            </w:r>
            <w:r w:rsidRPr="008521E6">
              <w:rPr>
                <w:bCs/>
                <w:sz w:val="22"/>
                <w:szCs w:val="22"/>
              </w:rPr>
              <w:t xml:space="preserve">Cases 101:  Learning to Teach with Cases and </w:t>
            </w:r>
            <w:r w:rsidRPr="008521E6">
              <w:rPr>
                <w:bCs/>
                <w:sz w:val="22"/>
                <w:szCs w:val="22"/>
              </w:rPr>
              <w:br/>
              <w:t>2) “Home Grown” Computer Simulations</w:t>
            </w:r>
            <w:r w:rsidRPr="008521E6">
              <w:rPr>
                <w:sz w:val="22"/>
                <w:szCs w:val="22"/>
              </w:rPr>
              <w:t>, Drexel University: 2006 Nursing Education Institute, Providence, Rhode Island</w:t>
            </w:r>
          </w:p>
        </w:tc>
      </w:tr>
      <w:tr w:rsidR="00444853" w:rsidRPr="008521E6" w14:paraId="30F4A138" w14:textId="77777777" w:rsidTr="008521E6">
        <w:trPr>
          <w:cantSplit/>
        </w:trPr>
        <w:tc>
          <w:tcPr>
            <w:tcW w:w="466" w:type="pct"/>
          </w:tcPr>
          <w:p w14:paraId="435A64A1" w14:textId="77777777" w:rsidR="00444853" w:rsidRPr="008521E6" w:rsidRDefault="00444853" w:rsidP="000071A0">
            <w:pPr>
              <w:tabs>
                <w:tab w:val="left" w:pos="-1440"/>
              </w:tabs>
              <w:spacing w:after="120"/>
              <w:ind w:left="2160" w:hanging="2160"/>
            </w:pPr>
            <w:r w:rsidRPr="008521E6">
              <w:rPr>
                <w:sz w:val="22"/>
                <w:szCs w:val="22"/>
              </w:rPr>
              <w:t>2/2003</w:t>
            </w:r>
          </w:p>
        </w:tc>
        <w:tc>
          <w:tcPr>
            <w:tcW w:w="4534" w:type="pct"/>
          </w:tcPr>
          <w:p w14:paraId="7DD35F1C" w14:textId="77777777" w:rsidR="00444853" w:rsidRPr="008521E6" w:rsidRDefault="00444853" w:rsidP="007C415E">
            <w:pPr>
              <w:tabs>
                <w:tab w:val="left" w:pos="-1440"/>
              </w:tabs>
              <w:spacing w:after="120"/>
            </w:pPr>
            <w:r w:rsidRPr="008521E6">
              <w:rPr>
                <w:bCs/>
                <w:sz w:val="22"/>
                <w:szCs w:val="22"/>
              </w:rPr>
              <w:t xml:space="preserve">Poster Presentation: The Use of Case Studies in Nursing Education </w:t>
            </w:r>
            <w:r w:rsidRPr="008521E6">
              <w:rPr>
                <w:bCs/>
                <w:sz w:val="22"/>
                <w:szCs w:val="22"/>
              </w:rPr>
              <w:br/>
              <w:t>Xi Sigma conference, Marquette, MI</w:t>
            </w:r>
          </w:p>
        </w:tc>
      </w:tr>
      <w:tr w:rsidR="00444853" w:rsidRPr="008521E6" w14:paraId="5C2453B6" w14:textId="77777777" w:rsidTr="008521E6">
        <w:trPr>
          <w:cantSplit/>
        </w:trPr>
        <w:tc>
          <w:tcPr>
            <w:tcW w:w="466" w:type="pct"/>
          </w:tcPr>
          <w:p w14:paraId="33D9B87D" w14:textId="77777777" w:rsidR="00444853" w:rsidRPr="008521E6" w:rsidRDefault="00444853" w:rsidP="000071A0">
            <w:pPr>
              <w:tabs>
                <w:tab w:val="left" w:pos="-1440"/>
              </w:tabs>
              <w:spacing w:after="120"/>
              <w:ind w:left="2160" w:hanging="2160"/>
            </w:pPr>
            <w:r w:rsidRPr="008521E6">
              <w:rPr>
                <w:sz w:val="22"/>
                <w:szCs w:val="22"/>
              </w:rPr>
              <w:lastRenderedPageBreak/>
              <w:t>4/1997</w:t>
            </w:r>
            <w:r w:rsidRPr="008521E6">
              <w:rPr>
                <w:sz w:val="22"/>
                <w:szCs w:val="22"/>
              </w:rPr>
              <w:tab/>
            </w:r>
          </w:p>
        </w:tc>
        <w:tc>
          <w:tcPr>
            <w:tcW w:w="4534" w:type="pct"/>
          </w:tcPr>
          <w:p w14:paraId="42875067" w14:textId="77777777" w:rsidR="00444853" w:rsidRPr="008521E6" w:rsidRDefault="00444853" w:rsidP="007C415E">
            <w:pPr>
              <w:tabs>
                <w:tab w:val="left" w:pos="-1440"/>
              </w:tabs>
              <w:spacing w:after="120"/>
            </w:pPr>
            <w:r w:rsidRPr="008521E6">
              <w:rPr>
                <w:sz w:val="22"/>
                <w:szCs w:val="22"/>
              </w:rPr>
              <w:t>NMU Presentation:  Case Studies in Nursing Education</w:t>
            </w:r>
          </w:p>
        </w:tc>
      </w:tr>
      <w:tr w:rsidR="00444853" w:rsidRPr="008521E6" w14:paraId="3DF55AF6" w14:textId="77777777" w:rsidTr="008521E6">
        <w:trPr>
          <w:cantSplit/>
        </w:trPr>
        <w:tc>
          <w:tcPr>
            <w:tcW w:w="466" w:type="pct"/>
          </w:tcPr>
          <w:p w14:paraId="78AC5437" w14:textId="77777777" w:rsidR="00444853" w:rsidRPr="008521E6" w:rsidRDefault="00444853" w:rsidP="000071A0">
            <w:pPr>
              <w:tabs>
                <w:tab w:val="left" w:pos="-1440"/>
              </w:tabs>
              <w:spacing w:after="120"/>
              <w:ind w:left="2160" w:hanging="2160"/>
            </w:pPr>
            <w:r w:rsidRPr="008521E6">
              <w:rPr>
                <w:sz w:val="22"/>
                <w:szCs w:val="22"/>
              </w:rPr>
              <w:t>6/1996</w:t>
            </w:r>
            <w:r w:rsidRPr="008521E6">
              <w:rPr>
                <w:sz w:val="22"/>
                <w:szCs w:val="22"/>
              </w:rPr>
              <w:tab/>
            </w:r>
          </w:p>
        </w:tc>
        <w:tc>
          <w:tcPr>
            <w:tcW w:w="4534" w:type="pct"/>
          </w:tcPr>
          <w:p w14:paraId="0627BFCA" w14:textId="77777777" w:rsidR="00444853" w:rsidRPr="008521E6" w:rsidRDefault="00444853" w:rsidP="007C415E">
            <w:pPr>
              <w:tabs>
                <w:tab w:val="left" w:pos="-1440"/>
              </w:tabs>
              <w:spacing w:after="120"/>
            </w:pPr>
            <w:r w:rsidRPr="008521E6">
              <w:rPr>
                <w:sz w:val="22"/>
                <w:szCs w:val="22"/>
              </w:rPr>
              <w:t>Poster Presentation: Case Studies in Nursing, copresented with Professor Lisa Flood, Nursing Education Conference, Washington D.C.</w:t>
            </w:r>
          </w:p>
        </w:tc>
      </w:tr>
      <w:tr w:rsidR="00444853" w:rsidRPr="008521E6" w14:paraId="1A7C2477" w14:textId="77777777" w:rsidTr="008521E6">
        <w:trPr>
          <w:cantSplit/>
        </w:trPr>
        <w:tc>
          <w:tcPr>
            <w:tcW w:w="466" w:type="pct"/>
          </w:tcPr>
          <w:p w14:paraId="08AF5A26" w14:textId="77777777" w:rsidR="00444853" w:rsidRPr="008521E6" w:rsidRDefault="00444853" w:rsidP="000071A0">
            <w:pPr>
              <w:tabs>
                <w:tab w:val="left" w:pos="-1440"/>
              </w:tabs>
              <w:spacing w:after="120"/>
            </w:pPr>
            <w:r w:rsidRPr="008521E6">
              <w:rPr>
                <w:sz w:val="22"/>
                <w:szCs w:val="22"/>
              </w:rPr>
              <w:t>3/1993</w:t>
            </w:r>
            <w:r w:rsidRPr="008521E6">
              <w:rPr>
                <w:sz w:val="22"/>
                <w:szCs w:val="22"/>
              </w:rPr>
              <w:tab/>
            </w:r>
          </w:p>
        </w:tc>
        <w:tc>
          <w:tcPr>
            <w:tcW w:w="4534" w:type="pct"/>
          </w:tcPr>
          <w:p w14:paraId="4A2221EC" w14:textId="77777777" w:rsidR="00444853" w:rsidRPr="008521E6" w:rsidRDefault="00444853" w:rsidP="007C415E">
            <w:pPr>
              <w:tabs>
                <w:tab w:val="left" w:pos="-1440"/>
              </w:tabs>
              <w:spacing w:after="120"/>
            </w:pPr>
            <w:r w:rsidRPr="008521E6">
              <w:rPr>
                <w:sz w:val="22"/>
                <w:szCs w:val="22"/>
              </w:rPr>
              <w:t>Poster Presentation: Nursing Case Studies, copresented with Professor Lisa Flood, NMU Faculty Conf, Marquette, MI</w:t>
            </w:r>
          </w:p>
        </w:tc>
      </w:tr>
    </w:tbl>
    <w:p w14:paraId="278FB8E2" w14:textId="77777777" w:rsidR="00444853" w:rsidRDefault="00444853" w:rsidP="002F31EF">
      <w:pPr>
        <w:autoSpaceDE w:val="0"/>
        <w:autoSpaceDN w:val="0"/>
        <w:adjustRightInd w:val="0"/>
        <w:rPr>
          <w:bCs/>
          <w:szCs w:val="22"/>
        </w:rPr>
      </w:pPr>
    </w:p>
    <w:p w14:paraId="4FB46CCC" w14:textId="77777777" w:rsidR="00444853" w:rsidRPr="004C0FB5" w:rsidRDefault="00444853" w:rsidP="002F31EF">
      <w:pPr>
        <w:autoSpaceDE w:val="0"/>
        <w:autoSpaceDN w:val="0"/>
        <w:adjustRightInd w:val="0"/>
        <w:rPr>
          <w:bCs/>
          <w:szCs w:val="22"/>
        </w:rPr>
      </w:pPr>
    </w:p>
    <w:p w14:paraId="57BEBEE0" w14:textId="77777777" w:rsidR="00851C01" w:rsidRPr="00D75548" w:rsidRDefault="00D75548" w:rsidP="002F31EF">
      <w:pPr>
        <w:autoSpaceDE w:val="0"/>
        <w:autoSpaceDN w:val="0"/>
        <w:adjustRightInd w:val="0"/>
        <w:rPr>
          <w:bCs/>
          <w:szCs w:val="22"/>
        </w:rPr>
      </w:pPr>
      <w:r w:rsidRPr="00D75548">
        <w:rPr>
          <w:bCs/>
          <w:szCs w:val="22"/>
          <w:u w:val="single"/>
        </w:rPr>
        <w:t>Sharing</w:t>
      </w:r>
      <w:r>
        <w:rPr>
          <w:bCs/>
          <w:szCs w:val="22"/>
          <w:u w:val="single"/>
        </w:rPr>
        <w:t xml:space="preserve"> Information</w:t>
      </w:r>
    </w:p>
    <w:p w14:paraId="4BAD7F60" w14:textId="77777777" w:rsidR="00D75548" w:rsidRDefault="00D75548" w:rsidP="00D75548">
      <w:pPr>
        <w:autoSpaceDE w:val="0"/>
        <w:autoSpaceDN w:val="0"/>
        <w:adjustRightInd w:val="0"/>
        <w:rPr>
          <w:szCs w:val="22"/>
        </w:rPr>
      </w:pPr>
      <w:r>
        <w:rPr>
          <w:bCs/>
          <w:szCs w:val="22"/>
        </w:rPr>
        <w:t xml:space="preserve">Simulation requires a team effort.  I have already worked collaboratively with two faculty members to </w:t>
      </w:r>
      <w:r w:rsidR="008521E6">
        <w:rPr>
          <w:bCs/>
          <w:szCs w:val="22"/>
        </w:rPr>
        <w:t xml:space="preserve">help </w:t>
      </w:r>
      <w:r>
        <w:rPr>
          <w:bCs/>
          <w:szCs w:val="22"/>
        </w:rPr>
        <w:t xml:space="preserve">find funding for our </w:t>
      </w:r>
      <w:r w:rsidR="008521E6">
        <w:rPr>
          <w:bCs/>
          <w:szCs w:val="22"/>
        </w:rPr>
        <w:t>s</w:t>
      </w:r>
      <w:r>
        <w:rPr>
          <w:bCs/>
          <w:szCs w:val="22"/>
        </w:rPr>
        <w:t xml:space="preserve">imulation program.  </w:t>
      </w:r>
      <w:r w:rsidRPr="004C0FB5">
        <w:rPr>
          <w:szCs w:val="22"/>
        </w:rPr>
        <w:t xml:space="preserve">Those efforts have resulted in </w:t>
      </w:r>
    </w:p>
    <w:p w14:paraId="59FC6435" w14:textId="77777777" w:rsidR="00D75548" w:rsidRDefault="007C415E" w:rsidP="00D75548">
      <w:pPr>
        <w:pStyle w:val="ListParagraph"/>
        <w:numPr>
          <w:ilvl w:val="0"/>
          <w:numId w:val="7"/>
        </w:numPr>
        <w:autoSpaceDE w:val="0"/>
        <w:autoSpaceDN w:val="0"/>
        <w:adjustRightInd w:val="0"/>
        <w:rPr>
          <w:szCs w:val="22"/>
        </w:rPr>
      </w:pPr>
      <w:r>
        <w:rPr>
          <w:szCs w:val="22"/>
        </w:rPr>
        <w:t>P</w:t>
      </w:r>
      <w:r w:rsidR="00D75548" w:rsidRPr="00D75548">
        <w:rPr>
          <w:szCs w:val="22"/>
        </w:rPr>
        <w:t>urchase of two Emergency Crash carts, funded by a 2006, Instructional Improvement Grant</w:t>
      </w:r>
    </w:p>
    <w:p w14:paraId="429D3965" w14:textId="77777777" w:rsidR="00D75548" w:rsidRDefault="007C415E" w:rsidP="00D75548">
      <w:pPr>
        <w:pStyle w:val="ListParagraph"/>
        <w:numPr>
          <w:ilvl w:val="0"/>
          <w:numId w:val="7"/>
        </w:numPr>
        <w:autoSpaceDE w:val="0"/>
        <w:autoSpaceDN w:val="0"/>
        <w:adjustRightInd w:val="0"/>
        <w:rPr>
          <w:szCs w:val="22"/>
        </w:rPr>
      </w:pPr>
      <w:r>
        <w:rPr>
          <w:szCs w:val="22"/>
        </w:rPr>
        <w:t>P</w:t>
      </w:r>
      <w:r w:rsidR="00D75548">
        <w:rPr>
          <w:szCs w:val="22"/>
        </w:rPr>
        <w:t>urchase of a</w:t>
      </w:r>
      <w:r w:rsidR="00D75548" w:rsidRPr="00D75548">
        <w:rPr>
          <w:szCs w:val="22"/>
        </w:rPr>
        <w:t xml:space="preserve"> simulation computer program, funded by a 2010 Instructional Improvement Grant</w:t>
      </w:r>
    </w:p>
    <w:p w14:paraId="24AFA000" w14:textId="77777777" w:rsidR="00D75548" w:rsidRDefault="007C415E" w:rsidP="00D75548">
      <w:pPr>
        <w:pStyle w:val="ListParagraph"/>
        <w:numPr>
          <w:ilvl w:val="0"/>
          <w:numId w:val="7"/>
        </w:numPr>
        <w:autoSpaceDE w:val="0"/>
        <w:autoSpaceDN w:val="0"/>
        <w:adjustRightInd w:val="0"/>
        <w:rPr>
          <w:szCs w:val="22"/>
        </w:rPr>
      </w:pPr>
      <w:r>
        <w:rPr>
          <w:szCs w:val="22"/>
        </w:rPr>
        <w:t xml:space="preserve">Awarded </w:t>
      </w:r>
      <w:r w:rsidR="00D75548" w:rsidRPr="00D75548">
        <w:rPr>
          <w:szCs w:val="22"/>
        </w:rPr>
        <w:t>funding to help purchase a one-year-simulator later this year,</w:t>
      </w:r>
      <w:r w:rsidR="00D75548">
        <w:rPr>
          <w:szCs w:val="22"/>
        </w:rPr>
        <w:t xml:space="preserve"> funded by the 2012 Instructional Improvement Grant.</w:t>
      </w:r>
    </w:p>
    <w:p w14:paraId="0099DE58" w14:textId="77777777" w:rsidR="00D75548" w:rsidRDefault="00D75548" w:rsidP="00D75548">
      <w:pPr>
        <w:pStyle w:val="ListParagraph"/>
        <w:autoSpaceDE w:val="0"/>
        <w:autoSpaceDN w:val="0"/>
        <w:adjustRightInd w:val="0"/>
        <w:rPr>
          <w:szCs w:val="22"/>
        </w:rPr>
      </w:pPr>
    </w:p>
    <w:p w14:paraId="29F38E3E" w14:textId="77777777" w:rsidR="007C415E" w:rsidRDefault="00D75548" w:rsidP="00D75548">
      <w:pPr>
        <w:autoSpaceDE w:val="0"/>
        <w:autoSpaceDN w:val="0"/>
        <w:adjustRightInd w:val="0"/>
        <w:rPr>
          <w:szCs w:val="22"/>
        </w:rPr>
      </w:pPr>
      <w:r w:rsidRPr="00D75548">
        <w:rPr>
          <w:szCs w:val="22"/>
        </w:rPr>
        <w:t xml:space="preserve">All of these efforts have significantly added to the realistic, hospital-like setting, of our fledgling simulation program and </w:t>
      </w:r>
      <w:r w:rsidR="008521E6">
        <w:rPr>
          <w:szCs w:val="22"/>
        </w:rPr>
        <w:t xml:space="preserve">I am </w:t>
      </w:r>
      <w:r w:rsidRPr="00D75548">
        <w:rPr>
          <w:szCs w:val="22"/>
        </w:rPr>
        <w:t>committed to improving this program.</w:t>
      </w:r>
      <w:r>
        <w:rPr>
          <w:szCs w:val="22"/>
        </w:rPr>
        <w:t xml:space="preserve">  </w:t>
      </w:r>
      <w:r w:rsidR="007C415E">
        <w:rPr>
          <w:szCs w:val="22"/>
        </w:rPr>
        <w:t>I believe my attendance</w:t>
      </w:r>
      <w:r w:rsidR="008521E6">
        <w:rPr>
          <w:szCs w:val="22"/>
        </w:rPr>
        <w:t xml:space="preserve"> at</w:t>
      </w:r>
      <w:r w:rsidR="007C415E">
        <w:rPr>
          <w:szCs w:val="22"/>
        </w:rPr>
        <w:t xml:space="preserve"> this conference will expand my knowledge and skill in teaching all of my clinical nursing courses.  I also believe that my improvements may have a positive impact not only on students, but on other nursing faculty.  </w:t>
      </w:r>
    </w:p>
    <w:p w14:paraId="7FA4A3CF" w14:textId="77777777" w:rsidR="002F31EF" w:rsidRPr="004C0FB5" w:rsidRDefault="002F31EF" w:rsidP="002F31EF">
      <w:pPr>
        <w:autoSpaceDE w:val="0"/>
        <w:autoSpaceDN w:val="0"/>
        <w:adjustRightInd w:val="0"/>
        <w:rPr>
          <w:szCs w:val="22"/>
        </w:rPr>
      </w:pPr>
    </w:p>
    <w:p w14:paraId="6A2D25E2" w14:textId="77777777" w:rsidR="002F31EF" w:rsidRPr="004C0FB5" w:rsidRDefault="002F31EF" w:rsidP="00031180">
      <w:pPr>
        <w:jc w:val="center"/>
        <w:rPr>
          <w:b/>
          <w:szCs w:val="22"/>
          <w:u w:val="single"/>
        </w:rPr>
      </w:pPr>
    </w:p>
    <w:p w14:paraId="61134410" w14:textId="77777777" w:rsidR="0053162A" w:rsidRPr="004C0FB5" w:rsidRDefault="0053162A" w:rsidP="0053162A">
      <w:pPr>
        <w:pStyle w:val="BodyTextIndent"/>
        <w:rPr>
          <w:b/>
          <w:i/>
          <w:szCs w:val="22"/>
        </w:rPr>
      </w:pPr>
      <w:r w:rsidRPr="004C0FB5">
        <w:rPr>
          <w:b/>
          <w:i/>
          <w:szCs w:val="22"/>
        </w:rPr>
        <w:t>Budget (estimated expenses)</w:t>
      </w:r>
    </w:p>
    <w:p w14:paraId="3B270868" w14:textId="77777777" w:rsidR="0053162A" w:rsidRPr="004C0FB5" w:rsidRDefault="0053162A" w:rsidP="0053162A">
      <w:pPr>
        <w:pStyle w:val="BodyTextIndent"/>
        <w:rPr>
          <w:b/>
          <w:i/>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3155"/>
      </w:tblGrid>
      <w:tr w:rsidR="0053162A" w:rsidRPr="004C0FB5" w14:paraId="24823E08" w14:textId="77777777" w:rsidTr="0053162A">
        <w:tc>
          <w:tcPr>
            <w:tcW w:w="6061" w:type="dxa"/>
          </w:tcPr>
          <w:p w14:paraId="637A5B84" w14:textId="77777777" w:rsidR="0053162A" w:rsidRPr="004C0FB5" w:rsidRDefault="0053162A" w:rsidP="009F7652">
            <w:pPr>
              <w:pStyle w:val="BodyTextIndent"/>
              <w:ind w:left="0"/>
            </w:pPr>
            <w:r w:rsidRPr="004C0FB5">
              <w:t>Air Transportation</w:t>
            </w:r>
          </w:p>
        </w:tc>
        <w:tc>
          <w:tcPr>
            <w:tcW w:w="3155" w:type="dxa"/>
          </w:tcPr>
          <w:p w14:paraId="6815B9B5" w14:textId="77777777" w:rsidR="0053162A" w:rsidRPr="004C0FB5" w:rsidRDefault="0053162A" w:rsidP="0053162A">
            <w:pPr>
              <w:pStyle w:val="BodyTextIndent"/>
              <w:ind w:left="60"/>
            </w:pPr>
            <w:r w:rsidRPr="004C0FB5">
              <w:t>$550</w:t>
            </w:r>
          </w:p>
        </w:tc>
      </w:tr>
      <w:tr w:rsidR="0053162A" w:rsidRPr="004C0FB5" w14:paraId="6FCF6E56" w14:textId="77777777" w:rsidTr="0053162A">
        <w:tc>
          <w:tcPr>
            <w:tcW w:w="6061" w:type="dxa"/>
          </w:tcPr>
          <w:p w14:paraId="33927440" w14:textId="77777777" w:rsidR="0053162A" w:rsidRPr="004C0FB5" w:rsidRDefault="0053162A" w:rsidP="009F7652">
            <w:pPr>
              <w:pStyle w:val="BodyTextIndent"/>
              <w:ind w:left="0"/>
            </w:pPr>
            <w:r w:rsidRPr="004C0FB5">
              <w:t>Ground Transportation</w:t>
            </w:r>
          </w:p>
        </w:tc>
        <w:tc>
          <w:tcPr>
            <w:tcW w:w="3155" w:type="dxa"/>
          </w:tcPr>
          <w:p w14:paraId="14828FB2" w14:textId="77777777" w:rsidR="0053162A" w:rsidRPr="004C0FB5" w:rsidRDefault="0053162A" w:rsidP="0053162A">
            <w:pPr>
              <w:pStyle w:val="BodyTextIndent"/>
              <w:ind w:left="60"/>
            </w:pPr>
            <w:r w:rsidRPr="004C0FB5">
              <w:t xml:space="preserve">  $60</w:t>
            </w:r>
          </w:p>
        </w:tc>
      </w:tr>
      <w:tr w:rsidR="0053162A" w:rsidRPr="004C0FB5" w14:paraId="621294C7" w14:textId="77777777" w:rsidTr="0053162A">
        <w:tc>
          <w:tcPr>
            <w:tcW w:w="6061" w:type="dxa"/>
          </w:tcPr>
          <w:p w14:paraId="03C8CECF" w14:textId="77777777" w:rsidR="0053162A" w:rsidRPr="004C0FB5" w:rsidRDefault="0053162A" w:rsidP="009F7652">
            <w:pPr>
              <w:pStyle w:val="BodyTextIndent"/>
              <w:ind w:left="0"/>
            </w:pPr>
            <w:r w:rsidRPr="004C0FB5">
              <w:t>Lodging (rooming alone; less if a roommate is available)</w:t>
            </w:r>
          </w:p>
        </w:tc>
        <w:tc>
          <w:tcPr>
            <w:tcW w:w="3155" w:type="dxa"/>
          </w:tcPr>
          <w:p w14:paraId="49B28E86" w14:textId="77777777" w:rsidR="0053162A" w:rsidRPr="004C0FB5" w:rsidRDefault="0053162A" w:rsidP="0053162A">
            <w:pPr>
              <w:pStyle w:val="BodyTextIndent"/>
              <w:ind w:left="60"/>
            </w:pPr>
            <w:r w:rsidRPr="004C0FB5">
              <w:t>$</w:t>
            </w:r>
            <w:r w:rsidR="00FB03D0" w:rsidRPr="004C0FB5">
              <w:t>945</w:t>
            </w:r>
          </w:p>
        </w:tc>
      </w:tr>
      <w:tr w:rsidR="0053162A" w:rsidRPr="004C0FB5" w14:paraId="7960B658" w14:textId="77777777" w:rsidTr="0053162A">
        <w:tc>
          <w:tcPr>
            <w:tcW w:w="6061" w:type="dxa"/>
          </w:tcPr>
          <w:p w14:paraId="7DE277EC" w14:textId="77777777" w:rsidR="0053162A" w:rsidRPr="004C0FB5" w:rsidRDefault="0053162A" w:rsidP="009F7652">
            <w:pPr>
              <w:pStyle w:val="BodyTextIndent"/>
              <w:ind w:left="0"/>
            </w:pPr>
            <w:r w:rsidRPr="004C0FB5">
              <w:t>Conference Fee</w:t>
            </w:r>
          </w:p>
        </w:tc>
        <w:tc>
          <w:tcPr>
            <w:tcW w:w="3155" w:type="dxa"/>
          </w:tcPr>
          <w:p w14:paraId="741F8C92" w14:textId="77777777" w:rsidR="0053162A" w:rsidRPr="004C0FB5" w:rsidRDefault="0053162A" w:rsidP="0053162A">
            <w:pPr>
              <w:pStyle w:val="BodyTextIndent"/>
              <w:ind w:left="60"/>
            </w:pPr>
            <w:r w:rsidRPr="004C0FB5">
              <w:t>$500</w:t>
            </w:r>
          </w:p>
        </w:tc>
      </w:tr>
      <w:tr w:rsidR="0053162A" w:rsidRPr="004C0FB5" w14:paraId="69DFD4EA" w14:textId="77777777" w:rsidTr="0053162A">
        <w:tc>
          <w:tcPr>
            <w:tcW w:w="6061" w:type="dxa"/>
          </w:tcPr>
          <w:p w14:paraId="0E40512C" w14:textId="77777777" w:rsidR="0053162A" w:rsidRPr="004C0FB5" w:rsidRDefault="0053162A" w:rsidP="009F7652">
            <w:pPr>
              <w:pStyle w:val="BodyTextIndent"/>
              <w:ind w:left="0"/>
            </w:pPr>
            <w:r w:rsidRPr="004C0FB5">
              <w:t>Meals</w:t>
            </w:r>
          </w:p>
        </w:tc>
        <w:tc>
          <w:tcPr>
            <w:tcW w:w="3155" w:type="dxa"/>
          </w:tcPr>
          <w:p w14:paraId="5476BA8F" w14:textId="77777777" w:rsidR="0053162A" w:rsidRPr="004C0FB5" w:rsidRDefault="0053162A" w:rsidP="0053162A">
            <w:pPr>
              <w:pStyle w:val="BodyTextIndent"/>
              <w:ind w:left="60"/>
            </w:pPr>
            <w:r w:rsidRPr="004C0FB5">
              <w:rPr>
                <w:u w:val="single"/>
              </w:rPr>
              <w:t>$128</w:t>
            </w:r>
          </w:p>
        </w:tc>
      </w:tr>
      <w:tr w:rsidR="0053162A" w:rsidRPr="004C0FB5" w14:paraId="6CCFEF5D" w14:textId="77777777" w:rsidTr="0053162A">
        <w:tc>
          <w:tcPr>
            <w:tcW w:w="6061" w:type="dxa"/>
          </w:tcPr>
          <w:p w14:paraId="4AF81476" w14:textId="77777777" w:rsidR="0053162A" w:rsidRPr="004C0FB5" w:rsidRDefault="0053162A" w:rsidP="009F7652">
            <w:pPr>
              <w:pStyle w:val="BodyTextIndent"/>
              <w:ind w:left="0"/>
            </w:pPr>
          </w:p>
        </w:tc>
        <w:tc>
          <w:tcPr>
            <w:tcW w:w="3155" w:type="dxa"/>
          </w:tcPr>
          <w:p w14:paraId="2A35CB95" w14:textId="77777777" w:rsidR="0053162A" w:rsidRPr="004C0FB5" w:rsidRDefault="0053162A" w:rsidP="009F7652">
            <w:pPr>
              <w:pStyle w:val="BodyTextIndent"/>
              <w:ind w:left="0"/>
            </w:pPr>
          </w:p>
        </w:tc>
      </w:tr>
      <w:tr w:rsidR="0053162A" w:rsidRPr="004C0FB5" w14:paraId="415662AD" w14:textId="77777777" w:rsidTr="0053162A">
        <w:tc>
          <w:tcPr>
            <w:tcW w:w="6061" w:type="dxa"/>
          </w:tcPr>
          <w:p w14:paraId="001EB3A2" w14:textId="77777777" w:rsidR="0053162A" w:rsidRPr="004C0FB5" w:rsidRDefault="0053162A" w:rsidP="009F7652">
            <w:pPr>
              <w:pStyle w:val="BodyTextIndent"/>
              <w:ind w:left="0"/>
              <w:rPr>
                <w:b/>
              </w:rPr>
            </w:pPr>
            <w:r w:rsidRPr="004C0FB5">
              <w:tab/>
            </w:r>
            <w:r w:rsidRPr="004C0FB5">
              <w:tab/>
            </w:r>
            <w:r w:rsidRPr="004C0FB5">
              <w:tab/>
            </w:r>
            <w:r w:rsidRPr="004C0FB5">
              <w:tab/>
            </w:r>
            <w:r w:rsidRPr="004C0FB5">
              <w:tab/>
            </w:r>
            <w:r w:rsidRPr="004C0FB5">
              <w:tab/>
            </w:r>
            <w:r w:rsidRPr="004C0FB5">
              <w:tab/>
            </w:r>
            <w:r w:rsidRPr="004C0FB5">
              <w:tab/>
            </w:r>
            <w:r w:rsidRPr="004C0FB5">
              <w:tab/>
            </w:r>
            <w:r w:rsidRPr="004C0FB5">
              <w:tab/>
            </w:r>
            <w:r w:rsidRPr="004C0FB5">
              <w:tab/>
            </w:r>
            <w:r w:rsidRPr="004C0FB5">
              <w:tab/>
            </w:r>
            <w:r w:rsidRPr="004C0FB5">
              <w:rPr>
                <w:b/>
              </w:rPr>
              <w:t>Total</w:t>
            </w:r>
          </w:p>
        </w:tc>
        <w:tc>
          <w:tcPr>
            <w:tcW w:w="3155" w:type="dxa"/>
          </w:tcPr>
          <w:p w14:paraId="34DDF03F" w14:textId="77777777" w:rsidR="0053162A" w:rsidRPr="004C0FB5" w:rsidRDefault="0053162A" w:rsidP="0053162A">
            <w:pPr>
              <w:pStyle w:val="BodyTextIndent"/>
              <w:ind w:left="60"/>
              <w:rPr>
                <w:b/>
              </w:rPr>
            </w:pPr>
            <w:r w:rsidRPr="004C0FB5">
              <w:rPr>
                <w:b/>
              </w:rPr>
              <w:t>$</w:t>
            </w:r>
            <w:r w:rsidR="00FB03D0" w:rsidRPr="004C0FB5">
              <w:rPr>
                <w:b/>
              </w:rPr>
              <w:t>2183</w:t>
            </w:r>
          </w:p>
        </w:tc>
      </w:tr>
    </w:tbl>
    <w:p w14:paraId="2A145B25" w14:textId="77777777" w:rsidR="00DC0FC1" w:rsidRDefault="00DC0FC1" w:rsidP="00DC0FC1">
      <w:pPr>
        <w:spacing w:after="200" w:line="276" w:lineRule="auto"/>
        <w:rPr>
          <w:b/>
          <w:szCs w:val="22"/>
          <w:u w:val="single"/>
        </w:rPr>
      </w:pPr>
    </w:p>
    <w:p w14:paraId="69F95B2D" w14:textId="77777777" w:rsidR="00DC0FC1" w:rsidRDefault="00DC0FC1" w:rsidP="00DC0FC1">
      <w:pPr>
        <w:spacing w:after="200" w:line="276" w:lineRule="auto"/>
        <w:rPr>
          <w:b/>
          <w:szCs w:val="22"/>
          <w:u w:val="single"/>
        </w:rPr>
      </w:pPr>
    </w:p>
    <w:p w14:paraId="1E2BCB28" w14:textId="77777777" w:rsidR="00854CB9" w:rsidRPr="00DC0FC1" w:rsidRDefault="00854CB9" w:rsidP="00DC0FC1">
      <w:pPr>
        <w:spacing w:after="200" w:line="276" w:lineRule="auto"/>
        <w:jc w:val="center"/>
        <w:rPr>
          <w:b/>
          <w:szCs w:val="22"/>
          <w:u w:val="single"/>
        </w:rPr>
      </w:pPr>
      <w:r w:rsidRPr="004C0FB5">
        <w:rPr>
          <w:b/>
          <w:bCs/>
          <w:szCs w:val="22"/>
        </w:rPr>
        <w:t>I hear, and I forget.... I see, and I remember.... I do, and I understand."   ~ Confucius</w:t>
      </w:r>
    </w:p>
    <w:p w14:paraId="111D7009" w14:textId="77777777" w:rsidR="00854CB9" w:rsidRPr="004C0FB5" w:rsidRDefault="00854CB9" w:rsidP="00854CB9">
      <w:pPr>
        <w:spacing w:line="480" w:lineRule="auto"/>
        <w:jc w:val="center"/>
        <w:rPr>
          <w:szCs w:val="22"/>
        </w:rPr>
      </w:pPr>
      <w:r w:rsidRPr="004C0FB5">
        <w:rPr>
          <w:szCs w:val="22"/>
        </w:rPr>
        <w:br w:type="page"/>
      </w:r>
      <w:r w:rsidRPr="004C0FB5">
        <w:rPr>
          <w:szCs w:val="22"/>
        </w:rPr>
        <w:lastRenderedPageBreak/>
        <w:t>Appendices</w:t>
      </w:r>
    </w:p>
    <w:p w14:paraId="315FCD15" w14:textId="77777777" w:rsidR="00854CB9" w:rsidRPr="004C0FB5" w:rsidRDefault="00854CB9" w:rsidP="00854CB9">
      <w:pPr>
        <w:jc w:val="center"/>
        <w:rPr>
          <w:szCs w:val="22"/>
          <w:u w:val="single"/>
        </w:rPr>
      </w:pPr>
    </w:p>
    <w:p w14:paraId="434B60DE" w14:textId="77777777" w:rsidR="00854CB9" w:rsidRPr="004C0FB5" w:rsidRDefault="00854CB9" w:rsidP="00854CB9">
      <w:pPr>
        <w:numPr>
          <w:ilvl w:val="0"/>
          <w:numId w:val="1"/>
        </w:numPr>
        <w:spacing w:line="480" w:lineRule="auto"/>
        <w:rPr>
          <w:szCs w:val="22"/>
        </w:rPr>
      </w:pPr>
      <w:r w:rsidRPr="004C0FB5">
        <w:rPr>
          <w:szCs w:val="22"/>
        </w:rPr>
        <w:t>References</w:t>
      </w:r>
    </w:p>
    <w:p w14:paraId="3DCFEE01" w14:textId="77777777" w:rsidR="00A60E5D" w:rsidRPr="004C0FB5" w:rsidRDefault="00A60E5D" w:rsidP="00A60E5D">
      <w:pPr>
        <w:numPr>
          <w:ilvl w:val="0"/>
          <w:numId w:val="1"/>
        </w:numPr>
        <w:spacing w:line="480" w:lineRule="auto"/>
        <w:rPr>
          <w:szCs w:val="22"/>
        </w:rPr>
      </w:pPr>
      <w:r w:rsidRPr="004C0FB5">
        <w:rPr>
          <w:szCs w:val="22"/>
        </w:rPr>
        <w:t xml:space="preserve">Curriculum Vitae:  Terry Delpier </w:t>
      </w:r>
    </w:p>
    <w:p w14:paraId="6CEA6F88" w14:textId="77777777" w:rsidR="00094098" w:rsidRPr="004C0FB5" w:rsidRDefault="00854CB9" w:rsidP="00094098">
      <w:pPr>
        <w:jc w:val="center"/>
        <w:rPr>
          <w:b/>
          <w:szCs w:val="22"/>
        </w:rPr>
      </w:pPr>
      <w:r w:rsidRPr="004C0FB5">
        <w:rPr>
          <w:szCs w:val="22"/>
          <w:u w:val="single"/>
        </w:rPr>
        <w:br w:type="page"/>
      </w:r>
      <w:r w:rsidRPr="004C0FB5">
        <w:rPr>
          <w:b/>
          <w:szCs w:val="22"/>
        </w:rPr>
        <w:lastRenderedPageBreak/>
        <w:t xml:space="preserve">Appendix </w:t>
      </w:r>
      <w:r w:rsidR="00094098" w:rsidRPr="004C0FB5">
        <w:rPr>
          <w:b/>
          <w:szCs w:val="22"/>
        </w:rPr>
        <w:t>A</w:t>
      </w:r>
      <w:r w:rsidRPr="004C0FB5">
        <w:rPr>
          <w:b/>
          <w:szCs w:val="22"/>
        </w:rPr>
        <w:t xml:space="preserve">  </w:t>
      </w:r>
    </w:p>
    <w:p w14:paraId="78C5A612" w14:textId="77777777" w:rsidR="00854CB9" w:rsidRPr="004C0FB5" w:rsidRDefault="00854CB9" w:rsidP="00094098">
      <w:pPr>
        <w:jc w:val="center"/>
        <w:rPr>
          <w:szCs w:val="22"/>
        </w:rPr>
      </w:pPr>
      <w:r w:rsidRPr="004C0FB5">
        <w:rPr>
          <w:szCs w:val="22"/>
        </w:rPr>
        <w:t>References</w:t>
      </w:r>
    </w:p>
    <w:p w14:paraId="5180EF82" w14:textId="77777777" w:rsidR="00094098" w:rsidRDefault="00094098" w:rsidP="00094098">
      <w:pPr>
        <w:jc w:val="center"/>
        <w:rPr>
          <w:szCs w:val="22"/>
        </w:rPr>
      </w:pPr>
    </w:p>
    <w:p w14:paraId="5A712884" w14:textId="77777777" w:rsidR="007C415E" w:rsidRDefault="007C415E" w:rsidP="00094098">
      <w:pPr>
        <w:jc w:val="center"/>
        <w:rPr>
          <w:szCs w:val="22"/>
        </w:rPr>
      </w:pPr>
    </w:p>
    <w:p w14:paraId="422C2512" w14:textId="77777777" w:rsidR="00854CB9" w:rsidRPr="004C0FB5" w:rsidRDefault="00854CB9" w:rsidP="00854CB9">
      <w:pPr>
        <w:spacing w:line="480" w:lineRule="auto"/>
        <w:ind w:left="720" w:hanging="720"/>
        <w:rPr>
          <w:szCs w:val="22"/>
        </w:rPr>
      </w:pPr>
      <w:r w:rsidRPr="004C0FB5">
        <w:rPr>
          <w:szCs w:val="22"/>
          <w:lang w:val="sv-SE"/>
        </w:rPr>
        <w:t xml:space="preserve">Henneman, E. A. &amp; Cunningham, H. (2005). </w:t>
      </w:r>
      <w:r w:rsidRPr="004C0FB5">
        <w:rPr>
          <w:szCs w:val="22"/>
        </w:rPr>
        <w:t xml:space="preserve">Using clinical simulation to teach patient safety in an acute/critical care nursing course. </w:t>
      </w:r>
      <w:r w:rsidRPr="004C0FB5">
        <w:rPr>
          <w:i/>
          <w:szCs w:val="22"/>
        </w:rPr>
        <w:t>Nurse Educator</w:t>
      </w:r>
      <w:r w:rsidRPr="004C0FB5">
        <w:rPr>
          <w:szCs w:val="22"/>
        </w:rPr>
        <w:t xml:space="preserve">, </w:t>
      </w:r>
      <w:r w:rsidRPr="004C0FB5">
        <w:rPr>
          <w:i/>
          <w:szCs w:val="22"/>
        </w:rPr>
        <w:t>30</w:t>
      </w:r>
      <w:r w:rsidRPr="004C0FB5">
        <w:rPr>
          <w:szCs w:val="22"/>
        </w:rPr>
        <w:t>(4), 172-177.</w:t>
      </w:r>
    </w:p>
    <w:p w14:paraId="32970A91" w14:textId="77777777" w:rsidR="00854CB9" w:rsidRPr="004C0FB5" w:rsidRDefault="00854CB9" w:rsidP="00854CB9">
      <w:pPr>
        <w:spacing w:line="480" w:lineRule="auto"/>
        <w:ind w:left="720" w:hanging="720"/>
        <w:rPr>
          <w:szCs w:val="22"/>
        </w:rPr>
      </w:pPr>
      <w:r w:rsidRPr="004C0FB5">
        <w:rPr>
          <w:szCs w:val="22"/>
        </w:rPr>
        <w:t xml:space="preserve">Long, R. E. (2005). Using simulation to teach resuscitation: An important patient safety tool. </w:t>
      </w:r>
      <w:r w:rsidRPr="004C0FB5">
        <w:rPr>
          <w:i/>
          <w:szCs w:val="22"/>
        </w:rPr>
        <w:t>Critical Care Nursing Clinics of North America</w:t>
      </w:r>
      <w:r w:rsidRPr="004C0FB5">
        <w:rPr>
          <w:szCs w:val="22"/>
        </w:rPr>
        <w:t>,</w:t>
      </w:r>
      <w:r w:rsidRPr="004C0FB5">
        <w:rPr>
          <w:i/>
          <w:szCs w:val="22"/>
        </w:rPr>
        <w:t xml:space="preserve"> 17</w:t>
      </w:r>
      <w:r w:rsidRPr="004C0FB5">
        <w:rPr>
          <w:szCs w:val="22"/>
        </w:rPr>
        <w:t>, 1-8.</w:t>
      </w:r>
    </w:p>
    <w:p w14:paraId="677D2D26" w14:textId="77777777" w:rsidR="00854CB9" w:rsidRPr="004C0FB5" w:rsidRDefault="00854CB9" w:rsidP="00854CB9">
      <w:pPr>
        <w:spacing w:line="480" w:lineRule="auto"/>
        <w:ind w:left="720" w:hanging="720"/>
        <w:rPr>
          <w:szCs w:val="22"/>
        </w:rPr>
      </w:pPr>
      <w:r w:rsidRPr="004C0FB5">
        <w:rPr>
          <w:szCs w:val="22"/>
        </w:rPr>
        <w:t xml:space="preserve">Medley, C. F. &amp; Horne, C. (2005). Using simulation technology for undergraduate nursing education. </w:t>
      </w:r>
      <w:r w:rsidRPr="004C0FB5">
        <w:rPr>
          <w:i/>
          <w:szCs w:val="22"/>
        </w:rPr>
        <w:t>Journal of Nursing Education</w:t>
      </w:r>
      <w:r w:rsidRPr="004C0FB5">
        <w:rPr>
          <w:szCs w:val="22"/>
        </w:rPr>
        <w:t xml:space="preserve">, </w:t>
      </w:r>
      <w:r w:rsidRPr="004C0FB5">
        <w:rPr>
          <w:i/>
          <w:szCs w:val="22"/>
        </w:rPr>
        <w:t>44</w:t>
      </w:r>
      <w:r w:rsidRPr="004C0FB5">
        <w:rPr>
          <w:szCs w:val="22"/>
        </w:rPr>
        <w:t>(1), 31-34.</w:t>
      </w:r>
    </w:p>
    <w:p w14:paraId="4839E7CA" w14:textId="77777777" w:rsidR="00971EC8" w:rsidRPr="004C0FB5" w:rsidRDefault="00971EC8" w:rsidP="00971EC8">
      <w:pPr>
        <w:spacing w:line="480" w:lineRule="auto"/>
        <w:ind w:left="720" w:hanging="720"/>
        <w:rPr>
          <w:szCs w:val="22"/>
        </w:rPr>
      </w:pPr>
      <w:r w:rsidRPr="004C0FB5">
        <w:rPr>
          <w:szCs w:val="22"/>
        </w:rPr>
        <w:t xml:space="preserve">Wong, F. K. Y., Cheung, S., Chung, L., Chan, K., Chan, A., To, T., &amp; Wong, M. (2008). Framework for adopting a problem-based learning approach in a simulated clinical setting. </w:t>
      </w:r>
      <w:r w:rsidRPr="004C0FB5">
        <w:rPr>
          <w:i/>
          <w:szCs w:val="22"/>
        </w:rPr>
        <w:t>Journal of Nursing Education, 47</w:t>
      </w:r>
      <w:r w:rsidRPr="004C0FB5">
        <w:rPr>
          <w:szCs w:val="22"/>
        </w:rPr>
        <w:t>(11), 508-514.</w:t>
      </w:r>
    </w:p>
    <w:p w14:paraId="707E1A2E" w14:textId="77777777" w:rsidR="00850F86" w:rsidRPr="004C0FB5" w:rsidRDefault="00850F86" w:rsidP="00854CB9">
      <w:pPr>
        <w:spacing w:line="480" w:lineRule="auto"/>
        <w:ind w:left="720" w:hanging="720"/>
        <w:rPr>
          <w:szCs w:val="22"/>
        </w:rPr>
      </w:pPr>
    </w:p>
    <w:p w14:paraId="30BF42D5" w14:textId="77777777" w:rsidR="00854CB9" w:rsidRPr="004C0FB5" w:rsidRDefault="00854CB9" w:rsidP="00854CB9">
      <w:pPr>
        <w:spacing w:line="480" w:lineRule="auto"/>
        <w:rPr>
          <w:color w:val="FF0000"/>
          <w:szCs w:val="22"/>
        </w:rPr>
      </w:pPr>
    </w:p>
    <w:p w14:paraId="3473C36A" w14:textId="77777777" w:rsidR="00031180" w:rsidRPr="004C0FB5" w:rsidRDefault="00031180" w:rsidP="001F7882">
      <w:pPr>
        <w:rPr>
          <w:b/>
          <w:szCs w:val="22"/>
        </w:rPr>
      </w:pPr>
    </w:p>
    <w:p w14:paraId="581C91C6" w14:textId="77777777" w:rsidR="008E0B04" w:rsidRPr="004C0FB5" w:rsidRDefault="008E0B04">
      <w:pPr>
        <w:rPr>
          <w:szCs w:val="22"/>
        </w:rPr>
      </w:pPr>
    </w:p>
    <w:p w14:paraId="5B1131B8" w14:textId="77777777" w:rsidR="008E0B04" w:rsidRPr="004C0FB5" w:rsidRDefault="008E0B04">
      <w:pPr>
        <w:spacing w:after="200" w:line="276" w:lineRule="auto"/>
        <w:rPr>
          <w:szCs w:val="22"/>
        </w:rPr>
      </w:pPr>
      <w:r w:rsidRPr="004C0FB5">
        <w:rPr>
          <w:szCs w:val="22"/>
        </w:rPr>
        <w:br w:type="page"/>
      </w:r>
    </w:p>
    <w:p w14:paraId="3DAD430D" w14:textId="77777777" w:rsidR="00036528" w:rsidRPr="004C0FB5" w:rsidRDefault="007C415E" w:rsidP="00036528">
      <w:pPr>
        <w:jc w:val="center"/>
        <w:rPr>
          <w:b/>
          <w:szCs w:val="22"/>
        </w:rPr>
      </w:pPr>
      <w:r>
        <w:rPr>
          <w:b/>
          <w:szCs w:val="22"/>
        </w:rPr>
        <w:lastRenderedPageBreak/>
        <w:t>Appendix B</w:t>
      </w:r>
    </w:p>
    <w:p w14:paraId="3AF21015" w14:textId="77777777" w:rsidR="00036528" w:rsidRPr="004C0FB5" w:rsidRDefault="00036528" w:rsidP="00036528">
      <w:pPr>
        <w:jc w:val="center"/>
        <w:rPr>
          <w:szCs w:val="22"/>
        </w:rPr>
      </w:pPr>
    </w:p>
    <w:p w14:paraId="735FBE9B" w14:textId="77777777" w:rsidR="00036528" w:rsidRPr="004C0FB5" w:rsidRDefault="00036528" w:rsidP="00036528">
      <w:pPr>
        <w:jc w:val="center"/>
        <w:rPr>
          <w:szCs w:val="22"/>
        </w:rPr>
      </w:pPr>
      <w:r w:rsidRPr="004C0FB5">
        <w:rPr>
          <w:b/>
          <w:bCs/>
          <w:szCs w:val="22"/>
        </w:rPr>
        <w:t>CURRICULUM VITAE</w:t>
      </w:r>
    </w:p>
    <w:p w14:paraId="3B203D5D" w14:textId="77777777" w:rsidR="00036528" w:rsidRPr="004C0FB5" w:rsidRDefault="00036528" w:rsidP="00F73737">
      <w:pPr>
        <w:rPr>
          <w:szCs w:val="22"/>
        </w:rPr>
      </w:pPr>
    </w:p>
    <w:p w14:paraId="5EDEF8C4" w14:textId="77777777" w:rsidR="00036528" w:rsidRPr="004C0FB5" w:rsidRDefault="00036528" w:rsidP="00036528">
      <w:pPr>
        <w:tabs>
          <w:tab w:val="center" w:pos="4680"/>
        </w:tabs>
        <w:jc w:val="center"/>
        <w:rPr>
          <w:rFonts w:ascii="Arial" w:hAnsi="Arial" w:cs="Arial"/>
          <w:b/>
          <w:bCs/>
          <w:szCs w:val="22"/>
        </w:rPr>
      </w:pPr>
      <w:r w:rsidRPr="004C0FB5">
        <w:rPr>
          <w:rFonts w:ascii="Arial" w:hAnsi="Arial" w:cs="Arial"/>
          <w:b/>
          <w:bCs/>
          <w:szCs w:val="22"/>
        </w:rPr>
        <w:t>Terry Delpier DNP, RN, CPNP</w:t>
      </w:r>
    </w:p>
    <w:p w14:paraId="2AFA6B32" w14:textId="77777777" w:rsidR="00036528" w:rsidRPr="004C0FB5" w:rsidRDefault="00036528" w:rsidP="00036528">
      <w:pPr>
        <w:tabs>
          <w:tab w:val="center" w:pos="4680"/>
        </w:tabs>
        <w:jc w:val="center"/>
        <w:rPr>
          <w:rFonts w:ascii="Arial" w:hAnsi="Arial" w:cs="Arial"/>
          <w:bCs/>
          <w:szCs w:val="22"/>
        </w:rPr>
      </w:pPr>
      <w:r w:rsidRPr="004C0FB5">
        <w:rPr>
          <w:rFonts w:ascii="Arial" w:hAnsi="Arial" w:cs="Arial"/>
          <w:bCs/>
          <w:szCs w:val="22"/>
        </w:rPr>
        <w:t>Teresa L. Delpier</w:t>
      </w:r>
    </w:p>
    <w:p w14:paraId="63EF1788" w14:textId="77777777" w:rsidR="00036528" w:rsidRPr="004C0FB5" w:rsidRDefault="00036528" w:rsidP="00036528">
      <w:pPr>
        <w:tabs>
          <w:tab w:val="center" w:pos="4680"/>
        </w:tabs>
        <w:rPr>
          <w:rFonts w:ascii="Arial" w:hAnsi="Arial" w:cs="Arial"/>
          <w:szCs w:val="22"/>
        </w:rPr>
      </w:pPr>
    </w:p>
    <w:tbl>
      <w:tblPr>
        <w:tblW w:w="5000" w:type="pct"/>
        <w:tblLook w:val="01E0" w:firstRow="1" w:lastRow="1" w:firstColumn="1" w:lastColumn="1" w:noHBand="0" w:noVBand="0"/>
      </w:tblPr>
      <w:tblGrid>
        <w:gridCol w:w="5342"/>
        <w:gridCol w:w="4594"/>
      </w:tblGrid>
      <w:tr w:rsidR="00036528" w:rsidRPr="004C0FB5" w14:paraId="63D530F7" w14:textId="77777777" w:rsidTr="00036528">
        <w:trPr>
          <w:cantSplit/>
        </w:trPr>
        <w:tc>
          <w:tcPr>
            <w:tcW w:w="2688" w:type="pct"/>
          </w:tcPr>
          <w:p w14:paraId="6666A95A" w14:textId="77777777" w:rsidR="00036528" w:rsidRPr="004C0FB5" w:rsidRDefault="00036528" w:rsidP="00036528">
            <w:pPr>
              <w:rPr>
                <w:rFonts w:ascii="Arial" w:hAnsi="Arial" w:cs="Arial"/>
              </w:rPr>
            </w:pPr>
            <w:r w:rsidRPr="004C0FB5">
              <w:rPr>
                <w:rFonts w:ascii="Arial" w:hAnsi="Arial" w:cs="Arial"/>
                <w:szCs w:val="22"/>
              </w:rPr>
              <w:t>Work:</w:t>
            </w:r>
            <w:r w:rsidRPr="004C0FB5">
              <w:rPr>
                <w:rFonts w:ascii="Arial" w:hAnsi="Arial" w:cs="Arial"/>
                <w:szCs w:val="22"/>
              </w:rPr>
              <w:tab/>
              <w:t>#2308 New Science Facility</w:t>
            </w:r>
          </w:p>
          <w:p w14:paraId="0B7BBF96" w14:textId="77777777" w:rsidR="00036528" w:rsidRPr="004C0FB5" w:rsidRDefault="00036528" w:rsidP="00036528">
            <w:pPr>
              <w:rPr>
                <w:rFonts w:ascii="Arial" w:hAnsi="Arial" w:cs="Arial"/>
              </w:rPr>
            </w:pPr>
            <w:r w:rsidRPr="004C0FB5">
              <w:rPr>
                <w:rFonts w:ascii="Arial" w:hAnsi="Arial" w:cs="Arial"/>
                <w:szCs w:val="22"/>
              </w:rPr>
              <w:tab/>
            </w:r>
            <w:r w:rsidRPr="004C0FB5">
              <w:rPr>
                <w:rFonts w:ascii="Arial" w:hAnsi="Arial" w:cs="Arial"/>
                <w:szCs w:val="22"/>
              </w:rPr>
              <w:tab/>
              <w:t>Northern Michigan University</w:t>
            </w:r>
          </w:p>
          <w:p w14:paraId="25718176" w14:textId="77777777" w:rsidR="00036528" w:rsidRPr="004C0FB5" w:rsidRDefault="00036528" w:rsidP="00036528">
            <w:pPr>
              <w:rPr>
                <w:rFonts w:ascii="Arial" w:hAnsi="Arial" w:cs="Arial"/>
              </w:rPr>
            </w:pPr>
            <w:r w:rsidRPr="004C0FB5">
              <w:rPr>
                <w:rFonts w:ascii="Arial" w:hAnsi="Arial" w:cs="Arial"/>
                <w:szCs w:val="22"/>
              </w:rPr>
              <w:tab/>
            </w:r>
            <w:r w:rsidRPr="004C0FB5">
              <w:rPr>
                <w:rFonts w:ascii="Arial" w:hAnsi="Arial" w:cs="Arial"/>
                <w:szCs w:val="22"/>
              </w:rPr>
              <w:tab/>
              <w:t>(906) 227-1676</w:t>
            </w:r>
          </w:p>
          <w:p w14:paraId="0E80468A" w14:textId="77777777" w:rsidR="00036528" w:rsidRPr="004C0FB5" w:rsidRDefault="00036528" w:rsidP="00036528">
            <w:pPr>
              <w:rPr>
                <w:rFonts w:ascii="Arial" w:hAnsi="Arial" w:cs="Arial"/>
              </w:rPr>
            </w:pPr>
            <w:r w:rsidRPr="004C0FB5">
              <w:rPr>
                <w:rFonts w:ascii="Arial" w:hAnsi="Arial" w:cs="Arial"/>
                <w:szCs w:val="22"/>
              </w:rPr>
              <w:tab/>
            </w:r>
            <w:r w:rsidRPr="004C0FB5">
              <w:rPr>
                <w:rFonts w:ascii="Arial" w:hAnsi="Arial" w:cs="Arial"/>
                <w:szCs w:val="22"/>
              </w:rPr>
              <w:tab/>
            </w:r>
            <w:hyperlink r:id="rId8" w:history="1">
              <w:r w:rsidRPr="004C0FB5">
                <w:rPr>
                  <w:rStyle w:val="Hyperlink"/>
                  <w:rFonts w:ascii="Arial" w:hAnsi="Arial" w:cs="Arial"/>
                  <w:szCs w:val="22"/>
                </w:rPr>
                <w:t>tdelpier@nmu.edu</w:t>
              </w:r>
            </w:hyperlink>
            <w:r w:rsidRPr="004C0FB5">
              <w:rPr>
                <w:rFonts w:ascii="Arial" w:hAnsi="Arial" w:cs="Arial"/>
                <w:szCs w:val="22"/>
              </w:rPr>
              <w:t xml:space="preserve"> </w:t>
            </w:r>
          </w:p>
        </w:tc>
        <w:tc>
          <w:tcPr>
            <w:tcW w:w="2312" w:type="pct"/>
          </w:tcPr>
          <w:p w14:paraId="6A1ED839" w14:textId="77777777" w:rsidR="00036528" w:rsidRPr="004C0FB5" w:rsidRDefault="00036528" w:rsidP="00036528">
            <w:pPr>
              <w:rPr>
                <w:rFonts w:ascii="Arial" w:hAnsi="Arial" w:cs="Arial"/>
              </w:rPr>
            </w:pPr>
            <w:r w:rsidRPr="004C0FB5">
              <w:rPr>
                <w:rFonts w:ascii="Arial" w:hAnsi="Arial" w:cs="Arial"/>
                <w:szCs w:val="22"/>
              </w:rPr>
              <w:t>Home:</w:t>
            </w:r>
            <w:r w:rsidRPr="004C0FB5">
              <w:rPr>
                <w:rFonts w:ascii="Arial" w:hAnsi="Arial" w:cs="Arial"/>
                <w:szCs w:val="22"/>
              </w:rPr>
              <w:tab/>
            </w:r>
            <w:r w:rsidRPr="004C0FB5">
              <w:rPr>
                <w:rFonts w:ascii="Arial" w:hAnsi="Arial" w:cs="Arial"/>
                <w:szCs w:val="22"/>
              </w:rPr>
              <w:tab/>
              <w:t>914 W. Kaye Ave</w:t>
            </w:r>
          </w:p>
          <w:p w14:paraId="3C59F679" w14:textId="77777777" w:rsidR="00036528" w:rsidRPr="004C0FB5" w:rsidRDefault="00036528" w:rsidP="00036528">
            <w:pPr>
              <w:rPr>
                <w:rFonts w:ascii="Arial" w:hAnsi="Arial" w:cs="Arial"/>
              </w:rPr>
            </w:pPr>
            <w:r w:rsidRPr="004C0FB5">
              <w:rPr>
                <w:rFonts w:ascii="Arial" w:hAnsi="Arial" w:cs="Arial"/>
                <w:szCs w:val="22"/>
              </w:rPr>
              <w:tab/>
            </w:r>
            <w:r w:rsidRPr="004C0FB5">
              <w:rPr>
                <w:rFonts w:ascii="Arial" w:hAnsi="Arial" w:cs="Arial"/>
                <w:szCs w:val="22"/>
              </w:rPr>
              <w:tab/>
            </w:r>
            <w:r w:rsidRPr="004C0FB5">
              <w:rPr>
                <w:rFonts w:ascii="Arial" w:hAnsi="Arial" w:cs="Arial"/>
                <w:szCs w:val="22"/>
              </w:rPr>
              <w:tab/>
              <w:t>Marquette, MI  49855</w:t>
            </w:r>
          </w:p>
          <w:p w14:paraId="62514BC8" w14:textId="77777777" w:rsidR="00036528" w:rsidRPr="004C0FB5" w:rsidRDefault="00036528" w:rsidP="00036528">
            <w:pPr>
              <w:rPr>
                <w:rFonts w:ascii="Arial" w:hAnsi="Arial" w:cs="Arial"/>
              </w:rPr>
            </w:pPr>
            <w:r w:rsidRPr="004C0FB5">
              <w:rPr>
                <w:rFonts w:ascii="Arial" w:hAnsi="Arial" w:cs="Arial"/>
                <w:szCs w:val="22"/>
              </w:rPr>
              <w:tab/>
            </w:r>
            <w:r w:rsidRPr="004C0FB5">
              <w:rPr>
                <w:rFonts w:ascii="Arial" w:hAnsi="Arial" w:cs="Arial"/>
                <w:szCs w:val="22"/>
              </w:rPr>
              <w:tab/>
            </w:r>
            <w:r w:rsidRPr="004C0FB5">
              <w:rPr>
                <w:rFonts w:ascii="Arial" w:hAnsi="Arial" w:cs="Arial"/>
                <w:szCs w:val="22"/>
              </w:rPr>
              <w:tab/>
              <w:t>(906) 228-6860</w:t>
            </w:r>
          </w:p>
        </w:tc>
      </w:tr>
    </w:tbl>
    <w:p w14:paraId="04C4507F" w14:textId="77777777" w:rsidR="00036528" w:rsidRPr="004C0FB5" w:rsidRDefault="00036528" w:rsidP="00036528">
      <w:pPr>
        <w:rPr>
          <w:szCs w:val="22"/>
        </w:rPr>
      </w:pPr>
    </w:p>
    <w:tbl>
      <w:tblPr>
        <w:tblW w:w="5000" w:type="pct"/>
        <w:tblCellMar>
          <w:left w:w="115" w:type="dxa"/>
          <w:right w:w="115" w:type="dxa"/>
        </w:tblCellMar>
        <w:tblLook w:val="0000" w:firstRow="0" w:lastRow="0" w:firstColumn="0" w:lastColumn="0" w:noHBand="0" w:noVBand="0"/>
      </w:tblPr>
      <w:tblGrid>
        <w:gridCol w:w="3284"/>
        <w:gridCol w:w="982"/>
        <w:gridCol w:w="1099"/>
        <w:gridCol w:w="4571"/>
      </w:tblGrid>
      <w:tr w:rsidR="00036528" w:rsidRPr="004C0FB5" w14:paraId="42DF2E85" w14:textId="77777777" w:rsidTr="00036528">
        <w:trPr>
          <w:cantSplit/>
        </w:trPr>
        <w:tc>
          <w:tcPr>
            <w:tcW w:w="1653" w:type="pct"/>
          </w:tcPr>
          <w:p w14:paraId="7A50C6AA" w14:textId="77777777" w:rsidR="00036528" w:rsidRPr="004C0FB5" w:rsidRDefault="00036528" w:rsidP="008D5C68">
            <w:pPr>
              <w:rPr>
                <w:rFonts w:ascii="Arial" w:hAnsi="Arial" w:cs="Arial"/>
              </w:rPr>
            </w:pPr>
            <w:r w:rsidRPr="004C0FB5">
              <w:rPr>
                <w:rFonts w:ascii="Arial" w:hAnsi="Arial" w:cs="Arial"/>
                <w:b/>
                <w:bCs/>
                <w:szCs w:val="22"/>
                <w:u w:val="single"/>
              </w:rPr>
              <w:t>Education</w:t>
            </w:r>
          </w:p>
        </w:tc>
        <w:tc>
          <w:tcPr>
            <w:tcW w:w="494" w:type="pct"/>
          </w:tcPr>
          <w:p w14:paraId="07E2603F" w14:textId="77777777" w:rsidR="00036528" w:rsidRPr="004C0FB5" w:rsidRDefault="00036528" w:rsidP="008D5C68">
            <w:pPr>
              <w:rPr>
                <w:rFonts w:ascii="Arial" w:hAnsi="Arial" w:cs="Arial"/>
              </w:rPr>
            </w:pPr>
          </w:p>
        </w:tc>
        <w:tc>
          <w:tcPr>
            <w:tcW w:w="553" w:type="pct"/>
          </w:tcPr>
          <w:p w14:paraId="1293075D" w14:textId="77777777" w:rsidR="00036528" w:rsidRPr="004C0FB5" w:rsidRDefault="00036528" w:rsidP="008D5C68">
            <w:pPr>
              <w:rPr>
                <w:rFonts w:ascii="Arial" w:hAnsi="Arial" w:cs="Arial"/>
              </w:rPr>
            </w:pPr>
          </w:p>
        </w:tc>
        <w:tc>
          <w:tcPr>
            <w:tcW w:w="2300" w:type="pct"/>
          </w:tcPr>
          <w:p w14:paraId="2D8E3049" w14:textId="77777777" w:rsidR="00036528" w:rsidRPr="004C0FB5" w:rsidRDefault="00036528" w:rsidP="008D5C68">
            <w:pPr>
              <w:rPr>
                <w:rFonts w:ascii="Arial" w:hAnsi="Arial" w:cs="Arial"/>
              </w:rPr>
            </w:pPr>
          </w:p>
        </w:tc>
      </w:tr>
      <w:tr w:rsidR="00036528" w:rsidRPr="004C0FB5" w14:paraId="1A97967B" w14:textId="77777777" w:rsidTr="00036528">
        <w:trPr>
          <w:cantSplit/>
        </w:trPr>
        <w:tc>
          <w:tcPr>
            <w:tcW w:w="1653" w:type="pct"/>
          </w:tcPr>
          <w:p w14:paraId="07088188" w14:textId="77777777" w:rsidR="00036528" w:rsidRPr="004C0FB5" w:rsidRDefault="00036528" w:rsidP="008D5C68">
            <w:pPr>
              <w:rPr>
                <w:rFonts w:ascii="Arial" w:hAnsi="Arial" w:cs="Arial"/>
                <w:u w:val="single"/>
              </w:rPr>
            </w:pPr>
            <w:r w:rsidRPr="004C0FB5">
              <w:rPr>
                <w:rFonts w:ascii="Arial" w:hAnsi="Arial" w:cs="Arial"/>
                <w:szCs w:val="22"/>
              </w:rPr>
              <w:t>Oakland University</w:t>
            </w:r>
            <w:r w:rsidRPr="004C0FB5">
              <w:rPr>
                <w:rFonts w:ascii="Arial" w:hAnsi="Arial" w:cs="Arial"/>
                <w:szCs w:val="22"/>
                <w:u w:val="single"/>
              </w:rPr>
              <w:br/>
            </w:r>
            <w:r w:rsidRPr="004C0FB5">
              <w:rPr>
                <w:rFonts w:ascii="Arial" w:hAnsi="Arial" w:cs="Arial"/>
                <w:szCs w:val="22"/>
              </w:rPr>
              <w:t>Rochester, Michigan</w:t>
            </w:r>
          </w:p>
        </w:tc>
        <w:tc>
          <w:tcPr>
            <w:tcW w:w="494" w:type="pct"/>
          </w:tcPr>
          <w:p w14:paraId="6C5DF062" w14:textId="77777777" w:rsidR="00036528" w:rsidRPr="004C0FB5" w:rsidRDefault="00036528" w:rsidP="008D5C68">
            <w:pPr>
              <w:rPr>
                <w:rFonts w:ascii="Arial" w:hAnsi="Arial" w:cs="Arial"/>
              </w:rPr>
            </w:pPr>
            <w:r w:rsidRPr="004C0FB5">
              <w:rPr>
                <w:rFonts w:ascii="Arial" w:hAnsi="Arial" w:cs="Arial"/>
                <w:szCs w:val="22"/>
              </w:rPr>
              <w:t>DNP</w:t>
            </w:r>
          </w:p>
          <w:p w14:paraId="6ADBBF5C" w14:textId="77777777" w:rsidR="00036528" w:rsidRPr="004C0FB5" w:rsidRDefault="00036528" w:rsidP="008D5C68">
            <w:pPr>
              <w:rPr>
                <w:rFonts w:ascii="Arial" w:hAnsi="Arial" w:cs="Arial"/>
              </w:rPr>
            </w:pPr>
          </w:p>
        </w:tc>
        <w:tc>
          <w:tcPr>
            <w:tcW w:w="553" w:type="pct"/>
          </w:tcPr>
          <w:p w14:paraId="0B490BA9" w14:textId="77777777" w:rsidR="00036528" w:rsidRPr="004C0FB5" w:rsidRDefault="00036528" w:rsidP="008D5C68">
            <w:pPr>
              <w:rPr>
                <w:rFonts w:ascii="Arial" w:hAnsi="Arial" w:cs="Arial"/>
              </w:rPr>
            </w:pPr>
            <w:r w:rsidRPr="004C0FB5">
              <w:rPr>
                <w:rFonts w:ascii="Arial" w:hAnsi="Arial" w:cs="Arial"/>
                <w:szCs w:val="22"/>
              </w:rPr>
              <w:t>2007</w:t>
            </w:r>
          </w:p>
        </w:tc>
        <w:tc>
          <w:tcPr>
            <w:tcW w:w="2300" w:type="pct"/>
          </w:tcPr>
          <w:p w14:paraId="0C5100C7" w14:textId="77777777" w:rsidR="00036528" w:rsidRPr="004C0FB5" w:rsidRDefault="00036528" w:rsidP="008D5C68">
            <w:pPr>
              <w:rPr>
                <w:rFonts w:ascii="Arial" w:hAnsi="Arial" w:cs="Arial"/>
              </w:rPr>
            </w:pPr>
            <w:r w:rsidRPr="004C0FB5">
              <w:rPr>
                <w:rFonts w:ascii="Arial" w:hAnsi="Arial" w:cs="Arial"/>
                <w:szCs w:val="22"/>
              </w:rPr>
              <w:t xml:space="preserve">Doctor of Nursing Practice </w:t>
            </w:r>
          </w:p>
        </w:tc>
      </w:tr>
      <w:tr w:rsidR="00036528" w:rsidRPr="004C0FB5" w14:paraId="13BB8AEE" w14:textId="77777777" w:rsidTr="00036528">
        <w:trPr>
          <w:cantSplit/>
        </w:trPr>
        <w:tc>
          <w:tcPr>
            <w:tcW w:w="1653" w:type="pct"/>
          </w:tcPr>
          <w:p w14:paraId="4474AB66" w14:textId="77777777" w:rsidR="00036528" w:rsidRPr="004C0FB5" w:rsidRDefault="00036528" w:rsidP="008D5C68">
            <w:pPr>
              <w:rPr>
                <w:rFonts w:ascii="Arial" w:hAnsi="Arial" w:cs="Arial"/>
                <w:u w:val="single"/>
              </w:rPr>
            </w:pPr>
            <w:r w:rsidRPr="004C0FB5">
              <w:rPr>
                <w:rFonts w:ascii="Arial" w:hAnsi="Arial" w:cs="Arial"/>
                <w:szCs w:val="22"/>
              </w:rPr>
              <w:t>University of Washington</w:t>
            </w:r>
            <w:r w:rsidRPr="004C0FB5">
              <w:rPr>
                <w:rFonts w:ascii="Arial" w:hAnsi="Arial" w:cs="Arial"/>
                <w:szCs w:val="22"/>
                <w:u w:val="single"/>
              </w:rPr>
              <w:br/>
            </w:r>
            <w:r w:rsidRPr="004C0FB5">
              <w:rPr>
                <w:rFonts w:ascii="Arial" w:hAnsi="Arial" w:cs="Arial"/>
                <w:szCs w:val="22"/>
              </w:rPr>
              <w:t>Seattle, Washington</w:t>
            </w:r>
          </w:p>
        </w:tc>
        <w:tc>
          <w:tcPr>
            <w:tcW w:w="494" w:type="pct"/>
          </w:tcPr>
          <w:p w14:paraId="4AE0432B" w14:textId="77777777" w:rsidR="00036528" w:rsidRPr="004C0FB5" w:rsidRDefault="00036528" w:rsidP="008D5C68">
            <w:pPr>
              <w:rPr>
                <w:rFonts w:ascii="Arial" w:hAnsi="Arial" w:cs="Arial"/>
              </w:rPr>
            </w:pPr>
            <w:r w:rsidRPr="004C0FB5">
              <w:rPr>
                <w:rFonts w:ascii="Arial" w:hAnsi="Arial" w:cs="Arial"/>
                <w:szCs w:val="22"/>
              </w:rPr>
              <w:t>MN</w:t>
            </w:r>
          </w:p>
          <w:p w14:paraId="187D9DAB" w14:textId="77777777" w:rsidR="00036528" w:rsidRPr="004C0FB5" w:rsidRDefault="00036528" w:rsidP="008D5C68">
            <w:pPr>
              <w:rPr>
                <w:rFonts w:ascii="Arial" w:hAnsi="Arial" w:cs="Arial"/>
              </w:rPr>
            </w:pPr>
          </w:p>
        </w:tc>
        <w:tc>
          <w:tcPr>
            <w:tcW w:w="553" w:type="pct"/>
          </w:tcPr>
          <w:p w14:paraId="261662D1" w14:textId="77777777" w:rsidR="00036528" w:rsidRPr="004C0FB5" w:rsidRDefault="00036528" w:rsidP="008D5C68">
            <w:pPr>
              <w:rPr>
                <w:rFonts w:ascii="Arial" w:hAnsi="Arial" w:cs="Arial"/>
              </w:rPr>
            </w:pPr>
            <w:r w:rsidRPr="004C0FB5">
              <w:rPr>
                <w:rFonts w:ascii="Arial" w:hAnsi="Arial" w:cs="Arial"/>
                <w:szCs w:val="22"/>
              </w:rPr>
              <w:t>1989</w:t>
            </w:r>
          </w:p>
        </w:tc>
        <w:tc>
          <w:tcPr>
            <w:tcW w:w="2300" w:type="pct"/>
          </w:tcPr>
          <w:p w14:paraId="43D9C085" w14:textId="77777777" w:rsidR="00036528" w:rsidRPr="004C0FB5" w:rsidRDefault="00036528" w:rsidP="008D5C68">
            <w:pPr>
              <w:rPr>
                <w:rFonts w:ascii="Arial" w:hAnsi="Arial" w:cs="Arial"/>
              </w:rPr>
            </w:pPr>
            <w:r w:rsidRPr="004C0FB5">
              <w:rPr>
                <w:rFonts w:ascii="Arial" w:hAnsi="Arial" w:cs="Arial"/>
                <w:szCs w:val="22"/>
              </w:rPr>
              <w:t>Specialization: Pediatrics</w:t>
            </w:r>
            <w:r w:rsidRPr="004C0FB5">
              <w:rPr>
                <w:rFonts w:ascii="Arial" w:hAnsi="Arial" w:cs="Arial"/>
                <w:szCs w:val="22"/>
              </w:rPr>
              <w:br/>
              <w:t>Pediatric Nurse Practitioner Certificate</w:t>
            </w:r>
          </w:p>
        </w:tc>
      </w:tr>
      <w:tr w:rsidR="00036528" w:rsidRPr="004C0FB5" w14:paraId="03EE0D94" w14:textId="77777777" w:rsidTr="00036528">
        <w:trPr>
          <w:cantSplit/>
          <w:trHeight w:val="495"/>
        </w:trPr>
        <w:tc>
          <w:tcPr>
            <w:tcW w:w="1653" w:type="pct"/>
          </w:tcPr>
          <w:p w14:paraId="1CCD936C" w14:textId="77777777" w:rsidR="00036528" w:rsidRPr="004C0FB5" w:rsidRDefault="00036528" w:rsidP="008D5C68">
            <w:pPr>
              <w:rPr>
                <w:rFonts w:ascii="Arial" w:hAnsi="Arial" w:cs="Arial"/>
              </w:rPr>
            </w:pPr>
            <w:r w:rsidRPr="004C0FB5">
              <w:rPr>
                <w:rFonts w:ascii="Arial" w:hAnsi="Arial" w:cs="Arial"/>
                <w:szCs w:val="22"/>
              </w:rPr>
              <w:t>Nazareth College</w:t>
            </w:r>
            <w:r w:rsidRPr="004C0FB5">
              <w:rPr>
                <w:rFonts w:ascii="Arial" w:hAnsi="Arial" w:cs="Arial"/>
                <w:szCs w:val="22"/>
              </w:rPr>
              <w:br/>
              <w:t>Kalamazoo, Michigan</w:t>
            </w:r>
          </w:p>
        </w:tc>
        <w:tc>
          <w:tcPr>
            <w:tcW w:w="494" w:type="pct"/>
          </w:tcPr>
          <w:p w14:paraId="159D4A3D" w14:textId="77777777" w:rsidR="00036528" w:rsidRPr="004C0FB5" w:rsidRDefault="00036528" w:rsidP="008D5C68">
            <w:pPr>
              <w:rPr>
                <w:rFonts w:ascii="Arial" w:hAnsi="Arial" w:cs="Arial"/>
              </w:rPr>
            </w:pPr>
            <w:r w:rsidRPr="004C0FB5">
              <w:rPr>
                <w:rFonts w:ascii="Arial" w:hAnsi="Arial" w:cs="Arial"/>
                <w:szCs w:val="22"/>
              </w:rPr>
              <w:t>BSN</w:t>
            </w:r>
          </w:p>
        </w:tc>
        <w:tc>
          <w:tcPr>
            <w:tcW w:w="553" w:type="pct"/>
          </w:tcPr>
          <w:p w14:paraId="4E35BBE2" w14:textId="77777777" w:rsidR="00036528" w:rsidRPr="004C0FB5" w:rsidRDefault="00036528" w:rsidP="008D5C68">
            <w:pPr>
              <w:rPr>
                <w:rFonts w:ascii="Arial" w:hAnsi="Arial" w:cs="Arial"/>
              </w:rPr>
            </w:pPr>
            <w:r w:rsidRPr="004C0FB5">
              <w:rPr>
                <w:rFonts w:ascii="Arial" w:hAnsi="Arial" w:cs="Arial"/>
                <w:szCs w:val="22"/>
              </w:rPr>
              <w:t>1979</w:t>
            </w:r>
          </w:p>
        </w:tc>
        <w:tc>
          <w:tcPr>
            <w:tcW w:w="2300" w:type="pct"/>
          </w:tcPr>
          <w:p w14:paraId="7E75B001" w14:textId="77777777" w:rsidR="00036528" w:rsidRPr="004C0FB5" w:rsidRDefault="00036528" w:rsidP="008D5C68">
            <w:pPr>
              <w:rPr>
                <w:rFonts w:ascii="Arial" w:hAnsi="Arial" w:cs="Arial"/>
              </w:rPr>
            </w:pPr>
            <w:r w:rsidRPr="004C0FB5">
              <w:rPr>
                <w:rFonts w:ascii="Arial" w:hAnsi="Arial" w:cs="Arial"/>
                <w:szCs w:val="22"/>
              </w:rPr>
              <w:t>Nursing</w:t>
            </w:r>
          </w:p>
        </w:tc>
      </w:tr>
    </w:tbl>
    <w:p w14:paraId="5E8B99F1" w14:textId="77777777" w:rsidR="00036528" w:rsidRPr="004C0FB5" w:rsidRDefault="00036528" w:rsidP="00036528">
      <w:pPr>
        <w:rPr>
          <w:szCs w:val="22"/>
        </w:rPr>
      </w:pPr>
    </w:p>
    <w:tbl>
      <w:tblPr>
        <w:tblW w:w="4976" w:type="pct"/>
        <w:tblCellSpacing w:w="7" w:type="dxa"/>
        <w:tblInd w:w="30" w:type="dxa"/>
        <w:tblCellMar>
          <w:left w:w="115" w:type="dxa"/>
          <w:right w:w="115" w:type="dxa"/>
        </w:tblCellMar>
        <w:tblLook w:val="0000" w:firstRow="0" w:lastRow="0" w:firstColumn="0" w:lastColumn="0" w:noHBand="0" w:noVBand="0"/>
      </w:tblPr>
      <w:tblGrid>
        <w:gridCol w:w="2129"/>
        <w:gridCol w:w="7759"/>
      </w:tblGrid>
      <w:tr w:rsidR="00036528" w:rsidRPr="004C0FB5" w14:paraId="3378C5FE" w14:textId="77777777" w:rsidTr="0035569B">
        <w:trPr>
          <w:cantSplit/>
          <w:tblCellSpacing w:w="7" w:type="dxa"/>
        </w:trPr>
        <w:tc>
          <w:tcPr>
            <w:tcW w:w="4985" w:type="pct"/>
            <w:gridSpan w:val="2"/>
          </w:tcPr>
          <w:p w14:paraId="2C9D8EB7" w14:textId="77777777" w:rsidR="00036528" w:rsidRPr="004C0FB5" w:rsidRDefault="00036528" w:rsidP="008D5C68">
            <w:pPr>
              <w:rPr>
                <w:rFonts w:ascii="Arial" w:hAnsi="Arial" w:cs="Arial"/>
                <w:b/>
                <w:bCs/>
                <w:u w:val="single"/>
              </w:rPr>
            </w:pPr>
            <w:r w:rsidRPr="004C0FB5">
              <w:rPr>
                <w:rFonts w:ascii="Arial" w:hAnsi="Arial" w:cs="Arial"/>
                <w:b/>
                <w:bCs/>
                <w:szCs w:val="22"/>
                <w:u w:val="single"/>
              </w:rPr>
              <w:br w:type="page"/>
              <w:t>Certification</w:t>
            </w:r>
          </w:p>
        </w:tc>
      </w:tr>
      <w:tr w:rsidR="00036528" w:rsidRPr="004C0FB5" w14:paraId="5C6A3CC7" w14:textId="77777777" w:rsidTr="0035569B">
        <w:trPr>
          <w:cantSplit/>
          <w:tblCellSpacing w:w="7" w:type="dxa"/>
        </w:trPr>
        <w:tc>
          <w:tcPr>
            <w:tcW w:w="840" w:type="pct"/>
          </w:tcPr>
          <w:p w14:paraId="3B506E00"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1993-present</w:t>
            </w:r>
          </w:p>
        </w:tc>
        <w:tc>
          <w:tcPr>
            <w:tcW w:w="4138" w:type="pct"/>
          </w:tcPr>
          <w:p w14:paraId="1798CFD8" w14:textId="77777777" w:rsidR="00036528" w:rsidRPr="004C0FB5" w:rsidRDefault="00036528" w:rsidP="008D5C68">
            <w:pPr>
              <w:rPr>
                <w:rFonts w:ascii="Arial" w:hAnsi="Arial" w:cs="Arial"/>
              </w:rPr>
            </w:pPr>
            <w:r w:rsidRPr="004C0FB5">
              <w:rPr>
                <w:rFonts w:ascii="Arial" w:hAnsi="Arial" w:cs="Arial"/>
                <w:szCs w:val="22"/>
              </w:rPr>
              <w:t>Pediatric Nurse Practitioner</w:t>
            </w:r>
            <w:r w:rsidRPr="004C0FB5">
              <w:rPr>
                <w:rFonts w:ascii="Arial" w:hAnsi="Arial" w:cs="Arial"/>
                <w:szCs w:val="22"/>
              </w:rPr>
              <w:br/>
              <w:t>National Certification Board of Pediatric Nurse Practitioners &amp; Nurses</w:t>
            </w:r>
          </w:p>
        </w:tc>
      </w:tr>
      <w:tr w:rsidR="00036528" w:rsidRPr="004C0FB5" w14:paraId="6E157E39" w14:textId="77777777" w:rsidTr="0035569B">
        <w:trPr>
          <w:cantSplit/>
          <w:tblCellSpacing w:w="7" w:type="dxa"/>
        </w:trPr>
        <w:tc>
          <w:tcPr>
            <w:tcW w:w="840" w:type="pct"/>
          </w:tcPr>
          <w:p w14:paraId="72AA77AE" w14:textId="77777777" w:rsidR="00036528" w:rsidRPr="004C0FB5" w:rsidRDefault="00036528" w:rsidP="008D5C68">
            <w:pPr>
              <w:tabs>
                <w:tab w:val="left" w:pos="-1440"/>
              </w:tabs>
              <w:ind w:left="1440" w:hanging="1440"/>
              <w:rPr>
                <w:rFonts w:ascii="Arial Narrow" w:hAnsi="Arial Narrow" w:cs="Arial"/>
              </w:rPr>
            </w:pPr>
            <w:r w:rsidRPr="004C0FB5">
              <w:rPr>
                <w:rFonts w:ascii="Arial Narrow" w:hAnsi="Arial Narrow" w:cs="Arial"/>
                <w:szCs w:val="22"/>
              </w:rPr>
              <w:t>1990-1994</w:t>
            </w:r>
          </w:p>
        </w:tc>
        <w:tc>
          <w:tcPr>
            <w:tcW w:w="4138" w:type="pct"/>
          </w:tcPr>
          <w:p w14:paraId="10BE42CD" w14:textId="77777777" w:rsidR="00036528" w:rsidRPr="004C0FB5" w:rsidRDefault="00036528" w:rsidP="008D5C68">
            <w:pPr>
              <w:rPr>
                <w:rFonts w:ascii="Arial" w:hAnsi="Arial" w:cs="Arial"/>
              </w:rPr>
            </w:pPr>
            <w:r w:rsidRPr="004C0FB5">
              <w:rPr>
                <w:rFonts w:ascii="Arial" w:hAnsi="Arial" w:cs="Arial"/>
                <w:szCs w:val="22"/>
              </w:rPr>
              <w:t>Pediatric Nurse Practitioner</w:t>
            </w:r>
            <w:r w:rsidRPr="004C0FB5">
              <w:rPr>
                <w:rFonts w:ascii="Arial" w:hAnsi="Arial" w:cs="Arial"/>
                <w:szCs w:val="22"/>
              </w:rPr>
              <w:br/>
              <w:t>American Nurses’ Association</w:t>
            </w:r>
          </w:p>
        </w:tc>
      </w:tr>
      <w:tr w:rsidR="00036528" w:rsidRPr="004C0FB5" w14:paraId="4C2252C9" w14:textId="77777777" w:rsidTr="0035569B">
        <w:trPr>
          <w:cantSplit/>
          <w:tblCellSpacing w:w="7" w:type="dxa"/>
        </w:trPr>
        <w:tc>
          <w:tcPr>
            <w:tcW w:w="840" w:type="pct"/>
          </w:tcPr>
          <w:p w14:paraId="4998430C"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2000-present</w:t>
            </w:r>
          </w:p>
        </w:tc>
        <w:tc>
          <w:tcPr>
            <w:tcW w:w="4138" w:type="pct"/>
          </w:tcPr>
          <w:p w14:paraId="71510464" w14:textId="77777777" w:rsidR="00036528" w:rsidRPr="004C0FB5" w:rsidRDefault="00036528" w:rsidP="008D5C68">
            <w:pPr>
              <w:rPr>
                <w:rFonts w:ascii="Arial" w:hAnsi="Arial" w:cs="Arial"/>
              </w:rPr>
            </w:pPr>
            <w:r w:rsidRPr="004C0FB5">
              <w:rPr>
                <w:rFonts w:ascii="Arial" w:hAnsi="Arial" w:cs="Arial"/>
                <w:szCs w:val="22"/>
              </w:rPr>
              <w:t>PALS certified</w:t>
            </w:r>
          </w:p>
        </w:tc>
      </w:tr>
    </w:tbl>
    <w:p w14:paraId="5BCEB692" w14:textId="77777777" w:rsidR="00036528" w:rsidRPr="004C0FB5" w:rsidRDefault="00036528" w:rsidP="00036528">
      <w:pPr>
        <w:rPr>
          <w:szCs w:val="22"/>
        </w:rPr>
      </w:pPr>
    </w:p>
    <w:tbl>
      <w:tblPr>
        <w:tblW w:w="4976" w:type="pct"/>
        <w:tblCellSpacing w:w="7" w:type="dxa"/>
        <w:tblInd w:w="30" w:type="dxa"/>
        <w:tblCellMar>
          <w:left w:w="115" w:type="dxa"/>
          <w:right w:w="115" w:type="dxa"/>
        </w:tblCellMar>
        <w:tblLook w:val="0000" w:firstRow="0" w:lastRow="0" w:firstColumn="0" w:lastColumn="0" w:noHBand="0" w:noVBand="0"/>
      </w:tblPr>
      <w:tblGrid>
        <w:gridCol w:w="1449"/>
        <w:gridCol w:w="8439"/>
      </w:tblGrid>
      <w:tr w:rsidR="00036528" w:rsidRPr="004C0FB5" w14:paraId="1A10218B" w14:textId="77777777" w:rsidTr="00036528">
        <w:trPr>
          <w:cantSplit/>
          <w:tblCellSpacing w:w="7" w:type="dxa"/>
        </w:trPr>
        <w:tc>
          <w:tcPr>
            <w:tcW w:w="4986" w:type="pct"/>
            <w:gridSpan w:val="2"/>
          </w:tcPr>
          <w:p w14:paraId="243ED8CE" w14:textId="77777777" w:rsidR="00036528" w:rsidRPr="004C0FB5" w:rsidRDefault="00036528" w:rsidP="008D5C68">
            <w:pPr>
              <w:rPr>
                <w:rFonts w:ascii="Arial" w:hAnsi="Arial" w:cs="Arial"/>
                <w:b/>
              </w:rPr>
            </w:pPr>
            <w:r w:rsidRPr="004C0FB5">
              <w:rPr>
                <w:rFonts w:ascii="Arial" w:hAnsi="Arial" w:cs="Arial"/>
                <w:b/>
                <w:bCs/>
                <w:szCs w:val="22"/>
                <w:u w:val="single"/>
              </w:rPr>
              <w:t>Teaching Experience</w:t>
            </w:r>
            <w:r w:rsidRPr="004C0FB5">
              <w:rPr>
                <w:rFonts w:ascii="Arial" w:hAnsi="Arial" w:cs="Arial"/>
                <w:bCs/>
                <w:szCs w:val="22"/>
              </w:rPr>
              <w:t xml:space="preserve">    </w:t>
            </w:r>
          </w:p>
        </w:tc>
      </w:tr>
      <w:tr w:rsidR="00036528" w:rsidRPr="004C0FB5" w14:paraId="1EE50E19" w14:textId="77777777" w:rsidTr="00036528">
        <w:trPr>
          <w:cantSplit/>
          <w:tblCellSpacing w:w="7" w:type="dxa"/>
        </w:trPr>
        <w:tc>
          <w:tcPr>
            <w:tcW w:w="723" w:type="pct"/>
          </w:tcPr>
          <w:p w14:paraId="77E388A4" w14:textId="77777777" w:rsidR="00036528" w:rsidRPr="004C0FB5" w:rsidRDefault="00036528" w:rsidP="008D5C68">
            <w:pPr>
              <w:tabs>
                <w:tab w:val="left" w:pos="-1440"/>
              </w:tabs>
              <w:rPr>
                <w:rFonts w:ascii="Arial Narrow" w:hAnsi="Arial Narrow" w:cs="Arial"/>
                <w:u w:val="single"/>
              </w:rPr>
            </w:pPr>
            <w:r w:rsidRPr="004C0FB5">
              <w:rPr>
                <w:rFonts w:ascii="Arial Narrow" w:hAnsi="Arial Narrow" w:cs="Arial"/>
                <w:szCs w:val="22"/>
              </w:rPr>
              <w:t>8/91-present</w:t>
            </w:r>
            <w:r w:rsidRPr="004C0FB5">
              <w:rPr>
                <w:rFonts w:ascii="Arial Narrow" w:hAnsi="Arial Narrow" w:cs="Arial"/>
                <w:szCs w:val="22"/>
              </w:rPr>
              <w:tab/>
            </w:r>
          </w:p>
        </w:tc>
        <w:tc>
          <w:tcPr>
            <w:tcW w:w="4256" w:type="pct"/>
          </w:tcPr>
          <w:p w14:paraId="6EFDEFCA" w14:textId="77777777" w:rsidR="00036528" w:rsidRPr="004C0FB5" w:rsidRDefault="00036528" w:rsidP="008D5C68">
            <w:pPr>
              <w:rPr>
                <w:rFonts w:ascii="Arial" w:hAnsi="Arial" w:cs="Arial"/>
              </w:rPr>
            </w:pPr>
            <w:r w:rsidRPr="004C0FB5">
              <w:rPr>
                <w:rFonts w:ascii="Arial" w:hAnsi="Arial" w:cs="Arial"/>
                <w:b/>
                <w:szCs w:val="22"/>
              </w:rPr>
              <w:t>Pediatric Nursing Faculty</w:t>
            </w:r>
            <w:r w:rsidRPr="004C0FB5">
              <w:rPr>
                <w:rFonts w:ascii="Arial" w:hAnsi="Arial" w:cs="Arial"/>
                <w:szCs w:val="22"/>
              </w:rPr>
              <w:t xml:space="preserve">   Professor, 8/2006;  Tenured, 8/1999</w:t>
            </w:r>
            <w:r w:rsidRPr="004C0FB5">
              <w:rPr>
                <w:rFonts w:ascii="Arial" w:hAnsi="Arial" w:cs="Arial"/>
                <w:b/>
                <w:i/>
                <w:szCs w:val="22"/>
              </w:rPr>
              <w:t xml:space="preserve"> </w:t>
            </w:r>
            <w:r w:rsidRPr="004C0FB5">
              <w:rPr>
                <w:rFonts w:ascii="Arial" w:hAnsi="Arial" w:cs="Arial"/>
                <w:szCs w:val="22"/>
              </w:rPr>
              <w:br/>
            </w:r>
            <w:r w:rsidRPr="004C0FB5">
              <w:rPr>
                <w:rFonts w:ascii="Arial" w:hAnsi="Arial" w:cs="Arial"/>
                <w:szCs w:val="22"/>
              </w:rPr>
              <w:tab/>
              <w:t>Northern Michigan University</w:t>
            </w:r>
            <w:r w:rsidR="0035569B" w:rsidRPr="004C0FB5">
              <w:rPr>
                <w:rFonts w:ascii="Arial" w:hAnsi="Arial" w:cs="Arial"/>
                <w:szCs w:val="22"/>
              </w:rPr>
              <w:t xml:space="preserve">,  </w:t>
            </w:r>
            <w:r w:rsidRPr="004C0FB5">
              <w:rPr>
                <w:rFonts w:ascii="Arial" w:hAnsi="Arial" w:cs="Arial"/>
                <w:szCs w:val="22"/>
              </w:rPr>
              <w:t>Marquette MI</w:t>
            </w:r>
          </w:p>
        </w:tc>
      </w:tr>
    </w:tbl>
    <w:p w14:paraId="545A9658" w14:textId="77777777" w:rsidR="00036528" w:rsidRPr="004C0FB5" w:rsidRDefault="00036528" w:rsidP="00036528">
      <w:pPr>
        <w:rPr>
          <w:szCs w:val="22"/>
        </w:rPr>
      </w:pPr>
    </w:p>
    <w:tbl>
      <w:tblPr>
        <w:tblW w:w="4976" w:type="pct"/>
        <w:tblCellSpacing w:w="7" w:type="dxa"/>
        <w:tblInd w:w="30" w:type="dxa"/>
        <w:tblCellMar>
          <w:left w:w="115" w:type="dxa"/>
          <w:right w:w="115" w:type="dxa"/>
        </w:tblCellMar>
        <w:tblLook w:val="0000" w:firstRow="0" w:lastRow="0" w:firstColumn="0" w:lastColumn="0" w:noHBand="0" w:noVBand="0"/>
      </w:tblPr>
      <w:tblGrid>
        <w:gridCol w:w="1541"/>
        <w:gridCol w:w="8347"/>
      </w:tblGrid>
      <w:tr w:rsidR="00036528" w:rsidRPr="004C0FB5" w14:paraId="58087408" w14:textId="77777777" w:rsidTr="00036528">
        <w:trPr>
          <w:cantSplit/>
          <w:tblCellSpacing w:w="7" w:type="dxa"/>
        </w:trPr>
        <w:tc>
          <w:tcPr>
            <w:tcW w:w="4986" w:type="pct"/>
            <w:gridSpan w:val="2"/>
          </w:tcPr>
          <w:p w14:paraId="32468FD4" w14:textId="77777777" w:rsidR="00036528" w:rsidRPr="004C0FB5" w:rsidRDefault="00036528" w:rsidP="00175371">
            <w:pPr>
              <w:rPr>
                <w:rFonts w:ascii="Arial" w:hAnsi="Arial" w:cs="Arial"/>
                <w:b/>
              </w:rPr>
            </w:pPr>
            <w:r w:rsidRPr="004C0FB5">
              <w:rPr>
                <w:rFonts w:ascii="Arial" w:hAnsi="Arial" w:cs="Arial"/>
                <w:b/>
                <w:bCs/>
                <w:szCs w:val="22"/>
                <w:u w:val="single"/>
              </w:rPr>
              <w:t>Clinical Experience</w:t>
            </w:r>
            <w:r w:rsidRPr="004C0FB5">
              <w:rPr>
                <w:rFonts w:ascii="Arial" w:hAnsi="Arial" w:cs="Arial"/>
                <w:bCs/>
                <w:szCs w:val="22"/>
              </w:rPr>
              <w:t xml:space="preserve">    </w:t>
            </w:r>
          </w:p>
        </w:tc>
      </w:tr>
      <w:tr w:rsidR="00036528" w:rsidRPr="004C0FB5" w14:paraId="1B277C2E" w14:textId="77777777" w:rsidTr="00036528">
        <w:trPr>
          <w:cantSplit/>
          <w:tblCellSpacing w:w="7" w:type="dxa"/>
        </w:trPr>
        <w:tc>
          <w:tcPr>
            <w:tcW w:w="770" w:type="pct"/>
          </w:tcPr>
          <w:p w14:paraId="575843B3" w14:textId="77777777" w:rsidR="00036528" w:rsidRPr="004C0FB5" w:rsidRDefault="00036528" w:rsidP="00175371">
            <w:pPr>
              <w:rPr>
                <w:rFonts w:ascii="Arial Narrow" w:hAnsi="Arial Narrow" w:cs="Arial"/>
              </w:rPr>
            </w:pPr>
            <w:r w:rsidRPr="004C0FB5">
              <w:rPr>
                <w:rFonts w:ascii="Arial Narrow" w:hAnsi="Arial Narrow" w:cs="Arial"/>
                <w:szCs w:val="22"/>
              </w:rPr>
              <w:t>8/01-present</w:t>
            </w:r>
          </w:p>
        </w:tc>
        <w:tc>
          <w:tcPr>
            <w:tcW w:w="4209" w:type="pct"/>
          </w:tcPr>
          <w:p w14:paraId="702A2056" w14:textId="77777777" w:rsidR="00036528" w:rsidRPr="004C0FB5" w:rsidRDefault="00036528" w:rsidP="00175371">
            <w:pPr>
              <w:rPr>
                <w:rFonts w:ascii="Arial" w:hAnsi="Arial" w:cs="Arial"/>
              </w:rPr>
            </w:pPr>
            <w:r w:rsidRPr="004C0FB5">
              <w:rPr>
                <w:rFonts w:ascii="Arial" w:hAnsi="Arial" w:cs="Arial"/>
                <w:b/>
                <w:szCs w:val="22"/>
              </w:rPr>
              <w:t>Pediatric Consultant</w:t>
            </w:r>
            <w:r w:rsidRPr="004C0FB5">
              <w:rPr>
                <w:rFonts w:ascii="Arial" w:hAnsi="Arial" w:cs="Arial"/>
                <w:szCs w:val="22"/>
              </w:rPr>
              <w:br/>
            </w:r>
            <w:r w:rsidRPr="004C0FB5">
              <w:rPr>
                <w:rFonts w:ascii="Arial" w:hAnsi="Arial" w:cs="Arial"/>
                <w:szCs w:val="22"/>
              </w:rPr>
              <w:tab/>
            </w:r>
            <w:r w:rsidR="00175371" w:rsidRPr="004C0FB5">
              <w:rPr>
                <w:rFonts w:ascii="Arial" w:hAnsi="Arial" w:cs="Arial"/>
                <w:szCs w:val="22"/>
              </w:rPr>
              <w:t xml:space="preserve">MGH </w:t>
            </w:r>
            <w:r w:rsidRPr="004C0FB5">
              <w:rPr>
                <w:rFonts w:ascii="Arial" w:hAnsi="Arial" w:cs="Arial"/>
                <w:szCs w:val="22"/>
              </w:rPr>
              <w:t>Women &amp; Children’s Center</w:t>
            </w:r>
            <w:r w:rsidR="00175371" w:rsidRPr="004C0FB5">
              <w:rPr>
                <w:rFonts w:ascii="Arial" w:hAnsi="Arial" w:cs="Arial"/>
                <w:szCs w:val="22"/>
              </w:rPr>
              <w:t xml:space="preserve">,  </w:t>
            </w:r>
            <w:r w:rsidRPr="004C0FB5">
              <w:rPr>
                <w:rFonts w:ascii="Arial" w:hAnsi="Arial" w:cs="Arial"/>
                <w:szCs w:val="22"/>
              </w:rPr>
              <w:t>Marquette, MI</w:t>
            </w:r>
          </w:p>
        </w:tc>
      </w:tr>
      <w:tr w:rsidR="00036528" w:rsidRPr="004C0FB5" w14:paraId="083C4CF2" w14:textId="77777777" w:rsidTr="00036528">
        <w:trPr>
          <w:cantSplit/>
          <w:tblCellSpacing w:w="7" w:type="dxa"/>
        </w:trPr>
        <w:tc>
          <w:tcPr>
            <w:tcW w:w="770" w:type="pct"/>
          </w:tcPr>
          <w:p w14:paraId="54D3AAC8" w14:textId="77777777" w:rsidR="00036528" w:rsidRPr="004C0FB5" w:rsidRDefault="00036528" w:rsidP="00175371">
            <w:pPr>
              <w:rPr>
                <w:rFonts w:ascii="Arial Narrow" w:hAnsi="Arial Narrow" w:cs="Arial"/>
              </w:rPr>
            </w:pPr>
            <w:r w:rsidRPr="004C0FB5">
              <w:rPr>
                <w:rFonts w:ascii="Arial Narrow" w:hAnsi="Arial Narrow" w:cs="Arial"/>
                <w:szCs w:val="22"/>
              </w:rPr>
              <w:t>5/90 - 7/90</w:t>
            </w:r>
          </w:p>
        </w:tc>
        <w:tc>
          <w:tcPr>
            <w:tcW w:w="4209" w:type="pct"/>
          </w:tcPr>
          <w:p w14:paraId="574B8BBA" w14:textId="77777777" w:rsidR="00036528" w:rsidRPr="004C0FB5" w:rsidRDefault="00036528" w:rsidP="00175371">
            <w:pPr>
              <w:rPr>
                <w:rFonts w:ascii="Arial" w:hAnsi="Arial" w:cs="Arial"/>
              </w:rPr>
            </w:pPr>
            <w:r w:rsidRPr="004C0FB5">
              <w:rPr>
                <w:rFonts w:ascii="Arial" w:hAnsi="Arial" w:cs="Arial"/>
                <w:b/>
                <w:szCs w:val="22"/>
              </w:rPr>
              <w:t>Pediatric Nurse Practitioner, Intermittent position</w:t>
            </w:r>
            <w:r w:rsidRPr="004C0FB5">
              <w:rPr>
                <w:rFonts w:ascii="Arial" w:hAnsi="Arial" w:cs="Arial"/>
                <w:szCs w:val="22"/>
              </w:rPr>
              <w:br/>
            </w:r>
            <w:r w:rsidRPr="004C0FB5">
              <w:rPr>
                <w:rFonts w:ascii="Arial" w:hAnsi="Arial" w:cs="Arial"/>
                <w:szCs w:val="22"/>
              </w:rPr>
              <w:tab/>
              <w:t>Seattle-King C</w:t>
            </w:r>
            <w:r w:rsidR="00175371" w:rsidRPr="004C0FB5">
              <w:rPr>
                <w:rFonts w:ascii="Arial" w:hAnsi="Arial" w:cs="Arial"/>
                <w:szCs w:val="22"/>
              </w:rPr>
              <w:t xml:space="preserve">ounty Public Health Department,  </w:t>
            </w:r>
            <w:r w:rsidRPr="004C0FB5">
              <w:rPr>
                <w:rFonts w:ascii="Arial" w:hAnsi="Arial" w:cs="Arial"/>
                <w:szCs w:val="22"/>
              </w:rPr>
              <w:t>Seattle WA</w:t>
            </w:r>
          </w:p>
        </w:tc>
      </w:tr>
      <w:tr w:rsidR="00036528" w:rsidRPr="004C0FB5" w14:paraId="7DA53535" w14:textId="77777777" w:rsidTr="00036528">
        <w:trPr>
          <w:cantSplit/>
          <w:tblCellSpacing w:w="7" w:type="dxa"/>
        </w:trPr>
        <w:tc>
          <w:tcPr>
            <w:tcW w:w="770" w:type="pct"/>
          </w:tcPr>
          <w:p w14:paraId="0C608262" w14:textId="77777777" w:rsidR="00036528" w:rsidRPr="004C0FB5" w:rsidRDefault="00036528" w:rsidP="00175371">
            <w:pPr>
              <w:rPr>
                <w:rFonts w:ascii="Arial Narrow" w:hAnsi="Arial Narrow" w:cs="Arial"/>
              </w:rPr>
            </w:pPr>
            <w:r w:rsidRPr="004C0FB5">
              <w:rPr>
                <w:rFonts w:ascii="Arial Narrow" w:hAnsi="Arial Narrow" w:cs="Arial"/>
                <w:szCs w:val="22"/>
              </w:rPr>
              <w:t xml:space="preserve">6/89 - 9/89 </w:t>
            </w:r>
          </w:p>
        </w:tc>
        <w:tc>
          <w:tcPr>
            <w:tcW w:w="4209" w:type="pct"/>
          </w:tcPr>
          <w:p w14:paraId="6D76B25B" w14:textId="77777777" w:rsidR="00036528" w:rsidRPr="004C0FB5" w:rsidRDefault="00036528" w:rsidP="00175371">
            <w:pPr>
              <w:rPr>
                <w:rFonts w:ascii="Arial" w:hAnsi="Arial" w:cs="Arial"/>
              </w:rPr>
            </w:pPr>
            <w:r w:rsidRPr="004C0FB5">
              <w:rPr>
                <w:rFonts w:ascii="Arial" w:hAnsi="Arial" w:cs="Arial"/>
                <w:b/>
                <w:szCs w:val="22"/>
              </w:rPr>
              <w:t>Camp Nurse</w:t>
            </w:r>
            <w:r w:rsidRPr="004C0FB5">
              <w:rPr>
                <w:rFonts w:ascii="Arial" w:hAnsi="Arial" w:cs="Arial"/>
                <w:szCs w:val="22"/>
              </w:rPr>
              <w:t xml:space="preserve"> </w:t>
            </w:r>
            <w:r w:rsidRPr="004C0FB5">
              <w:rPr>
                <w:rFonts w:ascii="Arial" w:hAnsi="Arial" w:cs="Arial"/>
                <w:szCs w:val="22"/>
              </w:rPr>
              <w:br/>
            </w:r>
            <w:r w:rsidRPr="004C0FB5">
              <w:rPr>
                <w:rFonts w:ascii="Arial" w:hAnsi="Arial" w:cs="Arial"/>
                <w:szCs w:val="22"/>
              </w:rPr>
              <w:tab/>
              <w:t>Bay Cliff Health Camp</w:t>
            </w:r>
            <w:r w:rsidR="0035569B" w:rsidRPr="004C0FB5">
              <w:rPr>
                <w:rFonts w:ascii="Arial" w:hAnsi="Arial" w:cs="Arial"/>
                <w:szCs w:val="22"/>
              </w:rPr>
              <w:t xml:space="preserve">,  </w:t>
            </w:r>
            <w:r w:rsidRPr="004C0FB5">
              <w:rPr>
                <w:rFonts w:ascii="Arial" w:hAnsi="Arial" w:cs="Arial"/>
                <w:szCs w:val="22"/>
              </w:rPr>
              <w:t>Big Bay, MI</w:t>
            </w:r>
          </w:p>
        </w:tc>
      </w:tr>
      <w:tr w:rsidR="00036528" w:rsidRPr="004C0FB5" w14:paraId="7ADC3878" w14:textId="77777777" w:rsidTr="00036528">
        <w:trPr>
          <w:cantSplit/>
          <w:tblCellSpacing w:w="7" w:type="dxa"/>
        </w:trPr>
        <w:tc>
          <w:tcPr>
            <w:tcW w:w="770" w:type="pct"/>
          </w:tcPr>
          <w:p w14:paraId="45F71EAD" w14:textId="77777777" w:rsidR="00036528" w:rsidRPr="004C0FB5" w:rsidRDefault="00036528" w:rsidP="00175371">
            <w:pPr>
              <w:rPr>
                <w:rFonts w:ascii="Arial Narrow" w:hAnsi="Arial Narrow" w:cs="Arial"/>
              </w:rPr>
            </w:pPr>
            <w:r w:rsidRPr="004C0FB5">
              <w:rPr>
                <w:rFonts w:ascii="Arial Narrow" w:hAnsi="Arial Narrow" w:cs="Arial"/>
                <w:szCs w:val="22"/>
              </w:rPr>
              <w:t>9/86 - 7/90</w:t>
            </w:r>
          </w:p>
        </w:tc>
        <w:tc>
          <w:tcPr>
            <w:tcW w:w="4209" w:type="pct"/>
          </w:tcPr>
          <w:p w14:paraId="3460A665" w14:textId="77777777" w:rsidR="00036528" w:rsidRPr="004C0FB5" w:rsidRDefault="00036528" w:rsidP="00175371">
            <w:pPr>
              <w:rPr>
                <w:rFonts w:ascii="Arial" w:hAnsi="Arial" w:cs="Arial"/>
              </w:rPr>
            </w:pPr>
            <w:r w:rsidRPr="004C0FB5">
              <w:rPr>
                <w:rFonts w:ascii="Arial" w:hAnsi="Arial" w:cs="Arial"/>
                <w:b/>
                <w:szCs w:val="22"/>
              </w:rPr>
              <w:t>Surgical Unit Nurse</w:t>
            </w:r>
            <w:r w:rsidRPr="004C0FB5">
              <w:rPr>
                <w:rFonts w:ascii="Arial" w:hAnsi="Arial" w:cs="Arial"/>
                <w:szCs w:val="22"/>
              </w:rPr>
              <w:br/>
            </w:r>
            <w:r w:rsidRPr="004C0FB5">
              <w:rPr>
                <w:rFonts w:ascii="Arial" w:hAnsi="Arial" w:cs="Arial"/>
                <w:szCs w:val="22"/>
              </w:rPr>
              <w:tab/>
              <w:t>Children's Hospital</w:t>
            </w:r>
            <w:r w:rsidR="0035569B" w:rsidRPr="004C0FB5">
              <w:rPr>
                <w:rFonts w:ascii="Arial" w:hAnsi="Arial" w:cs="Arial"/>
                <w:szCs w:val="22"/>
              </w:rPr>
              <w:t xml:space="preserve">,  </w:t>
            </w:r>
            <w:r w:rsidRPr="004C0FB5">
              <w:rPr>
                <w:rFonts w:ascii="Arial" w:hAnsi="Arial" w:cs="Arial"/>
                <w:szCs w:val="22"/>
              </w:rPr>
              <w:t>Seattle, WA</w:t>
            </w:r>
          </w:p>
        </w:tc>
      </w:tr>
      <w:tr w:rsidR="00036528" w:rsidRPr="004C0FB5" w14:paraId="09F84F57" w14:textId="77777777" w:rsidTr="00036528">
        <w:trPr>
          <w:cantSplit/>
          <w:tblCellSpacing w:w="7" w:type="dxa"/>
        </w:trPr>
        <w:tc>
          <w:tcPr>
            <w:tcW w:w="770" w:type="pct"/>
          </w:tcPr>
          <w:p w14:paraId="6D6F543E" w14:textId="77777777" w:rsidR="00036528" w:rsidRPr="004C0FB5" w:rsidRDefault="00036528" w:rsidP="00175371">
            <w:pPr>
              <w:rPr>
                <w:rFonts w:ascii="Arial Narrow" w:hAnsi="Arial Narrow" w:cs="Arial"/>
              </w:rPr>
            </w:pPr>
            <w:r w:rsidRPr="004C0FB5">
              <w:rPr>
                <w:rFonts w:ascii="Arial Narrow" w:hAnsi="Arial Narrow" w:cs="Arial"/>
                <w:szCs w:val="22"/>
              </w:rPr>
              <w:t>8/83 - 8/86</w:t>
            </w:r>
          </w:p>
        </w:tc>
        <w:tc>
          <w:tcPr>
            <w:tcW w:w="4209" w:type="pct"/>
          </w:tcPr>
          <w:p w14:paraId="62FFCA14" w14:textId="77777777" w:rsidR="00036528" w:rsidRPr="004C0FB5" w:rsidRDefault="00036528" w:rsidP="00175371">
            <w:pPr>
              <w:rPr>
                <w:rFonts w:ascii="Arial" w:hAnsi="Arial" w:cs="Arial"/>
              </w:rPr>
            </w:pPr>
            <w:r w:rsidRPr="004C0FB5">
              <w:rPr>
                <w:rFonts w:ascii="Arial" w:hAnsi="Arial" w:cs="Arial"/>
                <w:b/>
                <w:szCs w:val="22"/>
              </w:rPr>
              <w:t>Special Care Nursery Nurse</w:t>
            </w:r>
            <w:r w:rsidRPr="004C0FB5">
              <w:rPr>
                <w:rFonts w:ascii="Arial" w:hAnsi="Arial" w:cs="Arial"/>
                <w:szCs w:val="22"/>
              </w:rPr>
              <w:br/>
            </w:r>
            <w:r w:rsidRPr="004C0FB5">
              <w:rPr>
                <w:rFonts w:ascii="Arial" w:hAnsi="Arial" w:cs="Arial"/>
                <w:szCs w:val="22"/>
              </w:rPr>
              <w:tab/>
              <w:t>Marquette General Hospital</w:t>
            </w:r>
            <w:r w:rsidRPr="004C0FB5">
              <w:rPr>
                <w:rFonts w:ascii="Arial" w:hAnsi="Arial" w:cs="Arial"/>
                <w:szCs w:val="22"/>
              </w:rPr>
              <w:br/>
            </w:r>
            <w:r w:rsidRPr="004C0FB5">
              <w:rPr>
                <w:rFonts w:ascii="Arial" w:hAnsi="Arial" w:cs="Arial"/>
                <w:szCs w:val="22"/>
              </w:rPr>
              <w:tab/>
              <w:t>Marquette, MI</w:t>
            </w:r>
          </w:p>
        </w:tc>
      </w:tr>
      <w:tr w:rsidR="00036528" w:rsidRPr="004C0FB5" w14:paraId="6BF111DF" w14:textId="77777777" w:rsidTr="00036528">
        <w:trPr>
          <w:cantSplit/>
          <w:tblCellSpacing w:w="7" w:type="dxa"/>
        </w:trPr>
        <w:tc>
          <w:tcPr>
            <w:tcW w:w="770" w:type="pct"/>
          </w:tcPr>
          <w:p w14:paraId="16086991" w14:textId="77777777" w:rsidR="00036528" w:rsidRPr="004C0FB5" w:rsidRDefault="00036528" w:rsidP="00175371">
            <w:pPr>
              <w:rPr>
                <w:rFonts w:ascii="Arial Narrow" w:hAnsi="Arial Narrow" w:cs="Arial"/>
              </w:rPr>
            </w:pPr>
            <w:r w:rsidRPr="004C0FB5">
              <w:rPr>
                <w:rFonts w:ascii="Arial Narrow" w:hAnsi="Arial Narrow" w:cs="Arial"/>
                <w:szCs w:val="22"/>
              </w:rPr>
              <w:t>2/80 - 7/83</w:t>
            </w:r>
          </w:p>
        </w:tc>
        <w:tc>
          <w:tcPr>
            <w:tcW w:w="4209" w:type="pct"/>
          </w:tcPr>
          <w:p w14:paraId="5BC6928D" w14:textId="77777777" w:rsidR="00036528" w:rsidRPr="004C0FB5" w:rsidRDefault="00036528" w:rsidP="00175371">
            <w:pPr>
              <w:rPr>
                <w:rFonts w:ascii="Arial" w:hAnsi="Arial" w:cs="Arial"/>
              </w:rPr>
            </w:pPr>
            <w:r w:rsidRPr="004C0FB5">
              <w:rPr>
                <w:rFonts w:ascii="Arial" w:hAnsi="Arial" w:cs="Arial"/>
                <w:b/>
                <w:szCs w:val="22"/>
              </w:rPr>
              <w:t>Pediatric Unit Nurse</w:t>
            </w:r>
            <w:r w:rsidRPr="004C0FB5">
              <w:rPr>
                <w:rFonts w:ascii="Arial" w:hAnsi="Arial" w:cs="Arial"/>
                <w:szCs w:val="22"/>
              </w:rPr>
              <w:br/>
            </w:r>
            <w:r w:rsidRPr="004C0FB5">
              <w:rPr>
                <w:rFonts w:ascii="Arial" w:hAnsi="Arial" w:cs="Arial"/>
                <w:szCs w:val="22"/>
              </w:rPr>
              <w:tab/>
              <w:t>Ingham Medical Center, Lansing, MI</w:t>
            </w:r>
          </w:p>
        </w:tc>
      </w:tr>
      <w:tr w:rsidR="00036528" w:rsidRPr="004C0FB5" w14:paraId="5E034774" w14:textId="77777777" w:rsidTr="00036528">
        <w:trPr>
          <w:cantSplit/>
          <w:tblCellSpacing w:w="7" w:type="dxa"/>
        </w:trPr>
        <w:tc>
          <w:tcPr>
            <w:tcW w:w="770" w:type="pct"/>
          </w:tcPr>
          <w:p w14:paraId="1A47925F" w14:textId="77777777" w:rsidR="00036528" w:rsidRPr="004C0FB5" w:rsidRDefault="00036528" w:rsidP="00175371">
            <w:pPr>
              <w:rPr>
                <w:rFonts w:ascii="Arial Narrow" w:hAnsi="Arial Narrow" w:cs="Arial"/>
              </w:rPr>
            </w:pPr>
            <w:r w:rsidRPr="004C0FB5">
              <w:rPr>
                <w:rFonts w:ascii="Arial Narrow" w:hAnsi="Arial Narrow" w:cs="Arial"/>
                <w:szCs w:val="22"/>
              </w:rPr>
              <w:t>5/79 - 1/80</w:t>
            </w:r>
          </w:p>
        </w:tc>
        <w:tc>
          <w:tcPr>
            <w:tcW w:w="4209" w:type="pct"/>
          </w:tcPr>
          <w:p w14:paraId="46C711D1" w14:textId="77777777" w:rsidR="00036528" w:rsidRPr="004C0FB5" w:rsidRDefault="00036528" w:rsidP="00175371">
            <w:pPr>
              <w:rPr>
                <w:rFonts w:ascii="Arial" w:hAnsi="Arial" w:cs="Arial"/>
              </w:rPr>
            </w:pPr>
            <w:r w:rsidRPr="004C0FB5">
              <w:rPr>
                <w:rFonts w:ascii="Arial" w:hAnsi="Arial" w:cs="Arial"/>
                <w:b/>
                <w:szCs w:val="22"/>
              </w:rPr>
              <w:t>Toddler Unit Nurse</w:t>
            </w:r>
            <w:r w:rsidRPr="004C0FB5">
              <w:rPr>
                <w:rFonts w:ascii="Arial" w:hAnsi="Arial" w:cs="Arial"/>
                <w:szCs w:val="22"/>
              </w:rPr>
              <w:br/>
              <w:t>Bronson Hospital, Kalamazoo, MI</w:t>
            </w:r>
          </w:p>
        </w:tc>
      </w:tr>
    </w:tbl>
    <w:p w14:paraId="3ED926C0" w14:textId="77777777" w:rsidR="00036528" w:rsidRPr="004C0FB5" w:rsidRDefault="00036528" w:rsidP="00036528">
      <w:pPr>
        <w:tabs>
          <w:tab w:val="left" w:pos="-1440"/>
        </w:tabs>
        <w:rPr>
          <w:rFonts w:ascii="Arial" w:hAnsi="Arial" w:cs="Arial"/>
          <w:szCs w:val="22"/>
        </w:rPr>
      </w:pPr>
    </w:p>
    <w:tbl>
      <w:tblPr>
        <w:tblW w:w="5000" w:type="pct"/>
        <w:tblCellMar>
          <w:left w:w="115" w:type="dxa"/>
          <w:right w:w="115" w:type="dxa"/>
        </w:tblCellMar>
        <w:tblLook w:val="0000" w:firstRow="0" w:lastRow="0" w:firstColumn="0" w:lastColumn="0" w:noHBand="0" w:noVBand="0"/>
      </w:tblPr>
      <w:tblGrid>
        <w:gridCol w:w="2828"/>
        <w:gridCol w:w="7108"/>
      </w:tblGrid>
      <w:tr w:rsidR="00036528" w:rsidRPr="004C0FB5" w14:paraId="2946B897" w14:textId="77777777" w:rsidTr="00036528">
        <w:trPr>
          <w:cantSplit/>
        </w:trPr>
        <w:tc>
          <w:tcPr>
            <w:tcW w:w="5000" w:type="pct"/>
            <w:gridSpan w:val="2"/>
          </w:tcPr>
          <w:p w14:paraId="2BB06606" w14:textId="77777777" w:rsidR="00036528" w:rsidRPr="004C0FB5" w:rsidRDefault="00036528" w:rsidP="008D5C68">
            <w:pPr>
              <w:tabs>
                <w:tab w:val="left" w:pos="-1440"/>
              </w:tabs>
              <w:rPr>
                <w:rFonts w:ascii="Arial" w:hAnsi="Arial" w:cs="Arial"/>
              </w:rPr>
            </w:pPr>
            <w:r w:rsidRPr="004C0FB5">
              <w:rPr>
                <w:rFonts w:ascii="Arial" w:hAnsi="Arial" w:cs="Arial"/>
                <w:b/>
                <w:bCs/>
                <w:szCs w:val="22"/>
                <w:u w:val="single"/>
              </w:rPr>
              <w:lastRenderedPageBreak/>
              <w:t>Honors, Awards, Grants, Sabbaticals, &amp; Scholarships</w:t>
            </w:r>
          </w:p>
        </w:tc>
      </w:tr>
      <w:tr w:rsidR="00036528" w:rsidRPr="004C0FB5" w14:paraId="50608FB5" w14:textId="77777777" w:rsidTr="008D5C68">
        <w:trPr>
          <w:cantSplit/>
        </w:trPr>
        <w:tc>
          <w:tcPr>
            <w:tcW w:w="670" w:type="pct"/>
          </w:tcPr>
          <w:p w14:paraId="19244C7A"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1/2011</w:t>
            </w:r>
          </w:p>
        </w:tc>
        <w:tc>
          <w:tcPr>
            <w:tcW w:w="4330" w:type="pct"/>
          </w:tcPr>
          <w:p w14:paraId="2096B312"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NMU Reassigned Time Award: MRSA Article</w:t>
            </w:r>
          </w:p>
        </w:tc>
      </w:tr>
      <w:tr w:rsidR="00036528" w:rsidRPr="004C0FB5" w14:paraId="3E8B8A8F" w14:textId="77777777" w:rsidTr="008D5C68">
        <w:trPr>
          <w:cantSplit/>
        </w:trPr>
        <w:tc>
          <w:tcPr>
            <w:tcW w:w="670" w:type="pct"/>
          </w:tcPr>
          <w:p w14:paraId="2375E840"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4/2010</w:t>
            </w:r>
          </w:p>
        </w:tc>
        <w:tc>
          <w:tcPr>
            <w:tcW w:w="4330" w:type="pct"/>
          </w:tcPr>
          <w:p w14:paraId="7D5B9C63" w14:textId="77777777" w:rsidR="00036528" w:rsidRPr="004C0FB5" w:rsidRDefault="00036528" w:rsidP="008D5C68">
            <w:pPr>
              <w:ind w:left="720" w:hanging="720"/>
              <w:rPr>
                <w:rFonts w:ascii="Arial" w:hAnsi="Arial" w:cs="Arial"/>
              </w:rPr>
            </w:pPr>
            <w:r w:rsidRPr="004C0FB5">
              <w:rPr>
                <w:rFonts w:ascii="Arial" w:hAnsi="Arial" w:cs="Arial"/>
                <w:szCs w:val="22"/>
              </w:rPr>
              <w:t xml:space="preserve">Co-recipient of NMU Instructional Improvement Grant:  Pediatric Nursing Simulation </w:t>
            </w:r>
            <w:proofErr w:type="gramStart"/>
            <w:r w:rsidRPr="004C0FB5">
              <w:rPr>
                <w:rFonts w:ascii="Arial" w:hAnsi="Arial" w:cs="Arial"/>
                <w:szCs w:val="22"/>
              </w:rPr>
              <w:t>Program  Proposal</w:t>
            </w:r>
            <w:proofErr w:type="gramEnd"/>
            <w:r w:rsidRPr="004C0FB5">
              <w:rPr>
                <w:rFonts w:ascii="Arial" w:hAnsi="Arial" w:cs="Arial"/>
                <w:szCs w:val="22"/>
              </w:rPr>
              <w:t xml:space="preserve"> co-written with Professor Kristi Burdick. Grant funded for $3000.</w:t>
            </w:r>
          </w:p>
        </w:tc>
      </w:tr>
      <w:tr w:rsidR="00036528" w:rsidRPr="004C0FB5" w14:paraId="39B2DF0B" w14:textId="77777777" w:rsidTr="008D5C68">
        <w:trPr>
          <w:cantSplit/>
        </w:trPr>
        <w:tc>
          <w:tcPr>
            <w:tcW w:w="670" w:type="pct"/>
          </w:tcPr>
          <w:p w14:paraId="0A4F6EE3"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12/2009</w:t>
            </w:r>
          </w:p>
        </w:tc>
        <w:tc>
          <w:tcPr>
            <w:tcW w:w="4330" w:type="pct"/>
          </w:tcPr>
          <w:p w14:paraId="245DB343"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NMU Nursing Department Pinning Ceremony Speaker</w:t>
            </w:r>
          </w:p>
        </w:tc>
      </w:tr>
      <w:tr w:rsidR="00036528" w:rsidRPr="004C0FB5" w14:paraId="270702A7" w14:textId="77777777" w:rsidTr="008D5C68">
        <w:trPr>
          <w:cantSplit/>
        </w:trPr>
        <w:tc>
          <w:tcPr>
            <w:tcW w:w="670" w:type="pct"/>
          </w:tcPr>
          <w:p w14:paraId="1E236A56"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2007-2008</w:t>
            </w:r>
          </w:p>
        </w:tc>
        <w:tc>
          <w:tcPr>
            <w:tcW w:w="4330" w:type="pct"/>
          </w:tcPr>
          <w:p w14:paraId="4FB327B4" w14:textId="77777777" w:rsidR="00036528" w:rsidRPr="004C0FB5" w:rsidRDefault="00036528" w:rsidP="008D5C68">
            <w:pPr>
              <w:ind w:left="720" w:hanging="720"/>
              <w:rPr>
                <w:rFonts w:ascii="Arial" w:hAnsi="Arial" w:cs="Arial"/>
              </w:rPr>
            </w:pPr>
            <w:r w:rsidRPr="004C0FB5">
              <w:rPr>
                <w:rFonts w:ascii="Arial" w:hAnsi="Arial" w:cs="Arial"/>
                <w:szCs w:val="22"/>
              </w:rPr>
              <w:t>1 year Sabbatical: Complete DNP program</w:t>
            </w:r>
          </w:p>
        </w:tc>
      </w:tr>
      <w:tr w:rsidR="00036528" w:rsidRPr="004C0FB5" w14:paraId="2125C6B8" w14:textId="77777777" w:rsidTr="008D5C68">
        <w:trPr>
          <w:cantSplit/>
        </w:trPr>
        <w:tc>
          <w:tcPr>
            <w:tcW w:w="670" w:type="pct"/>
          </w:tcPr>
          <w:p w14:paraId="52FD8779"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4/2006</w:t>
            </w:r>
          </w:p>
        </w:tc>
        <w:tc>
          <w:tcPr>
            <w:tcW w:w="4330" w:type="pct"/>
          </w:tcPr>
          <w:p w14:paraId="63431FBF" w14:textId="77777777" w:rsidR="00036528" w:rsidRPr="004C0FB5" w:rsidRDefault="00036528" w:rsidP="008D5C68">
            <w:pPr>
              <w:ind w:left="720" w:hanging="720"/>
              <w:rPr>
                <w:rFonts w:ascii="Arial" w:hAnsi="Arial" w:cs="Arial"/>
              </w:rPr>
            </w:pPr>
            <w:r w:rsidRPr="004C0FB5">
              <w:rPr>
                <w:rFonts w:ascii="Arial" w:hAnsi="Arial" w:cs="Arial"/>
                <w:szCs w:val="22"/>
              </w:rPr>
              <w:t xml:space="preserve">Co-recipient of NMU Instructional Improvement Grant:  Nursing Simulation: Emergency </w:t>
            </w:r>
            <w:proofErr w:type="gramStart"/>
            <w:r w:rsidRPr="004C0FB5">
              <w:rPr>
                <w:rFonts w:ascii="Arial" w:hAnsi="Arial" w:cs="Arial"/>
                <w:szCs w:val="22"/>
              </w:rPr>
              <w:t>Equipment  Proposal</w:t>
            </w:r>
            <w:proofErr w:type="gramEnd"/>
            <w:r w:rsidRPr="004C0FB5">
              <w:rPr>
                <w:rFonts w:ascii="Arial" w:hAnsi="Arial" w:cs="Arial"/>
                <w:szCs w:val="22"/>
              </w:rPr>
              <w:t xml:space="preserve"> co-written with Professor Lisa Flood. Grant funded for $3000.</w:t>
            </w:r>
          </w:p>
        </w:tc>
      </w:tr>
      <w:tr w:rsidR="00036528" w:rsidRPr="004C0FB5" w14:paraId="2081151F" w14:textId="77777777" w:rsidTr="008D5C68">
        <w:trPr>
          <w:cantSplit/>
        </w:trPr>
        <w:tc>
          <w:tcPr>
            <w:tcW w:w="670" w:type="pct"/>
          </w:tcPr>
          <w:p w14:paraId="41453CA3"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9/2004</w:t>
            </w:r>
          </w:p>
        </w:tc>
        <w:tc>
          <w:tcPr>
            <w:tcW w:w="4330" w:type="pct"/>
          </w:tcPr>
          <w:p w14:paraId="1834111C"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First place Research Poster Award.  </w:t>
            </w:r>
            <w:r w:rsidRPr="004C0FB5">
              <w:rPr>
                <w:rFonts w:ascii="Arial" w:hAnsi="Arial" w:cs="Arial"/>
                <w:i/>
                <w:szCs w:val="22"/>
              </w:rPr>
              <w:t>Pediatric Nursing 20</w:t>
            </w:r>
            <w:r w:rsidRPr="004C0FB5">
              <w:rPr>
                <w:rFonts w:ascii="Arial" w:hAnsi="Arial" w:cs="Arial"/>
                <w:i/>
                <w:szCs w:val="22"/>
                <w:vertAlign w:val="superscript"/>
              </w:rPr>
              <w:t>th</w:t>
            </w:r>
            <w:r w:rsidRPr="004C0FB5">
              <w:rPr>
                <w:rFonts w:ascii="Arial" w:hAnsi="Arial" w:cs="Arial"/>
                <w:i/>
                <w:szCs w:val="22"/>
              </w:rPr>
              <w:t xml:space="preserve"> Annual Conference</w:t>
            </w:r>
            <w:r w:rsidRPr="004C0FB5">
              <w:rPr>
                <w:rFonts w:ascii="Arial" w:hAnsi="Arial" w:cs="Arial"/>
                <w:szCs w:val="22"/>
              </w:rPr>
              <w:t>, Orlando, Florida</w:t>
            </w:r>
          </w:p>
        </w:tc>
      </w:tr>
      <w:tr w:rsidR="00036528" w:rsidRPr="004C0FB5" w14:paraId="62EC9F88" w14:textId="77777777" w:rsidTr="008D5C68">
        <w:trPr>
          <w:cantSplit/>
        </w:trPr>
        <w:tc>
          <w:tcPr>
            <w:tcW w:w="670" w:type="pct"/>
          </w:tcPr>
          <w:p w14:paraId="131417B6"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1999-2000</w:t>
            </w:r>
          </w:p>
        </w:tc>
        <w:tc>
          <w:tcPr>
            <w:tcW w:w="4330" w:type="pct"/>
          </w:tcPr>
          <w:p w14:paraId="04DE659B"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Co-recipient of NMU Faculty Research Grant: Caring for Adoptive Families Proposal co-written with Professor Eileen Smit. Grant funded for   $6000</w:t>
            </w:r>
          </w:p>
        </w:tc>
      </w:tr>
      <w:tr w:rsidR="00036528" w:rsidRPr="004C0FB5" w14:paraId="0D7F7F8F" w14:textId="77777777" w:rsidTr="008D5C68">
        <w:trPr>
          <w:cantSplit/>
        </w:trPr>
        <w:tc>
          <w:tcPr>
            <w:tcW w:w="670" w:type="pct"/>
          </w:tcPr>
          <w:p w14:paraId="2AB11566"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1999-2000</w:t>
            </w:r>
          </w:p>
        </w:tc>
        <w:tc>
          <w:tcPr>
            <w:tcW w:w="4330" w:type="pct"/>
          </w:tcPr>
          <w:p w14:paraId="668EC098"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College of Nursing and Allied Sciences Research Grant to support adoption related research. Proposal co-written with Professor Eileen Smit. Grant funded for $2000.</w:t>
            </w:r>
          </w:p>
        </w:tc>
      </w:tr>
      <w:tr w:rsidR="00036528" w:rsidRPr="004C0FB5" w14:paraId="0F2E5B6C" w14:textId="77777777" w:rsidTr="008D5C68">
        <w:trPr>
          <w:cantSplit/>
        </w:trPr>
        <w:tc>
          <w:tcPr>
            <w:tcW w:w="670" w:type="pct"/>
          </w:tcPr>
          <w:p w14:paraId="6F4D397C"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1998-1999</w:t>
            </w:r>
          </w:p>
        </w:tc>
        <w:tc>
          <w:tcPr>
            <w:tcW w:w="4330" w:type="pct"/>
          </w:tcPr>
          <w:p w14:paraId="00A32E28"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Co-recipient of two NMU Curriculum Grants:  Interdisciplinary Teaching for Pre-professional Human Service Providers – Early On Seminars. Proposal co-written with Professors: </w:t>
            </w:r>
            <w:proofErr w:type="spellStart"/>
            <w:r w:rsidRPr="004C0FB5">
              <w:rPr>
                <w:rFonts w:ascii="Arial" w:hAnsi="Arial" w:cs="Arial"/>
                <w:szCs w:val="22"/>
              </w:rPr>
              <w:t>Farral</w:t>
            </w:r>
            <w:proofErr w:type="spellEnd"/>
            <w:r w:rsidRPr="004C0FB5">
              <w:rPr>
                <w:rFonts w:ascii="Arial" w:hAnsi="Arial" w:cs="Arial"/>
                <w:szCs w:val="22"/>
              </w:rPr>
              <w:t xml:space="preserve"> Belmore, </w:t>
            </w:r>
            <w:proofErr w:type="spellStart"/>
            <w:r w:rsidRPr="004C0FB5">
              <w:rPr>
                <w:rFonts w:ascii="Arial" w:hAnsi="Arial" w:cs="Arial"/>
                <w:szCs w:val="22"/>
              </w:rPr>
              <w:t>MaeBelle</w:t>
            </w:r>
            <w:proofErr w:type="spellEnd"/>
            <w:r w:rsidRPr="004C0FB5">
              <w:rPr>
                <w:rFonts w:ascii="Arial" w:hAnsi="Arial" w:cs="Arial"/>
                <w:szCs w:val="22"/>
              </w:rPr>
              <w:t xml:space="preserve"> Kessel, Laura </w:t>
            </w:r>
            <w:proofErr w:type="spellStart"/>
            <w:r w:rsidRPr="004C0FB5">
              <w:rPr>
                <w:rFonts w:ascii="Arial" w:hAnsi="Arial" w:cs="Arial"/>
                <w:szCs w:val="22"/>
              </w:rPr>
              <w:t>Reissner</w:t>
            </w:r>
            <w:proofErr w:type="spellEnd"/>
            <w:r w:rsidRPr="004C0FB5">
              <w:rPr>
                <w:rFonts w:ascii="Arial" w:hAnsi="Arial" w:cs="Arial"/>
                <w:szCs w:val="22"/>
              </w:rPr>
              <w:t xml:space="preserve">, Susan Larson, Stephanie Marcum, Karen </w:t>
            </w:r>
            <w:proofErr w:type="spellStart"/>
            <w:r w:rsidRPr="004C0FB5">
              <w:rPr>
                <w:rFonts w:ascii="Arial" w:hAnsi="Arial" w:cs="Arial"/>
                <w:szCs w:val="22"/>
              </w:rPr>
              <w:t>Suksi</w:t>
            </w:r>
            <w:proofErr w:type="spellEnd"/>
            <w:r w:rsidRPr="004C0FB5">
              <w:rPr>
                <w:rFonts w:ascii="Arial" w:hAnsi="Arial" w:cs="Arial"/>
                <w:szCs w:val="22"/>
              </w:rPr>
              <w:t xml:space="preserve">. Grant funded for $1,120 </w:t>
            </w:r>
          </w:p>
        </w:tc>
      </w:tr>
      <w:tr w:rsidR="00036528" w:rsidRPr="004C0FB5" w14:paraId="0CA16DBA" w14:textId="77777777" w:rsidTr="008D5C68">
        <w:trPr>
          <w:cantSplit/>
        </w:trPr>
        <w:tc>
          <w:tcPr>
            <w:tcW w:w="670" w:type="pct"/>
          </w:tcPr>
          <w:p w14:paraId="0075FC21" w14:textId="77777777" w:rsidR="00036528" w:rsidRPr="004C0FB5" w:rsidRDefault="008D5C68" w:rsidP="008D5C68">
            <w:pPr>
              <w:tabs>
                <w:tab w:val="left" w:pos="-1440"/>
              </w:tabs>
              <w:rPr>
                <w:rFonts w:ascii="Arial Narrow" w:hAnsi="Arial Narrow" w:cs="Arial"/>
              </w:rPr>
            </w:pPr>
            <w:r w:rsidRPr="004C0FB5">
              <w:rPr>
                <w:rFonts w:ascii="Arial Narrow" w:hAnsi="Arial Narrow" w:cs="Arial"/>
                <w:szCs w:val="22"/>
              </w:rPr>
              <w:t>8/98-5/99</w:t>
            </w:r>
          </w:p>
        </w:tc>
        <w:tc>
          <w:tcPr>
            <w:tcW w:w="4330" w:type="pct"/>
          </w:tcPr>
          <w:p w14:paraId="49563E50"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Member of Inaugural Lake Superior Leadership Academy class</w:t>
            </w:r>
          </w:p>
        </w:tc>
      </w:tr>
    </w:tbl>
    <w:p w14:paraId="27FB3A0F" w14:textId="77777777" w:rsidR="00036528" w:rsidRPr="004C0FB5" w:rsidRDefault="00036528" w:rsidP="00036528">
      <w:pPr>
        <w:tabs>
          <w:tab w:val="left" w:pos="-1440"/>
        </w:tabs>
        <w:rPr>
          <w:rFonts w:ascii="Arial" w:hAnsi="Arial" w:cs="Arial"/>
          <w:szCs w:val="22"/>
        </w:rPr>
      </w:pPr>
    </w:p>
    <w:tbl>
      <w:tblPr>
        <w:tblW w:w="5000" w:type="pct"/>
        <w:tblCellMar>
          <w:left w:w="115" w:type="dxa"/>
          <w:right w:w="115" w:type="dxa"/>
        </w:tblCellMar>
        <w:tblLook w:val="0000" w:firstRow="0" w:lastRow="0" w:firstColumn="0" w:lastColumn="0" w:noHBand="0" w:noVBand="0"/>
      </w:tblPr>
      <w:tblGrid>
        <w:gridCol w:w="2828"/>
        <w:gridCol w:w="7108"/>
      </w:tblGrid>
      <w:tr w:rsidR="00036528" w:rsidRPr="004C0FB5" w14:paraId="4FF257D9" w14:textId="77777777" w:rsidTr="00036528">
        <w:trPr>
          <w:cantSplit/>
        </w:trPr>
        <w:tc>
          <w:tcPr>
            <w:tcW w:w="5000" w:type="pct"/>
            <w:gridSpan w:val="2"/>
          </w:tcPr>
          <w:p w14:paraId="6BEF21D8" w14:textId="77777777" w:rsidR="00036528" w:rsidRPr="004C0FB5" w:rsidRDefault="00036528" w:rsidP="008D5C68">
            <w:pPr>
              <w:tabs>
                <w:tab w:val="left" w:pos="-1440"/>
              </w:tabs>
              <w:rPr>
                <w:rFonts w:ascii="Arial" w:hAnsi="Arial" w:cs="Arial"/>
              </w:rPr>
            </w:pPr>
            <w:r w:rsidRPr="004C0FB5">
              <w:rPr>
                <w:rFonts w:ascii="Arial" w:hAnsi="Arial" w:cs="Arial"/>
                <w:b/>
                <w:bCs/>
                <w:szCs w:val="22"/>
                <w:u w:val="single"/>
              </w:rPr>
              <w:t>Research Activities</w:t>
            </w:r>
          </w:p>
        </w:tc>
      </w:tr>
      <w:tr w:rsidR="00036528" w:rsidRPr="004C0FB5" w14:paraId="34176B9F" w14:textId="77777777" w:rsidTr="008D5C68">
        <w:trPr>
          <w:cantSplit/>
        </w:trPr>
        <w:tc>
          <w:tcPr>
            <w:tcW w:w="670" w:type="pct"/>
          </w:tcPr>
          <w:p w14:paraId="1F210DC1"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2007</w:t>
            </w:r>
          </w:p>
        </w:tc>
        <w:tc>
          <w:tcPr>
            <w:tcW w:w="4330" w:type="pct"/>
          </w:tcPr>
          <w:p w14:paraId="52196A7F" w14:textId="77777777" w:rsidR="00036528" w:rsidRPr="004C0FB5" w:rsidRDefault="00036528" w:rsidP="008D5C68">
            <w:pPr>
              <w:ind w:left="720" w:hanging="720"/>
              <w:rPr>
                <w:rFonts w:ascii="Arial" w:hAnsi="Arial" w:cs="Arial"/>
              </w:rPr>
            </w:pPr>
            <w:r w:rsidRPr="004C0FB5">
              <w:rPr>
                <w:rFonts w:ascii="Arial" w:hAnsi="Arial" w:cs="Arial"/>
                <w:szCs w:val="22"/>
              </w:rPr>
              <w:t>“The Complexity of Hygiene Practices in Adolescent Male Athletes.” DNP qualitative research project, Oakland University, Rochester, MI</w:t>
            </w:r>
          </w:p>
        </w:tc>
      </w:tr>
      <w:tr w:rsidR="00036528" w:rsidRPr="004C0FB5" w14:paraId="1033742B" w14:textId="77777777" w:rsidTr="008D5C68">
        <w:trPr>
          <w:cantSplit/>
        </w:trPr>
        <w:tc>
          <w:tcPr>
            <w:tcW w:w="670" w:type="pct"/>
          </w:tcPr>
          <w:p w14:paraId="0188724E"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1999-</w:t>
            </w:r>
            <w:r w:rsidR="0035569B" w:rsidRPr="004C0FB5">
              <w:rPr>
                <w:rFonts w:ascii="Arial Narrow" w:hAnsi="Arial Narrow" w:cs="Arial"/>
                <w:szCs w:val="22"/>
              </w:rPr>
              <w:t xml:space="preserve"> 2</w:t>
            </w:r>
            <w:r w:rsidRPr="004C0FB5">
              <w:rPr>
                <w:rFonts w:ascii="Arial Narrow" w:hAnsi="Arial Narrow" w:cs="Arial"/>
                <w:szCs w:val="22"/>
              </w:rPr>
              <w:t>004</w:t>
            </w:r>
          </w:p>
        </w:tc>
        <w:tc>
          <w:tcPr>
            <w:tcW w:w="4330" w:type="pct"/>
          </w:tcPr>
          <w:p w14:paraId="6A95CF02"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 “Caring for Adoptive Families: Lessons in Communication,” Data collection and analysis, Principal Investigator, Eileen Smi</w:t>
            </w:r>
            <w:r w:rsidR="00175371" w:rsidRPr="004C0FB5">
              <w:rPr>
                <w:rFonts w:ascii="Arial" w:hAnsi="Arial" w:cs="Arial"/>
                <w:szCs w:val="22"/>
              </w:rPr>
              <w:t>t, NMU,</w:t>
            </w:r>
            <w:r w:rsidRPr="004C0FB5">
              <w:rPr>
                <w:rFonts w:ascii="Arial" w:hAnsi="Arial" w:cs="Arial"/>
                <w:szCs w:val="22"/>
              </w:rPr>
              <w:t xml:space="preserve"> Marquette, MI </w:t>
            </w:r>
          </w:p>
        </w:tc>
      </w:tr>
    </w:tbl>
    <w:p w14:paraId="20FC5EE7" w14:textId="77777777" w:rsidR="00036528" w:rsidRPr="004C0FB5" w:rsidRDefault="00036528" w:rsidP="00036528">
      <w:pPr>
        <w:tabs>
          <w:tab w:val="left" w:pos="-1440"/>
        </w:tabs>
        <w:rPr>
          <w:rFonts w:ascii="Arial" w:hAnsi="Arial" w:cs="Arial"/>
          <w:szCs w:val="22"/>
        </w:rPr>
      </w:pPr>
    </w:p>
    <w:tbl>
      <w:tblPr>
        <w:tblW w:w="5000" w:type="pct"/>
        <w:tblCellMar>
          <w:left w:w="115" w:type="dxa"/>
          <w:right w:w="115" w:type="dxa"/>
        </w:tblCellMar>
        <w:tblLook w:val="0000" w:firstRow="0" w:lastRow="0" w:firstColumn="0" w:lastColumn="0" w:noHBand="0" w:noVBand="0"/>
      </w:tblPr>
      <w:tblGrid>
        <w:gridCol w:w="1331"/>
        <w:gridCol w:w="8605"/>
      </w:tblGrid>
      <w:tr w:rsidR="00036528" w:rsidRPr="004C0FB5" w14:paraId="5E92C4AF" w14:textId="77777777" w:rsidTr="00036528">
        <w:trPr>
          <w:cantSplit/>
        </w:trPr>
        <w:tc>
          <w:tcPr>
            <w:tcW w:w="5000" w:type="pct"/>
            <w:gridSpan w:val="2"/>
          </w:tcPr>
          <w:p w14:paraId="0CD19020" w14:textId="77777777" w:rsidR="00036528" w:rsidRPr="004C0FB5" w:rsidRDefault="00036528" w:rsidP="008D5C68">
            <w:pPr>
              <w:tabs>
                <w:tab w:val="left" w:pos="-1440"/>
              </w:tabs>
              <w:rPr>
                <w:rFonts w:ascii="Arial" w:hAnsi="Arial" w:cs="Arial"/>
              </w:rPr>
            </w:pPr>
            <w:r w:rsidRPr="004C0FB5">
              <w:rPr>
                <w:rFonts w:ascii="Arial" w:hAnsi="Arial" w:cs="Arial"/>
                <w:b/>
                <w:bCs/>
                <w:szCs w:val="22"/>
                <w:u w:val="single"/>
              </w:rPr>
              <w:t>Publications</w:t>
            </w:r>
          </w:p>
        </w:tc>
      </w:tr>
      <w:tr w:rsidR="00036528" w:rsidRPr="004C0FB5" w14:paraId="00D60AED" w14:textId="77777777" w:rsidTr="008D5C68">
        <w:trPr>
          <w:cantSplit/>
        </w:trPr>
        <w:tc>
          <w:tcPr>
            <w:tcW w:w="670" w:type="pct"/>
          </w:tcPr>
          <w:p w14:paraId="3F905C18" w14:textId="77777777" w:rsidR="00036528" w:rsidRPr="004C0FB5" w:rsidRDefault="0035569B" w:rsidP="008D5C68">
            <w:pPr>
              <w:tabs>
                <w:tab w:val="left" w:pos="-1440"/>
              </w:tabs>
              <w:rPr>
                <w:rFonts w:ascii="Arial Narrow" w:hAnsi="Arial Narrow" w:cs="Arial"/>
              </w:rPr>
            </w:pPr>
            <w:r w:rsidRPr="004C0FB5">
              <w:rPr>
                <w:rFonts w:ascii="Arial Narrow" w:hAnsi="Arial Narrow" w:cs="Arial"/>
                <w:szCs w:val="22"/>
              </w:rPr>
              <w:t>1/</w:t>
            </w:r>
            <w:r w:rsidR="00036528" w:rsidRPr="004C0FB5">
              <w:rPr>
                <w:rFonts w:ascii="Arial Narrow" w:hAnsi="Arial Narrow" w:cs="Arial"/>
                <w:szCs w:val="22"/>
              </w:rPr>
              <w:t>201</w:t>
            </w:r>
            <w:r w:rsidRPr="004C0FB5">
              <w:rPr>
                <w:rFonts w:ascii="Arial Narrow" w:hAnsi="Arial Narrow" w:cs="Arial"/>
                <w:szCs w:val="22"/>
              </w:rPr>
              <w:t>2</w:t>
            </w:r>
          </w:p>
        </w:tc>
        <w:tc>
          <w:tcPr>
            <w:tcW w:w="4330" w:type="pct"/>
          </w:tcPr>
          <w:p w14:paraId="2029DB7D" w14:textId="77777777" w:rsidR="00036528" w:rsidRPr="004C0FB5" w:rsidRDefault="00036528" w:rsidP="008D5C68">
            <w:pPr>
              <w:tabs>
                <w:tab w:val="left" w:pos="-1440"/>
              </w:tabs>
              <w:ind w:left="360" w:hanging="360"/>
              <w:rPr>
                <w:rFonts w:ascii="Arial" w:hAnsi="Arial" w:cs="Arial"/>
              </w:rPr>
            </w:pPr>
            <w:r w:rsidRPr="004C0FB5">
              <w:rPr>
                <w:rFonts w:ascii="Arial" w:hAnsi="Arial" w:cs="Arial"/>
                <w:szCs w:val="22"/>
              </w:rPr>
              <w:t xml:space="preserve">Smit, E., </w:t>
            </w:r>
            <w:r w:rsidRPr="004C0FB5">
              <w:rPr>
                <w:rFonts w:ascii="Arial" w:hAnsi="Arial" w:cs="Arial"/>
                <w:b/>
                <w:szCs w:val="22"/>
              </w:rPr>
              <w:t>Delpier, T</w:t>
            </w:r>
            <w:r w:rsidRPr="004C0FB5">
              <w:rPr>
                <w:rFonts w:ascii="Arial" w:hAnsi="Arial" w:cs="Arial"/>
                <w:szCs w:val="22"/>
              </w:rPr>
              <w:t>, G</w:t>
            </w:r>
            <w:r w:rsidR="0035569B" w:rsidRPr="004C0FB5">
              <w:rPr>
                <w:rFonts w:ascii="Arial" w:hAnsi="Arial" w:cs="Arial"/>
                <w:szCs w:val="22"/>
              </w:rPr>
              <w:t>iordana, S., Tremethick, M.J. (2012</w:t>
            </w:r>
            <w:r w:rsidRPr="004C0FB5">
              <w:rPr>
                <w:rFonts w:ascii="Arial" w:hAnsi="Arial" w:cs="Arial"/>
                <w:szCs w:val="22"/>
              </w:rPr>
              <w:t xml:space="preserve">).  “Learning and Helping: Benefits of International Nurse Practitioner Student Experiences,” </w:t>
            </w:r>
            <w:r w:rsidRPr="004C0FB5">
              <w:rPr>
                <w:rFonts w:ascii="Arial" w:hAnsi="Arial" w:cs="Arial"/>
                <w:i/>
                <w:szCs w:val="22"/>
              </w:rPr>
              <w:t>Online Journal of Cultural Competence in Nursing and Healthcare</w:t>
            </w:r>
            <w:r w:rsidR="0035569B" w:rsidRPr="004C0FB5">
              <w:rPr>
                <w:rFonts w:ascii="Arial" w:hAnsi="Arial" w:cs="Arial"/>
                <w:i/>
                <w:szCs w:val="22"/>
              </w:rPr>
              <w:t>, 2</w:t>
            </w:r>
            <w:r w:rsidR="0035569B" w:rsidRPr="004C0FB5">
              <w:rPr>
                <w:rFonts w:ascii="Arial" w:hAnsi="Arial" w:cs="Arial"/>
                <w:szCs w:val="22"/>
              </w:rPr>
              <w:t>(1), 18-28.</w:t>
            </w:r>
          </w:p>
        </w:tc>
      </w:tr>
      <w:tr w:rsidR="00036528" w:rsidRPr="004C0FB5" w14:paraId="2CAC17D1" w14:textId="77777777" w:rsidTr="008D5C68">
        <w:trPr>
          <w:cantSplit/>
        </w:trPr>
        <w:tc>
          <w:tcPr>
            <w:tcW w:w="670" w:type="pct"/>
          </w:tcPr>
          <w:p w14:paraId="2E6DE8A3"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4/2010</w:t>
            </w:r>
          </w:p>
        </w:tc>
        <w:tc>
          <w:tcPr>
            <w:tcW w:w="4330" w:type="pct"/>
          </w:tcPr>
          <w:p w14:paraId="49827415"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Textbook Contributor: </w:t>
            </w:r>
            <w:r w:rsidRPr="004C0FB5">
              <w:rPr>
                <w:rFonts w:ascii="Arial" w:hAnsi="Arial" w:cs="Arial"/>
                <w:i/>
                <w:szCs w:val="22"/>
              </w:rPr>
              <w:t>Wong’s Nursing Care of Infants and Children, 9</w:t>
            </w:r>
            <w:r w:rsidRPr="004C0FB5">
              <w:rPr>
                <w:rFonts w:ascii="Arial" w:hAnsi="Arial" w:cs="Arial"/>
                <w:i/>
                <w:szCs w:val="22"/>
                <w:vertAlign w:val="superscript"/>
              </w:rPr>
              <w:t>th</w:t>
            </w:r>
            <w:r w:rsidRPr="004C0FB5">
              <w:rPr>
                <w:rFonts w:ascii="Arial" w:hAnsi="Arial" w:cs="Arial"/>
                <w:i/>
                <w:szCs w:val="22"/>
              </w:rPr>
              <w:t xml:space="preserve"> edition</w:t>
            </w:r>
            <w:r w:rsidRPr="004C0FB5">
              <w:rPr>
                <w:rFonts w:ascii="Arial" w:hAnsi="Arial" w:cs="Arial"/>
                <w:szCs w:val="22"/>
              </w:rPr>
              <w:t>.</w:t>
            </w:r>
            <w:r w:rsidR="0035569B" w:rsidRPr="004C0FB5">
              <w:rPr>
                <w:rFonts w:ascii="Arial" w:hAnsi="Arial" w:cs="Arial"/>
                <w:szCs w:val="22"/>
              </w:rPr>
              <w:t xml:space="preserve">  </w:t>
            </w:r>
            <w:r w:rsidRPr="004C0FB5">
              <w:rPr>
                <w:rFonts w:ascii="Arial" w:hAnsi="Arial" w:cs="Arial"/>
                <w:szCs w:val="22"/>
              </w:rPr>
              <w:t>Five Critical Thinking Case Studies:  Preschool Assessment, Premature Infant, Cleft Lip &amp; Palate, Infant Diaper Rash, Congestive Heart Failure</w:t>
            </w:r>
          </w:p>
        </w:tc>
      </w:tr>
      <w:tr w:rsidR="00036528" w:rsidRPr="004C0FB5" w14:paraId="1529C079" w14:textId="77777777" w:rsidTr="008D5C68">
        <w:trPr>
          <w:cantSplit/>
        </w:trPr>
        <w:tc>
          <w:tcPr>
            <w:tcW w:w="670" w:type="pct"/>
          </w:tcPr>
          <w:p w14:paraId="611A8856"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2/2010</w:t>
            </w:r>
          </w:p>
        </w:tc>
        <w:tc>
          <w:tcPr>
            <w:tcW w:w="4330" w:type="pct"/>
          </w:tcPr>
          <w:p w14:paraId="51ED3C29" w14:textId="77777777" w:rsidR="00036528" w:rsidRPr="004C0FB5" w:rsidRDefault="00036528" w:rsidP="008D5C68">
            <w:pPr>
              <w:tabs>
                <w:tab w:val="left" w:pos="-1440"/>
              </w:tabs>
              <w:ind w:left="360" w:hanging="360"/>
              <w:rPr>
                <w:rFonts w:ascii="Arial" w:hAnsi="Arial" w:cs="Arial"/>
              </w:rPr>
            </w:pPr>
            <w:r w:rsidRPr="004C0FB5">
              <w:rPr>
                <w:rFonts w:ascii="Arial" w:hAnsi="Arial" w:cs="Arial"/>
                <w:szCs w:val="22"/>
              </w:rPr>
              <w:t xml:space="preserve">Flood, L., Gasiewicz, N., &amp; </w:t>
            </w:r>
            <w:r w:rsidRPr="004C0FB5">
              <w:rPr>
                <w:rFonts w:ascii="Arial" w:hAnsi="Arial" w:cs="Arial"/>
                <w:b/>
                <w:szCs w:val="22"/>
              </w:rPr>
              <w:t>Delpier, T</w:t>
            </w:r>
            <w:r w:rsidRPr="004C0FB5">
              <w:rPr>
                <w:rFonts w:ascii="Arial" w:hAnsi="Arial" w:cs="Arial"/>
                <w:szCs w:val="22"/>
              </w:rPr>
              <w:t xml:space="preserve">. (2010). “Integrating Information Literacy Across a BSN Curriculum,” </w:t>
            </w:r>
            <w:r w:rsidRPr="004C0FB5">
              <w:rPr>
                <w:rFonts w:ascii="Arial" w:hAnsi="Arial" w:cs="Arial"/>
                <w:i/>
                <w:szCs w:val="22"/>
              </w:rPr>
              <w:t>Journal of Nursing Education, 49</w:t>
            </w:r>
            <w:r w:rsidRPr="004C0FB5">
              <w:rPr>
                <w:rFonts w:ascii="Arial" w:hAnsi="Arial" w:cs="Arial"/>
                <w:szCs w:val="22"/>
              </w:rPr>
              <w:t>(2), pp 101-104.</w:t>
            </w:r>
            <w:r w:rsidRPr="004C0FB5">
              <w:rPr>
                <w:rFonts w:ascii="Arial" w:hAnsi="Arial" w:cs="Arial"/>
                <w:i/>
                <w:szCs w:val="22"/>
              </w:rPr>
              <w:t xml:space="preserve"> </w:t>
            </w:r>
          </w:p>
        </w:tc>
      </w:tr>
      <w:tr w:rsidR="00036528" w:rsidRPr="004C0FB5" w14:paraId="0B7E257F" w14:textId="77777777" w:rsidTr="008D5C68">
        <w:trPr>
          <w:cantSplit/>
        </w:trPr>
        <w:tc>
          <w:tcPr>
            <w:tcW w:w="670" w:type="pct"/>
          </w:tcPr>
          <w:p w14:paraId="7DC991AF"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7/2006</w:t>
            </w:r>
          </w:p>
        </w:tc>
        <w:tc>
          <w:tcPr>
            <w:tcW w:w="4330" w:type="pct"/>
          </w:tcPr>
          <w:p w14:paraId="38E6DB77" w14:textId="77777777" w:rsidR="00036528" w:rsidRPr="004C0FB5" w:rsidRDefault="00036528" w:rsidP="008D5C68">
            <w:pPr>
              <w:tabs>
                <w:tab w:val="left" w:pos="-1440"/>
              </w:tabs>
              <w:ind w:left="720" w:hanging="720"/>
              <w:rPr>
                <w:rFonts w:ascii="Arial" w:hAnsi="Arial" w:cs="Arial"/>
              </w:rPr>
            </w:pPr>
            <w:r w:rsidRPr="004C0FB5">
              <w:rPr>
                <w:rFonts w:ascii="Arial" w:hAnsi="Arial" w:cs="Arial"/>
                <w:b/>
                <w:szCs w:val="22"/>
              </w:rPr>
              <w:t>Delpier, T</w:t>
            </w:r>
            <w:r w:rsidRPr="004C0FB5">
              <w:rPr>
                <w:rFonts w:ascii="Arial" w:hAnsi="Arial" w:cs="Arial"/>
                <w:szCs w:val="22"/>
              </w:rPr>
              <w:t xml:space="preserve">. (2006, July/August) “Cases 101: Learning to Teach with Cases,” </w:t>
            </w:r>
            <w:r w:rsidRPr="004C0FB5">
              <w:rPr>
                <w:rFonts w:ascii="Arial" w:hAnsi="Arial" w:cs="Arial"/>
                <w:i/>
                <w:szCs w:val="22"/>
              </w:rPr>
              <w:t>Nursing Education Perspectives, 27</w:t>
            </w:r>
            <w:r w:rsidRPr="004C0FB5">
              <w:rPr>
                <w:rFonts w:ascii="Arial" w:hAnsi="Arial" w:cs="Arial"/>
                <w:szCs w:val="22"/>
              </w:rPr>
              <w:t>(4), pp 204-209.</w:t>
            </w:r>
          </w:p>
        </w:tc>
      </w:tr>
      <w:tr w:rsidR="00036528" w:rsidRPr="004C0FB5" w14:paraId="7731BF71" w14:textId="77777777" w:rsidTr="008D5C68">
        <w:trPr>
          <w:cantSplit/>
        </w:trPr>
        <w:tc>
          <w:tcPr>
            <w:tcW w:w="670" w:type="pct"/>
          </w:tcPr>
          <w:p w14:paraId="017134A2"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3/2006</w:t>
            </w:r>
          </w:p>
        </w:tc>
        <w:tc>
          <w:tcPr>
            <w:tcW w:w="4330" w:type="pct"/>
          </w:tcPr>
          <w:p w14:paraId="6EFCE6DE"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Smit, E. M., </w:t>
            </w:r>
            <w:r w:rsidRPr="004C0FB5">
              <w:rPr>
                <w:rFonts w:ascii="Arial" w:hAnsi="Arial" w:cs="Arial"/>
                <w:b/>
                <w:szCs w:val="22"/>
              </w:rPr>
              <w:t>Delpier, T</w:t>
            </w:r>
            <w:r w:rsidRPr="004C0FB5">
              <w:rPr>
                <w:rFonts w:ascii="Arial" w:hAnsi="Arial" w:cs="Arial"/>
                <w:szCs w:val="22"/>
              </w:rPr>
              <w:t xml:space="preserve">., Tarantino, C. L. F., &amp; Anderson, M. L. (2006, March/April). “Caring for Adoptive Families: Lessons in Communication,” </w:t>
            </w:r>
            <w:r w:rsidRPr="004C0FB5">
              <w:rPr>
                <w:rFonts w:ascii="Arial" w:hAnsi="Arial" w:cs="Arial"/>
                <w:i/>
                <w:szCs w:val="22"/>
              </w:rPr>
              <w:t>Pediatric Nursing, 32</w:t>
            </w:r>
            <w:r w:rsidRPr="004C0FB5">
              <w:rPr>
                <w:rFonts w:ascii="Arial" w:hAnsi="Arial" w:cs="Arial"/>
                <w:szCs w:val="22"/>
              </w:rPr>
              <w:t>(2), pp 136-143.</w:t>
            </w:r>
          </w:p>
        </w:tc>
      </w:tr>
      <w:tr w:rsidR="00036528" w:rsidRPr="004C0FB5" w14:paraId="18B81861" w14:textId="77777777" w:rsidTr="008D5C68">
        <w:trPr>
          <w:cantSplit/>
        </w:trPr>
        <w:tc>
          <w:tcPr>
            <w:tcW w:w="670" w:type="pct"/>
          </w:tcPr>
          <w:p w14:paraId="4A8A53E7"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8/1996</w:t>
            </w:r>
          </w:p>
        </w:tc>
        <w:tc>
          <w:tcPr>
            <w:tcW w:w="4330" w:type="pct"/>
          </w:tcPr>
          <w:p w14:paraId="37C19684" w14:textId="77777777" w:rsidR="00036528" w:rsidRPr="004C0FB5" w:rsidRDefault="00036528" w:rsidP="008D5C68">
            <w:pPr>
              <w:tabs>
                <w:tab w:val="left" w:pos="-1440"/>
              </w:tabs>
              <w:ind w:left="360" w:hanging="360"/>
              <w:rPr>
                <w:rFonts w:ascii="Arial" w:hAnsi="Arial" w:cs="Arial"/>
              </w:rPr>
            </w:pPr>
            <w:r w:rsidRPr="004C0FB5">
              <w:rPr>
                <w:rFonts w:ascii="Arial" w:hAnsi="Arial" w:cs="Arial"/>
                <w:b/>
                <w:szCs w:val="22"/>
              </w:rPr>
              <w:t>Delpier, T.</w:t>
            </w:r>
            <w:r w:rsidRPr="004C0FB5">
              <w:rPr>
                <w:rFonts w:ascii="Arial" w:hAnsi="Arial" w:cs="Arial"/>
                <w:szCs w:val="22"/>
              </w:rPr>
              <w:t xml:space="preserve"> (1998). Admission shuffle. In M.L. Deck (Ed.), </w:t>
            </w:r>
            <w:r w:rsidRPr="004C0FB5">
              <w:rPr>
                <w:rFonts w:ascii="Arial" w:hAnsi="Arial" w:cs="Arial"/>
                <w:i/>
                <w:szCs w:val="22"/>
              </w:rPr>
              <w:t>More Instant Teaching Tools</w:t>
            </w:r>
            <w:r w:rsidRPr="004C0FB5">
              <w:rPr>
                <w:rFonts w:ascii="Arial" w:hAnsi="Arial" w:cs="Arial"/>
                <w:szCs w:val="22"/>
              </w:rPr>
              <w:t xml:space="preserve"> (pp. 236-240). St. Louis: Mosby.</w:t>
            </w:r>
          </w:p>
        </w:tc>
      </w:tr>
    </w:tbl>
    <w:p w14:paraId="698BED38" w14:textId="77777777" w:rsidR="00036528" w:rsidRPr="004C0FB5" w:rsidRDefault="00036528" w:rsidP="00036528">
      <w:pPr>
        <w:rPr>
          <w:szCs w:val="22"/>
        </w:rPr>
      </w:pPr>
    </w:p>
    <w:tbl>
      <w:tblPr>
        <w:tblW w:w="5000" w:type="pct"/>
        <w:tblLayout w:type="fixed"/>
        <w:tblCellMar>
          <w:left w:w="115" w:type="dxa"/>
          <w:right w:w="115" w:type="dxa"/>
        </w:tblCellMar>
        <w:tblLook w:val="0000" w:firstRow="0" w:lastRow="0" w:firstColumn="0" w:lastColumn="0" w:noHBand="0" w:noVBand="0"/>
      </w:tblPr>
      <w:tblGrid>
        <w:gridCol w:w="1238"/>
        <w:gridCol w:w="8698"/>
      </w:tblGrid>
      <w:tr w:rsidR="00036528" w:rsidRPr="004C0FB5" w14:paraId="1C6A6E7E" w14:textId="77777777" w:rsidTr="0035569B">
        <w:trPr>
          <w:cantSplit/>
        </w:trPr>
        <w:tc>
          <w:tcPr>
            <w:tcW w:w="5000" w:type="pct"/>
            <w:gridSpan w:val="2"/>
          </w:tcPr>
          <w:p w14:paraId="38186F16" w14:textId="77777777" w:rsidR="00036528" w:rsidRPr="004C0FB5" w:rsidRDefault="00036528" w:rsidP="008D5C68">
            <w:pPr>
              <w:tabs>
                <w:tab w:val="left" w:pos="-1440"/>
              </w:tabs>
              <w:rPr>
                <w:rFonts w:ascii="Arial" w:hAnsi="Arial" w:cs="Arial"/>
              </w:rPr>
            </w:pPr>
            <w:r w:rsidRPr="004C0FB5">
              <w:rPr>
                <w:rFonts w:ascii="Arial" w:hAnsi="Arial" w:cs="Arial"/>
                <w:b/>
                <w:bCs/>
                <w:szCs w:val="22"/>
                <w:u w:val="single"/>
              </w:rPr>
              <w:t>Professional Presentations</w:t>
            </w:r>
          </w:p>
        </w:tc>
      </w:tr>
      <w:tr w:rsidR="00036528" w:rsidRPr="004C0FB5" w14:paraId="5F13C3C7" w14:textId="77777777" w:rsidTr="008D5C68">
        <w:trPr>
          <w:cantSplit/>
        </w:trPr>
        <w:tc>
          <w:tcPr>
            <w:tcW w:w="623" w:type="pct"/>
          </w:tcPr>
          <w:p w14:paraId="3A1DA6E6"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lastRenderedPageBreak/>
              <w:t>10/2011</w:t>
            </w:r>
          </w:p>
        </w:tc>
        <w:tc>
          <w:tcPr>
            <w:tcW w:w="4377" w:type="pct"/>
          </w:tcPr>
          <w:p w14:paraId="1E989834"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Oral Presentation: The Effectiveness of a Student-Led Intervention on Sugar Sweetened Beverages in the UP of Michigan   NAPNN Updates in Clinical Management Marquette, MI   Co presenter:  Melissa Romero</w:t>
            </w:r>
          </w:p>
        </w:tc>
      </w:tr>
      <w:tr w:rsidR="00036528" w:rsidRPr="004C0FB5" w14:paraId="1DDF4FBC" w14:textId="77777777" w:rsidTr="008D5C68">
        <w:trPr>
          <w:cantSplit/>
        </w:trPr>
        <w:tc>
          <w:tcPr>
            <w:tcW w:w="623" w:type="pct"/>
          </w:tcPr>
          <w:p w14:paraId="144A8EAD"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7/2011</w:t>
            </w:r>
          </w:p>
        </w:tc>
        <w:tc>
          <w:tcPr>
            <w:tcW w:w="4377" w:type="pct"/>
          </w:tcPr>
          <w:p w14:paraId="0B502D1C"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Poster Presentation: Complexity in the Locker Room: The Threat of CA-MRSA in Adolescent Athletes     20</w:t>
            </w:r>
            <w:r w:rsidR="008D5C68" w:rsidRPr="004C0FB5">
              <w:rPr>
                <w:rFonts w:ascii="Arial" w:hAnsi="Arial" w:cs="Arial"/>
                <w:szCs w:val="22"/>
              </w:rPr>
              <w:t xml:space="preserve">11 NASN 43rd Annual Conference , </w:t>
            </w:r>
            <w:r w:rsidRPr="004C0FB5">
              <w:rPr>
                <w:rFonts w:ascii="Arial" w:hAnsi="Arial" w:cs="Arial"/>
                <w:szCs w:val="22"/>
              </w:rPr>
              <w:t>Washington D.C.</w:t>
            </w:r>
          </w:p>
        </w:tc>
      </w:tr>
      <w:tr w:rsidR="00036528" w:rsidRPr="004C0FB5" w14:paraId="2F449313" w14:textId="77777777" w:rsidTr="008D5C68">
        <w:trPr>
          <w:cantSplit/>
        </w:trPr>
        <w:tc>
          <w:tcPr>
            <w:tcW w:w="623" w:type="pct"/>
          </w:tcPr>
          <w:p w14:paraId="1B029A7E"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6/0/11</w:t>
            </w:r>
          </w:p>
        </w:tc>
        <w:tc>
          <w:tcPr>
            <w:tcW w:w="4377" w:type="pct"/>
          </w:tcPr>
          <w:p w14:paraId="4DED9A48"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Oral Presentation:  Integrating Information Literacy Across a BSN Curriculum</w:t>
            </w:r>
            <w:r w:rsidRPr="004C0FB5">
              <w:rPr>
                <w:rFonts w:ascii="Arial" w:hAnsi="Arial" w:cs="Arial"/>
                <w:szCs w:val="22"/>
              </w:rPr>
              <w:br/>
              <w:t>2011 QSEN National Forum:  Charting the Course.  University of North Carolina-Chapel Hill;  Milwaukee, Wisconsin</w:t>
            </w:r>
            <w:r w:rsidR="008D5C68" w:rsidRPr="004C0FB5">
              <w:rPr>
                <w:rFonts w:ascii="Arial" w:hAnsi="Arial" w:cs="Arial"/>
                <w:szCs w:val="22"/>
              </w:rPr>
              <w:t xml:space="preserve">  </w:t>
            </w:r>
            <w:r w:rsidRPr="004C0FB5">
              <w:rPr>
                <w:rFonts w:ascii="Arial" w:hAnsi="Arial" w:cs="Arial"/>
                <w:szCs w:val="22"/>
              </w:rPr>
              <w:t>Co presenters: Nanci Gasiewicz &amp; Lisa Flood</w:t>
            </w:r>
          </w:p>
        </w:tc>
      </w:tr>
      <w:tr w:rsidR="00036528" w:rsidRPr="004C0FB5" w14:paraId="6C4029D2" w14:textId="77777777" w:rsidTr="008D5C68">
        <w:trPr>
          <w:cantSplit/>
        </w:trPr>
        <w:tc>
          <w:tcPr>
            <w:tcW w:w="623" w:type="pct"/>
          </w:tcPr>
          <w:p w14:paraId="74CB0E59"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6/2010</w:t>
            </w:r>
          </w:p>
        </w:tc>
        <w:tc>
          <w:tcPr>
            <w:tcW w:w="4377" w:type="pct"/>
          </w:tcPr>
          <w:p w14:paraId="2CF2735B"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Presentation: Integrating Information Literacy Across a BSN Curriculum, copresented with Dr. Nanci Gasiewicz and Dr. Lisa Flood, Drexel University: 2010 Nursing Education Institute, Myrtle Beach, South Carolina   </w:t>
            </w:r>
          </w:p>
        </w:tc>
      </w:tr>
      <w:tr w:rsidR="00036528" w:rsidRPr="004C0FB5" w14:paraId="6B54F858" w14:textId="77777777" w:rsidTr="008D5C68">
        <w:trPr>
          <w:cantSplit/>
        </w:trPr>
        <w:tc>
          <w:tcPr>
            <w:tcW w:w="623" w:type="pct"/>
          </w:tcPr>
          <w:p w14:paraId="74914D3B"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3/2010</w:t>
            </w:r>
          </w:p>
        </w:tc>
        <w:tc>
          <w:tcPr>
            <w:tcW w:w="4377" w:type="pct"/>
          </w:tcPr>
          <w:p w14:paraId="054CB8AA"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Presentation: “Pyloric Stenosis,” Marquette </w:t>
            </w:r>
            <w:r w:rsidR="0035569B" w:rsidRPr="004C0FB5">
              <w:rPr>
                <w:rFonts w:ascii="Arial" w:hAnsi="Arial" w:cs="Arial"/>
                <w:szCs w:val="22"/>
              </w:rPr>
              <w:t xml:space="preserve">General Hospital, Marquette, MI   </w:t>
            </w:r>
            <w:r w:rsidRPr="004C0FB5">
              <w:rPr>
                <w:rFonts w:ascii="Arial" w:hAnsi="Arial" w:cs="Arial"/>
                <w:szCs w:val="22"/>
              </w:rPr>
              <w:t>PDF format of presentation available electronically on MGHS System.</w:t>
            </w:r>
          </w:p>
        </w:tc>
      </w:tr>
      <w:tr w:rsidR="00036528" w:rsidRPr="004C0FB5" w14:paraId="442112A3" w14:textId="77777777" w:rsidTr="008D5C68">
        <w:trPr>
          <w:cantSplit/>
        </w:trPr>
        <w:tc>
          <w:tcPr>
            <w:tcW w:w="623" w:type="pct"/>
          </w:tcPr>
          <w:p w14:paraId="35C836B7" w14:textId="77777777" w:rsidR="00036528" w:rsidRPr="004C0FB5" w:rsidRDefault="00036528" w:rsidP="008D5C68">
            <w:pPr>
              <w:tabs>
                <w:tab w:val="left" w:pos="-1440"/>
              </w:tabs>
              <w:ind w:left="2160" w:hanging="2160"/>
              <w:rPr>
                <w:rFonts w:ascii="Arial Narrow" w:hAnsi="Arial Narrow" w:cs="Arial"/>
                <w:color w:val="000000"/>
              </w:rPr>
            </w:pPr>
            <w:r w:rsidRPr="004C0FB5">
              <w:rPr>
                <w:rFonts w:ascii="Arial Narrow" w:hAnsi="Arial Narrow" w:cs="Arial"/>
                <w:color w:val="000000"/>
                <w:szCs w:val="22"/>
              </w:rPr>
              <w:t>6/2008</w:t>
            </w:r>
          </w:p>
        </w:tc>
        <w:tc>
          <w:tcPr>
            <w:tcW w:w="4377" w:type="pct"/>
          </w:tcPr>
          <w:p w14:paraId="5CE7CFF0" w14:textId="77777777" w:rsidR="00036528" w:rsidRPr="004C0FB5" w:rsidRDefault="00036528" w:rsidP="008D5C68">
            <w:pPr>
              <w:tabs>
                <w:tab w:val="left" w:pos="-1440"/>
              </w:tabs>
              <w:ind w:left="720" w:hanging="720"/>
              <w:rPr>
                <w:rFonts w:ascii="Arial" w:hAnsi="Arial" w:cs="Arial"/>
                <w:color w:val="000000"/>
              </w:rPr>
            </w:pPr>
            <w:r w:rsidRPr="004C0FB5">
              <w:rPr>
                <w:rFonts w:ascii="Arial" w:hAnsi="Arial" w:cs="Arial"/>
                <w:color w:val="000000"/>
                <w:szCs w:val="22"/>
              </w:rPr>
              <w:t xml:space="preserve">Poster Presentation: </w:t>
            </w:r>
            <w:r w:rsidRPr="004C0FB5">
              <w:rPr>
                <w:rFonts w:ascii="Arial" w:hAnsi="Arial" w:cs="Arial"/>
                <w:bCs/>
                <w:color w:val="000000"/>
                <w:szCs w:val="22"/>
              </w:rPr>
              <w:t xml:space="preserve">“The Complexity of Hygiene Practices in Adolescent Male Athletes,” </w:t>
            </w:r>
            <w:r w:rsidRPr="004C0FB5">
              <w:rPr>
                <w:rFonts w:ascii="Arial" w:hAnsi="Arial" w:cs="Arial"/>
                <w:color w:val="000000"/>
                <w:szCs w:val="22"/>
              </w:rPr>
              <w:t xml:space="preserve">American Academy of Nurse Practitioners: 23rd National Conference for Nurse Practitioners: </w:t>
            </w:r>
            <w:r w:rsidRPr="004C0FB5">
              <w:rPr>
                <w:rFonts w:ascii="Arial" w:hAnsi="Arial" w:cs="Arial"/>
                <w:bCs/>
                <w:color w:val="000000"/>
                <w:szCs w:val="22"/>
              </w:rPr>
              <w:t>Washington, DC</w:t>
            </w:r>
          </w:p>
        </w:tc>
      </w:tr>
      <w:tr w:rsidR="00036528" w:rsidRPr="004C0FB5" w14:paraId="1EDDDF47" w14:textId="77777777" w:rsidTr="008D5C68">
        <w:trPr>
          <w:cantSplit/>
        </w:trPr>
        <w:tc>
          <w:tcPr>
            <w:tcW w:w="623" w:type="pct"/>
          </w:tcPr>
          <w:p w14:paraId="43D4D8FF" w14:textId="77777777" w:rsidR="00036528" w:rsidRPr="004C0FB5" w:rsidRDefault="00036528" w:rsidP="008D5C68">
            <w:pPr>
              <w:tabs>
                <w:tab w:val="left" w:pos="-1440"/>
              </w:tabs>
              <w:ind w:left="2160" w:hanging="2160"/>
              <w:rPr>
                <w:rFonts w:ascii="Arial Narrow" w:hAnsi="Arial Narrow" w:cs="Arial"/>
                <w:color w:val="000000"/>
              </w:rPr>
            </w:pPr>
            <w:r w:rsidRPr="004C0FB5">
              <w:rPr>
                <w:rFonts w:ascii="Arial Narrow" w:hAnsi="Arial Narrow" w:cs="Arial"/>
                <w:color w:val="000000"/>
                <w:szCs w:val="22"/>
              </w:rPr>
              <w:t>9/2007</w:t>
            </w:r>
          </w:p>
        </w:tc>
        <w:tc>
          <w:tcPr>
            <w:tcW w:w="4377" w:type="pct"/>
          </w:tcPr>
          <w:p w14:paraId="57958A0C" w14:textId="77777777" w:rsidR="00036528" w:rsidRPr="004C0FB5" w:rsidRDefault="00036528" w:rsidP="008D5C68">
            <w:pPr>
              <w:tabs>
                <w:tab w:val="left" w:pos="-1440"/>
              </w:tabs>
              <w:ind w:left="720" w:hanging="720"/>
              <w:rPr>
                <w:rFonts w:ascii="Arial" w:hAnsi="Arial" w:cs="Arial"/>
                <w:color w:val="000000"/>
              </w:rPr>
            </w:pPr>
            <w:r w:rsidRPr="004C0FB5">
              <w:rPr>
                <w:rFonts w:ascii="Arial" w:hAnsi="Arial" w:cs="Arial"/>
                <w:color w:val="000000"/>
                <w:szCs w:val="22"/>
              </w:rPr>
              <w:t xml:space="preserve">Poster Presentation: </w:t>
            </w:r>
            <w:r w:rsidRPr="004C0FB5">
              <w:rPr>
                <w:rFonts w:ascii="Arial" w:hAnsi="Arial" w:cs="Arial"/>
                <w:bCs/>
                <w:color w:val="000000"/>
                <w:szCs w:val="22"/>
              </w:rPr>
              <w:t>“The Complexity of Hygiene Practices in Adolescent Male Athletes, Oakland University: Health Disparities: Bridging Research and Practice, Troy, MI</w:t>
            </w:r>
          </w:p>
        </w:tc>
      </w:tr>
      <w:tr w:rsidR="00036528" w:rsidRPr="004C0FB5" w14:paraId="12C37B0D" w14:textId="77777777" w:rsidTr="008D5C68">
        <w:trPr>
          <w:cantSplit/>
        </w:trPr>
        <w:tc>
          <w:tcPr>
            <w:tcW w:w="623" w:type="pct"/>
          </w:tcPr>
          <w:p w14:paraId="40CB765E" w14:textId="77777777" w:rsidR="00036528" w:rsidRPr="004C0FB5" w:rsidRDefault="00036528" w:rsidP="008D5C68">
            <w:pPr>
              <w:tabs>
                <w:tab w:val="left" w:pos="-1440"/>
              </w:tabs>
              <w:ind w:left="2160" w:hanging="2160"/>
              <w:rPr>
                <w:rFonts w:ascii="Arial Narrow" w:hAnsi="Arial Narrow" w:cs="Arial"/>
                <w:color w:val="000000"/>
              </w:rPr>
            </w:pPr>
            <w:r w:rsidRPr="004C0FB5">
              <w:rPr>
                <w:rFonts w:ascii="Arial Narrow" w:hAnsi="Arial Narrow" w:cs="Arial"/>
                <w:color w:val="000000"/>
                <w:szCs w:val="22"/>
              </w:rPr>
              <w:t>10/2006</w:t>
            </w:r>
          </w:p>
        </w:tc>
        <w:tc>
          <w:tcPr>
            <w:tcW w:w="4377" w:type="pct"/>
          </w:tcPr>
          <w:p w14:paraId="5888CA3D" w14:textId="77777777" w:rsidR="00036528" w:rsidRPr="004C0FB5" w:rsidRDefault="00036528" w:rsidP="008D5C68">
            <w:pPr>
              <w:tabs>
                <w:tab w:val="left" w:pos="-1440"/>
              </w:tabs>
              <w:ind w:left="720" w:hanging="720"/>
              <w:rPr>
                <w:rFonts w:ascii="Arial" w:hAnsi="Arial" w:cs="Arial"/>
                <w:color w:val="000000"/>
              </w:rPr>
            </w:pPr>
            <w:r w:rsidRPr="004C0FB5">
              <w:rPr>
                <w:rFonts w:ascii="Arial" w:hAnsi="Arial" w:cs="Arial"/>
                <w:color w:val="000000"/>
                <w:szCs w:val="22"/>
              </w:rPr>
              <w:t xml:space="preserve">NMU Board of Trustee Presentation:  </w:t>
            </w:r>
            <w:proofErr w:type="spellStart"/>
            <w:r w:rsidRPr="004C0FB5">
              <w:rPr>
                <w:rFonts w:ascii="Arial" w:hAnsi="Arial" w:cs="Arial"/>
                <w:color w:val="000000"/>
                <w:szCs w:val="22"/>
              </w:rPr>
              <w:t>SimBaby</w:t>
            </w:r>
            <w:proofErr w:type="spellEnd"/>
            <w:r w:rsidRPr="004C0FB5">
              <w:rPr>
                <w:rFonts w:ascii="Arial" w:hAnsi="Arial" w:cs="Arial"/>
                <w:color w:val="000000"/>
                <w:szCs w:val="22"/>
              </w:rPr>
              <w:t xml:space="preserve"> Demonstration</w:t>
            </w:r>
          </w:p>
        </w:tc>
      </w:tr>
      <w:tr w:rsidR="00036528" w:rsidRPr="004C0FB5" w14:paraId="1D9B34F3" w14:textId="77777777" w:rsidTr="008D5C68">
        <w:trPr>
          <w:cantSplit/>
        </w:trPr>
        <w:tc>
          <w:tcPr>
            <w:tcW w:w="623" w:type="pct"/>
          </w:tcPr>
          <w:p w14:paraId="705462FC"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6/2006</w:t>
            </w:r>
          </w:p>
        </w:tc>
        <w:tc>
          <w:tcPr>
            <w:tcW w:w="4377" w:type="pct"/>
          </w:tcPr>
          <w:p w14:paraId="70663F67"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2 Presentations: 1) </w:t>
            </w:r>
            <w:r w:rsidRPr="004C0FB5">
              <w:rPr>
                <w:rFonts w:ascii="Arial" w:hAnsi="Arial" w:cs="Arial"/>
                <w:bCs/>
                <w:szCs w:val="22"/>
              </w:rPr>
              <w:t>Cases 101:  Learning to Teach with Cases and 2) “Home Grown” Computer Simulations</w:t>
            </w:r>
            <w:r w:rsidRPr="004C0FB5">
              <w:rPr>
                <w:rFonts w:ascii="Arial" w:hAnsi="Arial" w:cs="Arial"/>
                <w:szCs w:val="22"/>
              </w:rPr>
              <w:t>, Drexel University: 2006 Nursing Education Institute, Providence, Rhode Island</w:t>
            </w:r>
          </w:p>
        </w:tc>
      </w:tr>
      <w:tr w:rsidR="00036528" w:rsidRPr="004C0FB5" w14:paraId="24096A4E" w14:textId="77777777" w:rsidTr="008D5C68">
        <w:trPr>
          <w:cantSplit/>
        </w:trPr>
        <w:tc>
          <w:tcPr>
            <w:tcW w:w="623" w:type="pct"/>
          </w:tcPr>
          <w:p w14:paraId="664B22B8"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6/2005</w:t>
            </w:r>
          </w:p>
        </w:tc>
        <w:tc>
          <w:tcPr>
            <w:tcW w:w="4377" w:type="pct"/>
          </w:tcPr>
          <w:p w14:paraId="6B7FE1E1"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Poster Presentation: “Teaching NICU Care: Little Babies, Big Challenges, Drexel University: 2005 Nursing Education Institute, Atlantic City, NJ</w:t>
            </w:r>
          </w:p>
        </w:tc>
      </w:tr>
      <w:tr w:rsidR="00036528" w:rsidRPr="004C0FB5" w14:paraId="364DB968" w14:textId="77777777" w:rsidTr="008D5C68">
        <w:trPr>
          <w:cantSplit/>
        </w:trPr>
        <w:tc>
          <w:tcPr>
            <w:tcW w:w="623" w:type="pct"/>
          </w:tcPr>
          <w:p w14:paraId="183FE5AA"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5/2005</w:t>
            </w:r>
          </w:p>
        </w:tc>
        <w:tc>
          <w:tcPr>
            <w:tcW w:w="4377" w:type="pct"/>
          </w:tcPr>
          <w:p w14:paraId="665A6E7E"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Paper Presentation: “Caring for Adoptive Families: The Importance of What You Say", copresented with Professor Eileen Smit, </w:t>
            </w:r>
            <w:r w:rsidRPr="004C0FB5">
              <w:rPr>
                <w:rFonts w:ascii="Arial" w:hAnsi="Arial" w:cs="Arial"/>
                <w:szCs w:val="22"/>
                <w:u w:val="single"/>
              </w:rPr>
              <w:t>Reproductive Disruptions Conference</w:t>
            </w:r>
            <w:r w:rsidRPr="004C0FB5">
              <w:rPr>
                <w:rFonts w:ascii="Arial" w:hAnsi="Arial" w:cs="Arial"/>
                <w:szCs w:val="22"/>
              </w:rPr>
              <w:t>, Ann Arbor, MI</w:t>
            </w:r>
          </w:p>
        </w:tc>
      </w:tr>
      <w:tr w:rsidR="00036528" w:rsidRPr="004C0FB5" w14:paraId="2FDBF0C1" w14:textId="77777777" w:rsidTr="008D5C68">
        <w:trPr>
          <w:cantSplit/>
        </w:trPr>
        <w:tc>
          <w:tcPr>
            <w:tcW w:w="623" w:type="pct"/>
          </w:tcPr>
          <w:p w14:paraId="5ECE9841"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4/2005</w:t>
            </w:r>
          </w:p>
        </w:tc>
        <w:tc>
          <w:tcPr>
            <w:tcW w:w="4377" w:type="pct"/>
          </w:tcPr>
          <w:p w14:paraId="36B3EEC6"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Poster Presentation: “Caring for Adoptive Families: The Importance of What You Say", </w:t>
            </w:r>
            <w:r w:rsidRPr="004C0FB5">
              <w:rPr>
                <w:rFonts w:ascii="Arial" w:hAnsi="Arial" w:cs="Arial"/>
                <w:szCs w:val="22"/>
                <w:u w:val="single"/>
              </w:rPr>
              <w:t>NAPNAP 26</w:t>
            </w:r>
            <w:r w:rsidRPr="004C0FB5">
              <w:rPr>
                <w:rFonts w:ascii="Arial" w:hAnsi="Arial" w:cs="Arial"/>
                <w:szCs w:val="22"/>
                <w:u w:val="single"/>
                <w:vertAlign w:val="superscript"/>
              </w:rPr>
              <w:t>th</w:t>
            </w:r>
            <w:r w:rsidRPr="004C0FB5">
              <w:rPr>
                <w:rFonts w:ascii="Arial" w:hAnsi="Arial" w:cs="Arial"/>
                <w:szCs w:val="22"/>
                <w:u w:val="single"/>
              </w:rPr>
              <w:t xml:space="preserve"> Annual Conference</w:t>
            </w:r>
            <w:r w:rsidRPr="004C0FB5">
              <w:rPr>
                <w:rFonts w:ascii="Arial" w:hAnsi="Arial" w:cs="Arial"/>
                <w:szCs w:val="22"/>
              </w:rPr>
              <w:t>, Phoenix, AZ</w:t>
            </w:r>
          </w:p>
        </w:tc>
      </w:tr>
      <w:tr w:rsidR="00036528" w:rsidRPr="004C0FB5" w14:paraId="7CB800A3" w14:textId="77777777" w:rsidTr="008D5C68">
        <w:trPr>
          <w:cantSplit/>
        </w:trPr>
        <w:tc>
          <w:tcPr>
            <w:tcW w:w="623" w:type="pct"/>
          </w:tcPr>
          <w:p w14:paraId="23AFF940"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9/2004</w:t>
            </w:r>
            <w:r w:rsidRPr="004C0FB5">
              <w:rPr>
                <w:rFonts w:ascii="Arial Narrow" w:hAnsi="Arial Narrow" w:cs="Arial"/>
                <w:szCs w:val="22"/>
              </w:rPr>
              <w:br/>
            </w:r>
          </w:p>
        </w:tc>
        <w:tc>
          <w:tcPr>
            <w:tcW w:w="4377" w:type="pct"/>
          </w:tcPr>
          <w:p w14:paraId="30F9DDA0"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Poster Presentation: “Caring for Adoptive Families: The Importance of What You Say", copresented with Professor Eileen Smit, </w:t>
            </w:r>
            <w:r w:rsidRPr="004C0FB5">
              <w:rPr>
                <w:rFonts w:ascii="Arial" w:hAnsi="Arial" w:cs="Arial"/>
                <w:szCs w:val="22"/>
                <w:u w:val="single"/>
              </w:rPr>
              <w:t>Pediatric Nursing 20</w:t>
            </w:r>
            <w:r w:rsidRPr="004C0FB5">
              <w:rPr>
                <w:rFonts w:ascii="Arial" w:hAnsi="Arial" w:cs="Arial"/>
                <w:szCs w:val="22"/>
                <w:u w:val="single"/>
                <w:vertAlign w:val="superscript"/>
              </w:rPr>
              <w:t>th</w:t>
            </w:r>
            <w:r w:rsidRPr="004C0FB5">
              <w:rPr>
                <w:rFonts w:ascii="Arial" w:hAnsi="Arial" w:cs="Arial"/>
                <w:szCs w:val="22"/>
                <w:u w:val="single"/>
              </w:rPr>
              <w:t xml:space="preserve"> Annual Conference</w:t>
            </w:r>
            <w:r w:rsidRPr="004C0FB5">
              <w:rPr>
                <w:rFonts w:ascii="Arial" w:hAnsi="Arial" w:cs="Arial"/>
                <w:szCs w:val="22"/>
              </w:rPr>
              <w:t>, Orlando, FL</w:t>
            </w:r>
          </w:p>
        </w:tc>
      </w:tr>
      <w:tr w:rsidR="00036528" w:rsidRPr="004C0FB5" w14:paraId="314D57C8" w14:textId="77777777" w:rsidTr="008D5C68">
        <w:trPr>
          <w:cantSplit/>
        </w:trPr>
        <w:tc>
          <w:tcPr>
            <w:tcW w:w="623" w:type="pct"/>
          </w:tcPr>
          <w:p w14:paraId="39FD724A"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2/2003</w:t>
            </w:r>
          </w:p>
        </w:tc>
        <w:tc>
          <w:tcPr>
            <w:tcW w:w="4377" w:type="pct"/>
          </w:tcPr>
          <w:p w14:paraId="4B164B23" w14:textId="77777777" w:rsidR="00036528" w:rsidRPr="004C0FB5" w:rsidRDefault="00036528" w:rsidP="008D5C68">
            <w:pPr>
              <w:tabs>
                <w:tab w:val="left" w:pos="-1440"/>
              </w:tabs>
              <w:ind w:left="720" w:hanging="720"/>
              <w:rPr>
                <w:rFonts w:ascii="Arial" w:hAnsi="Arial" w:cs="Arial"/>
              </w:rPr>
            </w:pPr>
            <w:r w:rsidRPr="004C0FB5">
              <w:rPr>
                <w:rFonts w:ascii="Arial" w:hAnsi="Arial" w:cs="Arial"/>
                <w:bCs/>
                <w:szCs w:val="22"/>
              </w:rPr>
              <w:t xml:space="preserve">Poster Presentation: The Use of Case Studies in Nursing Education </w:t>
            </w:r>
            <w:r w:rsidRPr="004C0FB5">
              <w:rPr>
                <w:rFonts w:ascii="Arial" w:hAnsi="Arial" w:cs="Arial"/>
                <w:bCs/>
                <w:szCs w:val="22"/>
              </w:rPr>
              <w:br/>
              <w:t>Xi Sigma conference, Marquette, MI</w:t>
            </w:r>
          </w:p>
        </w:tc>
      </w:tr>
      <w:tr w:rsidR="00036528" w:rsidRPr="004C0FB5" w14:paraId="1505D1FC" w14:textId="77777777" w:rsidTr="008D5C68">
        <w:trPr>
          <w:cantSplit/>
        </w:trPr>
        <w:tc>
          <w:tcPr>
            <w:tcW w:w="623" w:type="pct"/>
          </w:tcPr>
          <w:p w14:paraId="7F2D53DE"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12/2003</w:t>
            </w:r>
          </w:p>
        </w:tc>
        <w:tc>
          <w:tcPr>
            <w:tcW w:w="4377" w:type="pct"/>
          </w:tcPr>
          <w:p w14:paraId="08F75F0B" w14:textId="77777777" w:rsidR="00036528" w:rsidRPr="004C0FB5" w:rsidRDefault="00036528" w:rsidP="008D5C68">
            <w:pPr>
              <w:tabs>
                <w:tab w:val="left" w:pos="-1440"/>
              </w:tabs>
              <w:ind w:left="720" w:hanging="720"/>
              <w:rPr>
                <w:rFonts w:ascii="Arial" w:hAnsi="Arial" w:cs="Arial"/>
                <w:bCs/>
              </w:rPr>
            </w:pPr>
            <w:r w:rsidRPr="004C0FB5">
              <w:rPr>
                <w:rFonts w:ascii="Arial" w:hAnsi="Arial" w:cs="Arial"/>
                <w:szCs w:val="22"/>
              </w:rPr>
              <w:t>Teleconference Presentation: Pediatric Assessment, Marquette General Hospital, Marquette MI</w:t>
            </w:r>
          </w:p>
        </w:tc>
      </w:tr>
      <w:tr w:rsidR="00036528" w:rsidRPr="004C0FB5" w14:paraId="69883593" w14:textId="77777777" w:rsidTr="008D5C68">
        <w:trPr>
          <w:cantSplit/>
        </w:trPr>
        <w:tc>
          <w:tcPr>
            <w:tcW w:w="623" w:type="pct"/>
          </w:tcPr>
          <w:p w14:paraId="1B5571BD"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12/2002</w:t>
            </w:r>
          </w:p>
        </w:tc>
        <w:tc>
          <w:tcPr>
            <w:tcW w:w="4377" w:type="pct"/>
          </w:tcPr>
          <w:p w14:paraId="37F91430"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Presentation of JACHO Pediatric Medication Module, Marquette General Hospital, Marquette, MI</w:t>
            </w:r>
          </w:p>
        </w:tc>
      </w:tr>
      <w:tr w:rsidR="00036528" w:rsidRPr="004C0FB5" w14:paraId="240BCA71" w14:textId="77777777" w:rsidTr="008D5C68">
        <w:trPr>
          <w:cantSplit/>
        </w:trPr>
        <w:tc>
          <w:tcPr>
            <w:tcW w:w="623" w:type="pct"/>
          </w:tcPr>
          <w:p w14:paraId="297C34D3"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6/2002</w:t>
            </w:r>
          </w:p>
        </w:tc>
        <w:tc>
          <w:tcPr>
            <w:tcW w:w="4377" w:type="pct"/>
          </w:tcPr>
          <w:p w14:paraId="1D035620"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Teleconference Presentation: Pediatric Fluid Management, Marquette General Hospital, Marquette MI</w:t>
            </w:r>
          </w:p>
        </w:tc>
      </w:tr>
      <w:tr w:rsidR="00036528" w:rsidRPr="004C0FB5" w14:paraId="15A20147" w14:textId="77777777" w:rsidTr="008D5C68">
        <w:trPr>
          <w:cantSplit/>
        </w:trPr>
        <w:tc>
          <w:tcPr>
            <w:tcW w:w="623" w:type="pct"/>
          </w:tcPr>
          <w:p w14:paraId="73620918"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10/2001</w:t>
            </w:r>
          </w:p>
        </w:tc>
        <w:tc>
          <w:tcPr>
            <w:tcW w:w="4377" w:type="pct"/>
          </w:tcPr>
          <w:p w14:paraId="1303D8D4"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Teleconference Presentation: Pediatric Assessment, Marquette General Hospital, Marquette MI</w:t>
            </w:r>
          </w:p>
        </w:tc>
      </w:tr>
      <w:tr w:rsidR="00036528" w:rsidRPr="004C0FB5" w14:paraId="48D98B7C" w14:textId="77777777" w:rsidTr="008D5C68">
        <w:trPr>
          <w:cantSplit/>
        </w:trPr>
        <w:tc>
          <w:tcPr>
            <w:tcW w:w="623" w:type="pct"/>
          </w:tcPr>
          <w:p w14:paraId="0317C67B"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11/1999</w:t>
            </w:r>
          </w:p>
        </w:tc>
        <w:tc>
          <w:tcPr>
            <w:tcW w:w="4377" w:type="pct"/>
          </w:tcPr>
          <w:p w14:paraId="42260D50"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Presentation: “Research Collaboration: Collision Course or Destiny,” copresented with Professor Eileen Smit.  Freshman Fellowship Seminar, Northern Michigan University, Marquette, Michigan</w:t>
            </w:r>
          </w:p>
        </w:tc>
      </w:tr>
      <w:tr w:rsidR="00036528" w:rsidRPr="004C0FB5" w14:paraId="26190396" w14:textId="77777777" w:rsidTr="008D5C68">
        <w:trPr>
          <w:cantSplit/>
        </w:trPr>
        <w:tc>
          <w:tcPr>
            <w:tcW w:w="623" w:type="pct"/>
          </w:tcPr>
          <w:p w14:paraId="5CC8E139"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lastRenderedPageBreak/>
              <w:t>4/1997</w:t>
            </w:r>
            <w:r w:rsidRPr="004C0FB5">
              <w:rPr>
                <w:rFonts w:ascii="Arial Narrow" w:hAnsi="Arial Narrow" w:cs="Arial"/>
                <w:szCs w:val="22"/>
              </w:rPr>
              <w:tab/>
            </w:r>
          </w:p>
        </w:tc>
        <w:tc>
          <w:tcPr>
            <w:tcW w:w="4377" w:type="pct"/>
          </w:tcPr>
          <w:p w14:paraId="217524FF"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NMU Presentation:  Case Studies in Nursing Education</w:t>
            </w:r>
          </w:p>
        </w:tc>
      </w:tr>
      <w:tr w:rsidR="00036528" w:rsidRPr="004C0FB5" w14:paraId="59DAB8F8" w14:textId="77777777" w:rsidTr="008D5C68">
        <w:trPr>
          <w:cantSplit/>
        </w:trPr>
        <w:tc>
          <w:tcPr>
            <w:tcW w:w="623" w:type="pct"/>
          </w:tcPr>
          <w:p w14:paraId="28AB46C5" w14:textId="77777777" w:rsidR="00036528" w:rsidRPr="004C0FB5" w:rsidRDefault="00036528" w:rsidP="008D5C68">
            <w:pPr>
              <w:tabs>
                <w:tab w:val="left" w:pos="-1440"/>
              </w:tabs>
              <w:ind w:left="2160" w:hanging="2160"/>
              <w:rPr>
                <w:rFonts w:ascii="Arial Narrow" w:hAnsi="Arial Narrow" w:cs="Arial"/>
              </w:rPr>
            </w:pPr>
            <w:r w:rsidRPr="004C0FB5">
              <w:rPr>
                <w:rFonts w:ascii="Arial Narrow" w:hAnsi="Arial Narrow" w:cs="Arial"/>
                <w:szCs w:val="22"/>
              </w:rPr>
              <w:t>6/1996</w:t>
            </w:r>
            <w:r w:rsidRPr="004C0FB5">
              <w:rPr>
                <w:rFonts w:ascii="Arial Narrow" w:hAnsi="Arial Narrow" w:cs="Arial"/>
                <w:szCs w:val="22"/>
              </w:rPr>
              <w:tab/>
            </w:r>
          </w:p>
        </w:tc>
        <w:tc>
          <w:tcPr>
            <w:tcW w:w="4377" w:type="pct"/>
          </w:tcPr>
          <w:p w14:paraId="4DC6ACA9"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Poster Presentation: Case Studies in Nursing, copresented with Professor Lisa Flood, Nursing Education Conference, Washington D.C.</w:t>
            </w:r>
          </w:p>
        </w:tc>
      </w:tr>
      <w:tr w:rsidR="00036528" w:rsidRPr="004C0FB5" w14:paraId="6CB7345A" w14:textId="77777777" w:rsidTr="008D5C68">
        <w:trPr>
          <w:cantSplit/>
        </w:trPr>
        <w:tc>
          <w:tcPr>
            <w:tcW w:w="623" w:type="pct"/>
          </w:tcPr>
          <w:p w14:paraId="36F6D950"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3/1993</w:t>
            </w:r>
            <w:r w:rsidRPr="004C0FB5">
              <w:rPr>
                <w:rFonts w:ascii="Arial Narrow" w:hAnsi="Arial Narrow" w:cs="Arial"/>
                <w:szCs w:val="22"/>
              </w:rPr>
              <w:tab/>
            </w:r>
          </w:p>
        </w:tc>
        <w:tc>
          <w:tcPr>
            <w:tcW w:w="4377" w:type="pct"/>
          </w:tcPr>
          <w:p w14:paraId="36FB9606"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Poster Presentation: Nursing Case Studies, copresented with Professor Lisa Flood, NMU Faculty Conf, Marquette, MI</w:t>
            </w:r>
          </w:p>
        </w:tc>
      </w:tr>
    </w:tbl>
    <w:p w14:paraId="4B60482C" w14:textId="77777777" w:rsidR="00036528" w:rsidRPr="004C0FB5" w:rsidRDefault="00036528" w:rsidP="00036528">
      <w:pPr>
        <w:tabs>
          <w:tab w:val="left" w:pos="-1440"/>
        </w:tabs>
        <w:rPr>
          <w:rFonts w:ascii="Arial" w:hAnsi="Arial" w:cs="Arial"/>
          <w:szCs w:val="22"/>
        </w:rPr>
      </w:pPr>
    </w:p>
    <w:tbl>
      <w:tblPr>
        <w:tblW w:w="5000" w:type="pct"/>
        <w:tblCellMar>
          <w:left w:w="115" w:type="dxa"/>
          <w:right w:w="115" w:type="dxa"/>
        </w:tblCellMar>
        <w:tblLook w:val="0000" w:firstRow="0" w:lastRow="0" w:firstColumn="0" w:lastColumn="0" w:noHBand="0" w:noVBand="0"/>
      </w:tblPr>
      <w:tblGrid>
        <w:gridCol w:w="1202"/>
        <w:gridCol w:w="8734"/>
      </w:tblGrid>
      <w:tr w:rsidR="00036528" w:rsidRPr="004C0FB5" w14:paraId="4EE2CF69" w14:textId="77777777" w:rsidTr="00036528">
        <w:trPr>
          <w:cantSplit/>
        </w:trPr>
        <w:tc>
          <w:tcPr>
            <w:tcW w:w="5000" w:type="pct"/>
            <w:gridSpan w:val="2"/>
          </w:tcPr>
          <w:p w14:paraId="47BD93FB" w14:textId="77777777" w:rsidR="00036528" w:rsidRPr="004C0FB5" w:rsidRDefault="00036528" w:rsidP="008D5C68">
            <w:pPr>
              <w:tabs>
                <w:tab w:val="left" w:pos="-1440"/>
              </w:tabs>
              <w:rPr>
                <w:rFonts w:ascii="Arial" w:hAnsi="Arial" w:cs="Arial"/>
              </w:rPr>
            </w:pPr>
            <w:r w:rsidRPr="004C0FB5">
              <w:rPr>
                <w:rFonts w:ascii="Arial" w:hAnsi="Arial" w:cs="Arial"/>
                <w:b/>
                <w:bCs/>
                <w:szCs w:val="22"/>
                <w:u w:val="single"/>
              </w:rPr>
              <w:t>Scholarly Activities</w:t>
            </w:r>
          </w:p>
        </w:tc>
      </w:tr>
      <w:tr w:rsidR="00036528" w:rsidRPr="004C0FB5" w14:paraId="61E12A53" w14:textId="77777777" w:rsidTr="00036528">
        <w:trPr>
          <w:cantSplit/>
        </w:trPr>
        <w:tc>
          <w:tcPr>
            <w:tcW w:w="605" w:type="pct"/>
          </w:tcPr>
          <w:p w14:paraId="6E3BD711"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4/2010</w:t>
            </w:r>
          </w:p>
        </w:tc>
        <w:tc>
          <w:tcPr>
            <w:tcW w:w="4395" w:type="pct"/>
          </w:tcPr>
          <w:p w14:paraId="08B6A4E9"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Textbook Reviewer: Wong’s Nursing Care of Infants and Children, 9</w:t>
            </w:r>
            <w:r w:rsidRPr="004C0FB5">
              <w:rPr>
                <w:rFonts w:ascii="Arial" w:hAnsi="Arial" w:cs="Arial"/>
                <w:szCs w:val="22"/>
                <w:vertAlign w:val="superscript"/>
              </w:rPr>
              <w:t>th</w:t>
            </w:r>
            <w:r w:rsidRPr="004C0FB5">
              <w:rPr>
                <w:rFonts w:ascii="Arial" w:hAnsi="Arial" w:cs="Arial"/>
                <w:szCs w:val="22"/>
              </w:rPr>
              <w:t xml:space="preserve"> edition.</w:t>
            </w:r>
          </w:p>
        </w:tc>
      </w:tr>
      <w:tr w:rsidR="00036528" w:rsidRPr="004C0FB5" w14:paraId="1B47D91F" w14:textId="77777777" w:rsidTr="00036528">
        <w:trPr>
          <w:cantSplit/>
        </w:trPr>
        <w:tc>
          <w:tcPr>
            <w:tcW w:w="605" w:type="pct"/>
          </w:tcPr>
          <w:p w14:paraId="1621AE63" w14:textId="77777777" w:rsidR="00036528" w:rsidRPr="004C0FB5" w:rsidRDefault="00036528" w:rsidP="008D5C68">
            <w:pPr>
              <w:tabs>
                <w:tab w:val="left" w:pos="-1440"/>
              </w:tabs>
              <w:rPr>
                <w:rFonts w:ascii="Arial" w:hAnsi="Arial" w:cs="Arial"/>
              </w:rPr>
            </w:pPr>
            <w:r w:rsidRPr="004C0FB5">
              <w:rPr>
                <w:rFonts w:ascii="Arial Narrow" w:hAnsi="Arial Narrow" w:cs="Arial"/>
                <w:szCs w:val="22"/>
              </w:rPr>
              <w:t>8/2009</w:t>
            </w:r>
          </w:p>
        </w:tc>
        <w:tc>
          <w:tcPr>
            <w:tcW w:w="4395" w:type="pct"/>
          </w:tcPr>
          <w:p w14:paraId="252BC596"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 xml:space="preserve">Chapter Reviewer: “Pediatric </w:t>
            </w:r>
            <w:proofErr w:type="spellStart"/>
            <w:r w:rsidRPr="004C0FB5">
              <w:rPr>
                <w:rFonts w:ascii="Arial" w:hAnsi="Arial" w:cs="Arial"/>
                <w:szCs w:val="22"/>
              </w:rPr>
              <w:t>Careplans</w:t>
            </w:r>
            <w:proofErr w:type="spellEnd"/>
            <w:r w:rsidRPr="004C0FB5">
              <w:rPr>
                <w:rFonts w:ascii="Arial" w:hAnsi="Arial" w:cs="Arial"/>
                <w:szCs w:val="22"/>
              </w:rPr>
              <w:t xml:space="preserve"> in Swearingen’s </w:t>
            </w:r>
            <w:r w:rsidRPr="004C0FB5">
              <w:rPr>
                <w:rFonts w:ascii="Arial" w:hAnsi="Arial" w:cs="Arial"/>
                <w:i/>
                <w:szCs w:val="22"/>
              </w:rPr>
              <w:t>All-in-One Care Planning Resource: Medical-Surgical, Pediatric, Maternity &amp; Psychiatric Nursing Care Plans, 2</w:t>
            </w:r>
            <w:r w:rsidRPr="004C0FB5">
              <w:rPr>
                <w:rFonts w:ascii="Arial" w:hAnsi="Arial" w:cs="Arial"/>
                <w:i/>
                <w:szCs w:val="22"/>
                <w:vertAlign w:val="superscript"/>
              </w:rPr>
              <w:t>nd</w:t>
            </w:r>
            <w:r w:rsidRPr="004C0FB5">
              <w:rPr>
                <w:rFonts w:ascii="Arial" w:hAnsi="Arial" w:cs="Arial"/>
                <w:i/>
                <w:szCs w:val="22"/>
              </w:rPr>
              <w:t xml:space="preserve"> edition. </w:t>
            </w:r>
            <w:r w:rsidRPr="004C0FB5">
              <w:rPr>
                <w:rFonts w:ascii="Arial" w:hAnsi="Arial" w:cs="Arial"/>
                <w:szCs w:val="22"/>
              </w:rPr>
              <w:t>Elsevier.</w:t>
            </w:r>
          </w:p>
        </w:tc>
      </w:tr>
      <w:tr w:rsidR="00036528" w:rsidRPr="004C0FB5" w14:paraId="71370D35" w14:textId="77777777" w:rsidTr="00036528">
        <w:trPr>
          <w:cantSplit/>
        </w:trPr>
        <w:tc>
          <w:tcPr>
            <w:tcW w:w="605" w:type="pct"/>
          </w:tcPr>
          <w:p w14:paraId="2E6134A2"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8/2006</w:t>
            </w:r>
          </w:p>
        </w:tc>
        <w:tc>
          <w:tcPr>
            <w:tcW w:w="4395" w:type="pct"/>
          </w:tcPr>
          <w:p w14:paraId="622CF16F"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Curriculum Reviewer: Understanding Infant Adoption – Trainer’s Guide</w:t>
            </w:r>
          </w:p>
        </w:tc>
      </w:tr>
      <w:tr w:rsidR="00036528" w:rsidRPr="004C0FB5" w14:paraId="4320245F" w14:textId="77777777" w:rsidTr="00036528">
        <w:trPr>
          <w:cantSplit/>
        </w:trPr>
        <w:tc>
          <w:tcPr>
            <w:tcW w:w="605" w:type="pct"/>
          </w:tcPr>
          <w:p w14:paraId="68029AF2"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6/2006</w:t>
            </w:r>
          </w:p>
        </w:tc>
        <w:tc>
          <w:tcPr>
            <w:tcW w:w="4395" w:type="pct"/>
          </w:tcPr>
          <w:p w14:paraId="46FF16F2"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DVD Script Reviewer: Head-to-Toe Examination of the Normal Child, Elsevier</w:t>
            </w:r>
          </w:p>
        </w:tc>
      </w:tr>
      <w:tr w:rsidR="00036528" w:rsidRPr="004C0FB5" w14:paraId="22D795B1" w14:textId="77777777" w:rsidTr="00036528">
        <w:trPr>
          <w:cantSplit/>
        </w:trPr>
        <w:tc>
          <w:tcPr>
            <w:tcW w:w="605" w:type="pct"/>
          </w:tcPr>
          <w:p w14:paraId="43201DEA"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7/2005</w:t>
            </w:r>
          </w:p>
        </w:tc>
        <w:tc>
          <w:tcPr>
            <w:tcW w:w="4395" w:type="pct"/>
          </w:tcPr>
          <w:p w14:paraId="422865D6"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Textbook Reviewer: Children and Their Families, Bowden;  Lippincott Williams &amp; Wilkins</w:t>
            </w:r>
          </w:p>
        </w:tc>
      </w:tr>
      <w:tr w:rsidR="00036528" w:rsidRPr="004C0FB5" w14:paraId="5219DFDB" w14:textId="77777777" w:rsidTr="00036528">
        <w:trPr>
          <w:cantSplit/>
        </w:trPr>
        <w:tc>
          <w:tcPr>
            <w:tcW w:w="605" w:type="pct"/>
          </w:tcPr>
          <w:p w14:paraId="43965DB3"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12/2002</w:t>
            </w:r>
          </w:p>
        </w:tc>
        <w:tc>
          <w:tcPr>
            <w:tcW w:w="4395" w:type="pct"/>
          </w:tcPr>
          <w:p w14:paraId="7A9570EB" w14:textId="77777777" w:rsidR="00036528" w:rsidRPr="004C0FB5" w:rsidRDefault="00036528" w:rsidP="008D5C68">
            <w:pPr>
              <w:tabs>
                <w:tab w:val="left" w:pos="-1440"/>
              </w:tabs>
              <w:ind w:left="720" w:hanging="720"/>
              <w:rPr>
                <w:rFonts w:ascii="Arial" w:hAnsi="Arial" w:cs="Arial"/>
              </w:rPr>
            </w:pPr>
            <w:r w:rsidRPr="004C0FB5">
              <w:rPr>
                <w:rFonts w:ascii="Arial" w:hAnsi="Arial" w:cs="Arial"/>
                <w:szCs w:val="22"/>
              </w:rPr>
              <w:t>Development of JCAHO Pediatric Medication Module, Marquette General Hospital, Marquette, MI</w:t>
            </w:r>
          </w:p>
        </w:tc>
      </w:tr>
      <w:tr w:rsidR="00036528" w:rsidRPr="004C0FB5" w14:paraId="1C0E5497" w14:textId="77777777" w:rsidTr="00036528">
        <w:trPr>
          <w:cantSplit/>
        </w:trPr>
        <w:tc>
          <w:tcPr>
            <w:tcW w:w="605" w:type="pct"/>
          </w:tcPr>
          <w:p w14:paraId="45ADB165"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8/1997</w:t>
            </w:r>
            <w:r w:rsidRPr="004C0FB5">
              <w:rPr>
                <w:rFonts w:ascii="Arial Narrow" w:hAnsi="Arial Narrow" w:cs="Arial"/>
                <w:szCs w:val="22"/>
              </w:rPr>
              <w:tab/>
            </w:r>
          </w:p>
        </w:tc>
        <w:tc>
          <w:tcPr>
            <w:tcW w:w="4395" w:type="pct"/>
          </w:tcPr>
          <w:p w14:paraId="337B4B8E" w14:textId="77777777" w:rsidR="00036528" w:rsidRPr="004C0FB5" w:rsidRDefault="00036528" w:rsidP="008D5C68">
            <w:pPr>
              <w:tabs>
                <w:tab w:val="left" w:pos="-1440"/>
              </w:tabs>
              <w:ind w:left="360" w:hanging="360"/>
              <w:rPr>
                <w:rFonts w:ascii="Arial" w:hAnsi="Arial" w:cs="Arial"/>
              </w:rPr>
            </w:pPr>
            <w:r w:rsidRPr="004C0FB5">
              <w:rPr>
                <w:rFonts w:ascii="Arial" w:hAnsi="Arial" w:cs="Arial"/>
                <w:szCs w:val="22"/>
              </w:rPr>
              <w:t xml:space="preserve">Item Writer for NCLEX Exam </w:t>
            </w:r>
          </w:p>
        </w:tc>
      </w:tr>
      <w:tr w:rsidR="00036528" w:rsidRPr="004C0FB5" w14:paraId="2A87C5C5" w14:textId="77777777" w:rsidTr="00036528">
        <w:trPr>
          <w:cantSplit/>
        </w:trPr>
        <w:tc>
          <w:tcPr>
            <w:tcW w:w="605" w:type="pct"/>
          </w:tcPr>
          <w:p w14:paraId="6CCFDBB3" w14:textId="77777777" w:rsidR="00036528" w:rsidRPr="004C0FB5" w:rsidRDefault="00036528" w:rsidP="008D5C68">
            <w:pPr>
              <w:tabs>
                <w:tab w:val="left" w:pos="-1440"/>
              </w:tabs>
              <w:rPr>
                <w:rFonts w:ascii="Arial Narrow" w:hAnsi="Arial Narrow" w:cs="Arial"/>
              </w:rPr>
            </w:pPr>
            <w:r w:rsidRPr="004C0FB5">
              <w:rPr>
                <w:rFonts w:ascii="Arial Narrow" w:hAnsi="Arial Narrow" w:cs="Arial"/>
                <w:szCs w:val="22"/>
              </w:rPr>
              <w:t>1994-1996</w:t>
            </w:r>
          </w:p>
        </w:tc>
        <w:tc>
          <w:tcPr>
            <w:tcW w:w="4395" w:type="pct"/>
          </w:tcPr>
          <w:p w14:paraId="7D2C60BA" w14:textId="77777777" w:rsidR="00036528" w:rsidRPr="004C0FB5" w:rsidRDefault="00036528" w:rsidP="008D5C68">
            <w:pPr>
              <w:tabs>
                <w:tab w:val="left" w:pos="-1440"/>
              </w:tabs>
              <w:ind w:left="360" w:hanging="360"/>
              <w:rPr>
                <w:rFonts w:ascii="Arial" w:hAnsi="Arial" w:cs="Arial"/>
              </w:rPr>
            </w:pPr>
            <w:r w:rsidRPr="004C0FB5">
              <w:rPr>
                <w:rFonts w:ascii="Arial" w:hAnsi="Arial" w:cs="Arial"/>
                <w:szCs w:val="22"/>
              </w:rPr>
              <w:t>National Certification Board of Pediatric Nurse Practitioners and Nurses (NCBPNP/N) Certification Self Assessment Item Writer</w:t>
            </w:r>
          </w:p>
        </w:tc>
      </w:tr>
    </w:tbl>
    <w:p w14:paraId="35BAD655" w14:textId="77777777" w:rsidR="00036528" w:rsidRPr="004C0FB5" w:rsidRDefault="00036528" w:rsidP="008D5C68">
      <w:pPr>
        <w:pStyle w:val="BodyText"/>
        <w:spacing w:after="0"/>
        <w:rPr>
          <w:b/>
          <w:szCs w:val="22"/>
          <w:u w:val="single"/>
        </w:rPr>
      </w:pPr>
    </w:p>
    <w:tbl>
      <w:tblPr>
        <w:tblW w:w="5000" w:type="pct"/>
        <w:tblLayout w:type="fixed"/>
        <w:tblLook w:val="0000" w:firstRow="0" w:lastRow="0" w:firstColumn="0" w:lastColumn="0" w:noHBand="0" w:noVBand="0"/>
      </w:tblPr>
      <w:tblGrid>
        <w:gridCol w:w="1469"/>
        <w:gridCol w:w="8467"/>
      </w:tblGrid>
      <w:tr w:rsidR="00036528" w:rsidRPr="004C0FB5" w14:paraId="06F82495" w14:textId="77777777" w:rsidTr="00036528">
        <w:trPr>
          <w:cantSplit/>
        </w:trPr>
        <w:tc>
          <w:tcPr>
            <w:tcW w:w="5000" w:type="pct"/>
            <w:gridSpan w:val="2"/>
          </w:tcPr>
          <w:p w14:paraId="5BBD4475" w14:textId="77777777" w:rsidR="00036528" w:rsidRPr="004C0FB5" w:rsidRDefault="00036528" w:rsidP="008D5C68">
            <w:pPr>
              <w:tabs>
                <w:tab w:val="left" w:pos="-1440"/>
              </w:tabs>
              <w:rPr>
                <w:rFonts w:ascii="Arial" w:hAnsi="Arial" w:cs="Arial"/>
              </w:rPr>
            </w:pPr>
            <w:r w:rsidRPr="004C0FB5">
              <w:rPr>
                <w:rFonts w:ascii="Arial" w:hAnsi="Arial" w:cs="Arial"/>
                <w:b/>
                <w:bCs/>
                <w:szCs w:val="22"/>
                <w:u w:val="single"/>
              </w:rPr>
              <w:t>Service</w:t>
            </w:r>
          </w:p>
        </w:tc>
      </w:tr>
      <w:tr w:rsidR="00036528" w:rsidRPr="004C0FB5" w14:paraId="47A5F1EB" w14:textId="77777777" w:rsidTr="00036528">
        <w:trPr>
          <w:cantSplit/>
        </w:trPr>
        <w:tc>
          <w:tcPr>
            <w:tcW w:w="739" w:type="pct"/>
          </w:tcPr>
          <w:p w14:paraId="78A02711"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2011-present</w:t>
            </w:r>
          </w:p>
        </w:tc>
        <w:tc>
          <w:tcPr>
            <w:tcW w:w="4261" w:type="pct"/>
          </w:tcPr>
          <w:p w14:paraId="3307A732" w14:textId="77777777" w:rsidR="00036528" w:rsidRPr="004C0FB5" w:rsidRDefault="00036528" w:rsidP="008D5C68">
            <w:pPr>
              <w:tabs>
                <w:tab w:val="left" w:pos="-1440"/>
              </w:tabs>
              <w:rPr>
                <w:rFonts w:ascii="Arial" w:hAnsi="Arial" w:cs="Arial"/>
              </w:rPr>
            </w:pPr>
            <w:r w:rsidRPr="004C0FB5">
              <w:rPr>
                <w:rFonts w:ascii="Arial" w:hAnsi="Arial" w:cs="Arial"/>
                <w:szCs w:val="22"/>
              </w:rPr>
              <w:t>NMU Senate Committee: Committee on Internationalization (COI)</w:t>
            </w:r>
          </w:p>
        </w:tc>
      </w:tr>
      <w:tr w:rsidR="00036528" w:rsidRPr="004C0FB5" w14:paraId="049FA465" w14:textId="77777777" w:rsidTr="00036528">
        <w:trPr>
          <w:cantSplit/>
        </w:trPr>
        <w:tc>
          <w:tcPr>
            <w:tcW w:w="739" w:type="pct"/>
          </w:tcPr>
          <w:p w14:paraId="443EAC86"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2010-present</w:t>
            </w:r>
          </w:p>
        </w:tc>
        <w:tc>
          <w:tcPr>
            <w:tcW w:w="4261" w:type="pct"/>
          </w:tcPr>
          <w:p w14:paraId="336D5697" w14:textId="77777777" w:rsidR="00036528" w:rsidRPr="004C0FB5" w:rsidRDefault="00036528" w:rsidP="008D5C68">
            <w:pPr>
              <w:tabs>
                <w:tab w:val="left" w:pos="-1440"/>
              </w:tabs>
              <w:rPr>
                <w:rFonts w:ascii="Arial" w:hAnsi="Arial" w:cs="Arial"/>
              </w:rPr>
            </w:pPr>
            <w:r w:rsidRPr="004C0FB5">
              <w:rPr>
                <w:rFonts w:ascii="Arial" w:hAnsi="Arial" w:cs="Arial"/>
                <w:szCs w:val="22"/>
              </w:rPr>
              <w:t>Nursing Department Bylaws Review Committee Representative</w:t>
            </w:r>
          </w:p>
        </w:tc>
      </w:tr>
      <w:tr w:rsidR="00036528" w:rsidRPr="004C0FB5" w14:paraId="4A840047" w14:textId="77777777" w:rsidTr="00036528">
        <w:trPr>
          <w:cantSplit/>
        </w:trPr>
        <w:tc>
          <w:tcPr>
            <w:tcW w:w="739" w:type="pct"/>
          </w:tcPr>
          <w:p w14:paraId="7B725961"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2009-2010</w:t>
            </w:r>
          </w:p>
        </w:tc>
        <w:tc>
          <w:tcPr>
            <w:tcW w:w="4261" w:type="pct"/>
          </w:tcPr>
          <w:p w14:paraId="6CDBE242" w14:textId="77777777" w:rsidR="00036528" w:rsidRPr="004C0FB5" w:rsidRDefault="00036528" w:rsidP="008D5C68">
            <w:pPr>
              <w:tabs>
                <w:tab w:val="left" w:pos="-1440"/>
              </w:tabs>
              <w:rPr>
                <w:rFonts w:ascii="Arial" w:hAnsi="Arial" w:cs="Arial"/>
              </w:rPr>
            </w:pPr>
            <w:r w:rsidRPr="004C0FB5">
              <w:rPr>
                <w:rFonts w:ascii="Arial" w:hAnsi="Arial" w:cs="Arial"/>
                <w:szCs w:val="22"/>
              </w:rPr>
              <w:t>MGHS: Pediatric Failure Mode &amp; Effects Analysis Committee (FMEA)</w:t>
            </w:r>
          </w:p>
        </w:tc>
      </w:tr>
      <w:tr w:rsidR="00036528" w:rsidRPr="004C0FB5" w14:paraId="5BDE5211" w14:textId="77777777" w:rsidTr="00036528">
        <w:trPr>
          <w:cantSplit/>
        </w:trPr>
        <w:tc>
          <w:tcPr>
            <w:tcW w:w="739" w:type="pct"/>
          </w:tcPr>
          <w:p w14:paraId="450B78D6"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2009-present</w:t>
            </w:r>
          </w:p>
        </w:tc>
        <w:tc>
          <w:tcPr>
            <w:tcW w:w="4261" w:type="pct"/>
          </w:tcPr>
          <w:p w14:paraId="642789CC" w14:textId="77777777" w:rsidR="00036528" w:rsidRPr="004C0FB5" w:rsidRDefault="00036528" w:rsidP="008D5C68">
            <w:pPr>
              <w:tabs>
                <w:tab w:val="left" w:pos="-1440"/>
              </w:tabs>
              <w:rPr>
                <w:rFonts w:ascii="Arial" w:hAnsi="Arial" w:cs="Arial"/>
              </w:rPr>
            </w:pPr>
            <w:r w:rsidRPr="004C0FB5">
              <w:rPr>
                <w:rFonts w:ascii="Arial" w:hAnsi="Arial" w:cs="Arial"/>
                <w:szCs w:val="22"/>
              </w:rPr>
              <w:t>NMU Nursing Department Executive Committee, Chairperson</w:t>
            </w:r>
          </w:p>
        </w:tc>
      </w:tr>
      <w:tr w:rsidR="00036528" w:rsidRPr="004C0FB5" w14:paraId="5802C30D" w14:textId="77777777" w:rsidTr="00036528">
        <w:trPr>
          <w:cantSplit/>
        </w:trPr>
        <w:tc>
          <w:tcPr>
            <w:tcW w:w="739" w:type="pct"/>
          </w:tcPr>
          <w:p w14:paraId="7AFF32C9" w14:textId="77777777" w:rsidR="00036528" w:rsidRPr="004C0FB5" w:rsidRDefault="00036528" w:rsidP="008D5C68">
            <w:pPr>
              <w:rPr>
                <w:rFonts w:ascii="Arial Narrow" w:hAnsi="Arial Narrow" w:cs="Arial"/>
              </w:rPr>
            </w:pPr>
            <w:r w:rsidRPr="004C0FB5">
              <w:rPr>
                <w:rFonts w:ascii="Arial Narrow" w:hAnsi="Arial Narrow" w:cs="Arial"/>
                <w:szCs w:val="22"/>
              </w:rPr>
              <w:t>2006-2007</w:t>
            </w:r>
          </w:p>
          <w:p w14:paraId="2B4C3657" w14:textId="77777777" w:rsidR="00036528" w:rsidRPr="004C0FB5" w:rsidRDefault="00036528" w:rsidP="008D5C68">
            <w:pPr>
              <w:rPr>
                <w:rFonts w:ascii="Arial Narrow" w:hAnsi="Arial Narrow" w:cs="Arial"/>
              </w:rPr>
            </w:pPr>
            <w:r w:rsidRPr="004C0FB5">
              <w:rPr>
                <w:rFonts w:ascii="Arial Narrow" w:hAnsi="Arial Narrow" w:cs="Arial"/>
                <w:szCs w:val="22"/>
              </w:rPr>
              <w:t>2008-present</w:t>
            </w:r>
          </w:p>
        </w:tc>
        <w:tc>
          <w:tcPr>
            <w:tcW w:w="4261" w:type="pct"/>
          </w:tcPr>
          <w:p w14:paraId="25CD820C" w14:textId="77777777" w:rsidR="00036528" w:rsidRPr="004C0FB5" w:rsidRDefault="00036528" w:rsidP="008D5C68">
            <w:pPr>
              <w:rPr>
                <w:rFonts w:ascii="Arial" w:hAnsi="Arial" w:cs="Arial"/>
              </w:rPr>
            </w:pPr>
            <w:r w:rsidRPr="004C0FB5">
              <w:rPr>
                <w:rFonts w:ascii="Arial" w:hAnsi="Arial" w:cs="Arial"/>
                <w:szCs w:val="22"/>
              </w:rPr>
              <w:t xml:space="preserve">NMU Senate Committee: Honors Board Committee  </w:t>
            </w:r>
            <w:r w:rsidRPr="004C0FB5">
              <w:rPr>
                <w:rFonts w:ascii="Arial Narrow" w:hAnsi="Arial Narrow" w:cs="Arial"/>
                <w:szCs w:val="22"/>
              </w:rPr>
              <w:t>(sabbatical: 2007-2008)</w:t>
            </w:r>
            <w:r w:rsidRPr="004C0FB5">
              <w:rPr>
                <w:rFonts w:ascii="Arial" w:hAnsi="Arial" w:cs="Arial"/>
                <w:szCs w:val="22"/>
              </w:rPr>
              <w:br/>
            </w:r>
            <w:r w:rsidRPr="004C0FB5">
              <w:rPr>
                <w:rFonts w:ascii="Arial" w:hAnsi="Arial" w:cs="Arial"/>
                <w:szCs w:val="22"/>
              </w:rPr>
              <w:tab/>
              <w:t xml:space="preserve">2009: HB CUP Development Proposal: HON 300;  </w:t>
            </w:r>
            <w:r w:rsidRPr="004C0FB5">
              <w:rPr>
                <w:rFonts w:ascii="Arial" w:hAnsi="Arial" w:cs="Arial"/>
                <w:szCs w:val="22"/>
              </w:rPr>
              <w:br/>
            </w:r>
            <w:r w:rsidRPr="004C0FB5">
              <w:rPr>
                <w:rFonts w:ascii="Arial" w:hAnsi="Arial" w:cs="Arial"/>
                <w:szCs w:val="22"/>
              </w:rPr>
              <w:tab/>
              <w:t>2010:  Faculty Evaluation Subcommittee</w:t>
            </w:r>
            <w:r w:rsidRPr="004C0FB5">
              <w:rPr>
                <w:rFonts w:ascii="Arial" w:hAnsi="Arial" w:cs="Arial"/>
                <w:szCs w:val="22"/>
              </w:rPr>
              <w:br/>
            </w:r>
            <w:r w:rsidRPr="004C0FB5">
              <w:rPr>
                <w:rFonts w:ascii="Arial" w:hAnsi="Arial" w:cs="Arial"/>
                <w:szCs w:val="22"/>
              </w:rPr>
              <w:tab/>
              <w:t>2010-2011: Chairperson</w:t>
            </w:r>
          </w:p>
        </w:tc>
      </w:tr>
      <w:tr w:rsidR="00036528" w:rsidRPr="004C0FB5" w14:paraId="787695B8" w14:textId="77777777" w:rsidTr="00036528">
        <w:trPr>
          <w:cantSplit/>
        </w:trPr>
        <w:tc>
          <w:tcPr>
            <w:tcW w:w="739" w:type="pct"/>
          </w:tcPr>
          <w:p w14:paraId="7D01A881"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2006-present</w:t>
            </w:r>
          </w:p>
        </w:tc>
        <w:tc>
          <w:tcPr>
            <w:tcW w:w="4261" w:type="pct"/>
          </w:tcPr>
          <w:p w14:paraId="43AA5473" w14:textId="77777777" w:rsidR="00036528" w:rsidRPr="004C0FB5" w:rsidRDefault="00036528" w:rsidP="008D5C68">
            <w:pPr>
              <w:tabs>
                <w:tab w:val="left" w:pos="-1440"/>
              </w:tabs>
              <w:rPr>
                <w:rFonts w:ascii="Arial" w:hAnsi="Arial" w:cs="Arial"/>
              </w:rPr>
            </w:pPr>
            <w:r w:rsidRPr="004C0FB5">
              <w:rPr>
                <w:rFonts w:ascii="Arial" w:hAnsi="Arial" w:cs="Arial"/>
                <w:szCs w:val="22"/>
              </w:rPr>
              <w:t>Marquette Area Public School, Family Life Advisory Committee</w:t>
            </w:r>
          </w:p>
        </w:tc>
      </w:tr>
      <w:tr w:rsidR="00036528" w:rsidRPr="004C0FB5" w14:paraId="324120F6" w14:textId="77777777" w:rsidTr="00036528">
        <w:trPr>
          <w:cantSplit/>
        </w:trPr>
        <w:tc>
          <w:tcPr>
            <w:tcW w:w="739" w:type="pct"/>
          </w:tcPr>
          <w:p w14:paraId="785A9ACB"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2006-2007</w:t>
            </w:r>
            <w:r w:rsidRPr="004C0FB5">
              <w:rPr>
                <w:rFonts w:ascii="Arial Narrow" w:hAnsi="Arial Narrow" w:cs="Arial"/>
                <w:szCs w:val="22"/>
              </w:rPr>
              <w:tab/>
            </w:r>
          </w:p>
        </w:tc>
        <w:tc>
          <w:tcPr>
            <w:tcW w:w="4261" w:type="pct"/>
          </w:tcPr>
          <w:p w14:paraId="46F14DC4" w14:textId="77777777" w:rsidR="00036528" w:rsidRPr="004C0FB5" w:rsidRDefault="00036528" w:rsidP="008D5C68">
            <w:pPr>
              <w:tabs>
                <w:tab w:val="left" w:pos="-1440"/>
              </w:tabs>
              <w:rPr>
                <w:rFonts w:ascii="Arial" w:hAnsi="Arial" w:cs="Arial"/>
              </w:rPr>
            </w:pPr>
            <w:r w:rsidRPr="004C0FB5">
              <w:rPr>
                <w:rFonts w:ascii="Arial" w:hAnsi="Arial" w:cs="Arial"/>
                <w:szCs w:val="22"/>
              </w:rPr>
              <w:t>NMU Nursing Department Student Affairs, Chairperson</w:t>
            </w:r>
          </w:p>
        </w:tc>
      </w:tr>
      <w:tr w:rsidR="00036528" w:rsidRPr="004C0FB5" w14:paraId="13A55F96" w14:textId="77777777" w:rsidTr="00036528">
        <w:trPr>
          <w:cantSplit/>
        </w:trPr>
        <w:tc>
          <w:tcPr>
            <w:tcW w:w="739" w:type="pct"/>
          </w:tcPr>
          <w:p w14:paraId="079A3F28"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2005-present</w:t>
            </w:r>
          </w:p>
        </w:tc>
        <w:tc>
          <w:tcPr>
            <w:tcW w:w="4261" w:type="pct"/>
          </w:tcPr>
          <w:p w14:paraId="4375A771" w14:textId="77777777" w:rsidR="00036528" w:rsidRPr="004C0FB5" w:rsidRDefault="00036528" w:rsidP="008D5C68">
            <w:pPr>
              <w:tabs>
                <w:tab w:val="left" w:pos="-1440"/>
              </w:tabs>
              <w:rPr>
                <w:rFonts w:ascii="Arial" w:hAnsi="Arial" w:cs="Arial"/>
              </w:rPr>
            </w:pPr>
            <w:r w:rsidRPr="004C0FB5">
              <w:rPr>
                <w:rFonts w:ascii="Arial" w:hAnsi="Arial" w:cs="Arial"/>
                <w:szCs w:val="22"/>
              </w:rPr>
              <w:t>NMU AAUP Bargaining Council Representative</w:t>
            </w:r>
          </w:p>
        </w:tc>
      </w:tr>
      <w:tr w:rsidR="00036528" w:rsidRPr="004C0FB5" w14:paraId="3215B81B" w14:textId="77777777" w:rsidTr="00036528">
        <w:trPr>
          <w:cantSplit/>
        </w:trPr>
        <w:tc>
          <w:tcPr>
            <w:tcW w:w="739" w:type="pct"/>
          </w:tcPr>
          <w:p w14:paraId="4A50C68C"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2001-2003</w:t>
            </w:r>
            <w:r w:rsidRPr="004C0FB5">
              <w:rPr>
                <w:rFonts w:ascii="Arial Narrow" w:hAnsi="Arial Narrow" w:cs="Arial"/>
                <w:szCs w:val="22"/>
              </w:rPr>
              <w:tab/>
            </w:r>
          </w:p>
        </w:tc>
        <w:tc>
          <w:tcPr>
            <w:tcW w:w="4261" w:type="pct"/>
          </w:tcPr>
          <w:p w14:paraId="17DDC686" w14:textId="77777777" w:rsidR="00036528" w:rsidRPr="004C0FB5" w:rsidRDefault="00036528" w:rsidP="008D5C68">
            <w:pPr>
              <w:tabs>
                <w:tab w:val="left" w:pos="-1440"/>
              </w:tabs>
              <w:rPr>
                <w:rFonts w:ascii="Arial" w:hAnsi="Arial" w:cs="Arial"/>
              </w:rPr>
            </w:pPr>
            <w:r w:rsidRPr="004C0FB5">
              <w:rPr>
                <w:rFonts w:ascii="Arial" w:hAnsi="Arial" w:cs="Arial"/>
                <w:szCs w:val="22"/>
              </w:rPr>
              <w:t>NMU Nursing Department Student Affairs, Chairperson</w:t>
            </w:r>
          </w:p>
        </w:tc>
      </w:tr>
      <w:tr w:rsidR="00036528" w:rsidRPr="004C0FB5" w14:paraId="1FA12FA8" w14:textId="77777777" w:rsidTr="00036528">
        <w:trPr>
          <w:cantSplit/>
        </w:trPr>
        <w:tc>
          <w:tcPr>
            <w:tcW w:w="739" w:type="pct"/>
          </w:tcPr>
          <w:p w14:paraId="0644AAD8"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2000-2006</w:t>
            </w:r>
          </w:p>
        </w:tc>
        <w:tc>
          <w:tcPr>
            <w:tcW w:w="4261" w:type="pct"/>
          </w:tcPr>
          <w:p w14:paraId="135ADB71" w14:textId="77777777" w:rsidR="00036528" w:rsidRPr="004C0FB5" w:rsidRDefault="00036528" w:rsidP="008D5C68">
            <w:pPr>
              <w:tabs>
                <w:tab w:val="left" w:pos="-1440"/>
              </w:tabs>
              <w:rPr>
                <w:rFonts w:ascii="Arial" w:hAnsi="Arial" w:cs="Arial"/>
              </w:rPr>
            </w:pPr>
            <w:r w:rsidRPr="004C0FB5">
              <w:rPr>
                <w:rFonts w:ascii="Arial" w:hAnsi="Arial" w:cs="Arial"/>
                <w:szCs w:val="22"/>
              </w:rPr>
              <w:t>NMU Senate Committee: Faculty Grants Committee</w:t>
            </w:r>
            <w:r w:rsidRPr="004C0FB5">
              <w:rPr>
                <w:rFonts w:ascii="Arial" w:hAnsi="Arial" w:cs="Arial"/>
                <w:szCs w:val="22"/>
              </w:rPr>
              <w:br/>
            </w:r>
            <w:r w:rsidRPr="004C0FB5">
              <w:rPr>
                <w:rFonts w:ascii="Arial" w:hAnsi="Arial" w:cs="Arial"/>
                <w:szCs w:val="22"/>
              </w:rPr>
              <w:tab/>
              <w:t xml:space="preserve">2002-03: Secretary; 2003-05: </w:t>
            </w:r>
            <w:proofErr w:type="spellStart"/>
            <w:r w:rsidRPr="004C0FB5">
              <w:rPr>
                <w:rFonts w:ascii="Arial" w:hAnsi="Arial" w:cs="Arial"/>
                <w:szCs w:val="22"/>
              </w:rPr>
              <w:t>CoChair</w:t>
            </w:r>
            <w:proofErr w:type="spellEnd"/>
            <w:r w:rsidRPr="004C0FB5">
              <w:rPr>
                <w:rFonts w:ascii="Arial" w:hAnsi="Arial" w:cs="Arial"/>
                <w:szCs w:val="22"/>
              </w:rPr>
              <w:t>/Chair; 2005-06: Secretary</w:t>
            </w:r>
          </w:p>
        </w:tc>
      </w:tr>
      <w:tr w:rsidR="00036528" w:rsidRPr="004C0FB5" w14:paraId="36D5D62B" w14:textId="77777777" w:rsidTr="00036528">
        <w:trPr>
          <w:cantSplit/>
        </w:trPr>
        <w:tc>
          <w:tcPr>
            <w:tcW w:w="739" w:type="pct"/>
          </w:tcPr>
          <w:p w14:paraId="05ADFCF4"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1998-2002</w:t>
            </w:r>
            <w:r w:rsidRPr="004C0FB5">
              <w:rPr>
                <w:rFonts w:ascii="Arial Narrow" w:hAnsi="Arial Narrow" w:cs="Arial"/>
                <w:szCs w:val="22"/>
              </w:rPr>
              <w:tab/>
            </w:r>
          </w:p>
        </w:tc>
        <w:tc>
          <w:tcPr>
            <w:tcW w:w="4261" w:type="pct"/>
          </w:tcPr>
          <w:p w14:paraId="7ECDC39A" w14:textId="77777777" w:rsidR="00036528" w:rsidRPr="004C0FB5" w:rsidRDefault="00036528" w:rsidP="008D5C68">
            <w:pPr>
              <w:tabs>
                <w:tab w:val="left" w:pos="-1440"/>
              </w:tabs>
              <w:rPr>
                <w:rFonts w:ascii="Arial" w:hAnsi="Arial" w:cs="Arial"/>
              </w:rPr>
            </w:pPr>
            <w:r w:rsidRPr="004C0FB5">
              <w:rPr>
                <w:rFonts w:ascii="Arial" w:hAnsi="Arial" w:cs="Arial"/>
                <w:szCs w:val="22"/>
              </w:rPr>
              <w:t>NMU First Year Programs Advisory Committee</w:t>
            </w:r>
          </w:p>
        </w:tc>
      </w:tr>
      <w:tr w:rsidR="00036528" w:rsidRPr="004C0FB5" w14:paraId="73313475" w14:textId="77777777" w:rsidTr="00036528">
        <w:trPr>
          <w:cantSplit/>
        </w:trPr>
        <w:tc>
          <w:tcPr>
            <w:tcW w:w="739" w:type="pct"/>
          </w:tcPr>
          <w:p w14:paraId="448606C3"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1997-2001</w:t>
            </w:r>
            <w:r w:rsidRPr="004C0FB5">
              <w:rPr>
                <w:rFonts w:ascii="Arial Narrow" w:hAnsi="Arial Narrow" w:cs="Arial"/>
                <w:szCs w:val="22"/>
              </w:rPr>
              <w:tab/>
            </w:r>
          </w:p>
        </w:tc>
        <w:tc>
          <w:tcPr>
            <w:tcW w:w="4261" w:type="pct"/>
          </w:tcPr>
          <w:p w14:paraId="64BE4A31" w14:textId="77777777" w:rsidR="00036528" w:rsidRPr="004C0FB5" w:rsidRDefault="00036528" w:rsidP="008D5C68">
            <w:pPr>
              <w:tabs>
                <w:tab w:val="left" w:pos="-1440"/>
              </w:tabs>
              <w:rPr>
                <w:rFonts w:ascii="Arial" w:hAnsi="Arial" w:cs="Arial"/>
              </w:rPr>
            </w:pPr>
            <w:r w:rsidRPr="004C0FB5">
              <w:rPr>
                <w:rFonts w:ascii="Arial" w:hAnsi="Arial" w:cs="Arial"/>
                <w:szCs w:val="22"/>
              </w:rPr>
              <w:t>NMU Retention &amp; Recruitment Committee</w:t>
            </w:r>
          </w:p>
        </w:tc>
      </w:tr>
      <w:tr w:rsidR="00036528" w:rsidRPr="004C0FB5" w14:paraId="7237F69D" w14:textId="77777777" w:rsidTr="00036528">
        <w:trPr>
          <w:cantSplit/>
        </w:trPr>
        <w:tc>
          <w:tcPr>
            <w:tcW w:w="739" w:type="pct"/>
          </w:tcPr>
          <w:p w14:paraId="41B6539B"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1996-1999</w:t>
            </w:r>
          </w:p>
        </w:tc>
        <w:tc>
          <w:tcPr>
            <w:tcW w:w="4261" w:type="pct"/>
          </w:tcPr>
          <w:p w14:paraId="0AB238C1" w14:textId="77777777" w:rsidR="00036528" w:rsidRPr="004C0FB5" w:rsidRDefault="00036528" w:rsidP="008D5C68">
            <w:pPr>
              <w:tabs>
                <w:tab w:val="left" w:pos="-1440"/>
              </w:tabs>
              <w:rPr>
                <w:rFonts w:ascii="Arial" w:hAnsi="Arial" w:cs="Arial"/>
              </w:rPr>
            </w:pPr>
            <w:r w:rsidRPr="004C0FB5">
              <w:rPr>
                <w:rFonts w:ascii="Arial" w:hAnsi="Arial" w:cs="Arial"/>
                <w:szCs w:val="22"/>
              </w:rPr>
              <w:t>NMU AAUP Bargaining Council Representative</w:t>
            </w:r>
          </w:p>
        </w:tc>
      </w:tr>
      <w:tr w:rsidR="00036528" w:rsidRPr="004C0FB5" w14:paraId="454AD6C9" w14:textId="77777777" w:rsidTr="00036528">
        <w:trPr>
          <w:cantSplit/>
        </w:trPr>
        <w:tc>
          <w:tcPr>
            <w:tcW w:w="739" w:type="pct"/>
          </w:tcPr>
          <w:p w14:paraId="67FCCF35"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1995-2000</w:t>
            </w:r>
            <w:r w:rsidRPr="004C0FB5">
              <w:rPr>
                <w:rFonts w:ascii="Arial Narrow" w:hAnsi="Arial Narrow" w:cs="Arial"/>
                <w:szCs w:val="22"/>
              </w:rPr>
              <w:tab/>
            </w:r>
          </w:p>
        </w:tc>
        <w:tc>
          <w:tcPr>
            <w:tcW w:w="4261" w:type="pct"/>
          </w:tcPr>
          <w:p w14:paraId="68A60CED" w14:textId="77777777" w:rsidR="00036528" w:rsidRPr="004C0FB5" w:rsidRDefault="00036528" w:rsidP="008D5C68">
            <w:pPr>
              <w:tabs>
                <w:tab w:val="left" w:pos="-1440"/>
              </w:tabs>
              <w:rPr>
                <w:rFonts w:ascii="Arial" w:hAnsi="Arial" w:cs="Arial"/>
              </w:rPr>
            </w:pPr>
            <w:r w:rsidRPr="004C0FB5">
              <w:rPr>
                <w:rFonts w:ascii="Arial" w:hAnsi="Arial" w:cs="Arial"/>
                <w:szCs w:val="22"/>
              </w:rPr>
              <w:t>NMU Senate Committee: Committee on Elections and Committees</w:t>
            </w:r>
            <w:r w:rsidRPr="004C0FB5">
              <w:rPr>
                <w:rFonts w:ascii="Arial" w:hAnsi="Arial" w:cs="Arial"/>
                <w:szCs w:val="22"/>
              </w:rPr>
              <w:br/>
            </w:r>
            <w:r w:rsidRPr="004C0FB5">
              <w:rPr>
                <w:rFonts w:ascii="Arial" w:hAnsi="Arial" w:cs="Arial"/>
                <w:szCs w:val="22"/>
              </w:rPr>
              <w:tab/>
              <w:t>1994-97: Secretary; 1997-99: Chairperson; 1999-00: Secretary</w:t>
            </w:r>
          </w:p>
        </w:tc>
      </w:tr>
      <w:tr w:rsidR="00036528" w:rsidRPr="004C0FB5" w14:paraId="087AFB5B" w14:textId="77777777" w:rsidTr="00036528">
        <w:trPr>
          <w:cantSplit/>
        </w:trPr>
        <w:tc>
          <w:tcPr>
            <w:tcW w:w="739" w:type="pct"/>
          </w:tcPr>
          <w:p w14:paraId="631EAC11"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1995-1997</w:t>
            </w:r>
            <w:r w:rsidRPr="004C0FB5">
              <w:rPr>
                <w:rFonts w:ascii="Arial Narrow" w:hAnsi="Arial Narrow" w:cs="Arial"/>
                <w:szCs w:val="22"/>
              </w:rPr>
              <w:tab/>
            </w:r>
          </w:p>
        </w:tc>
        <w:tc>
          <w:tcPr>
            <w:tcW w:w="4261" w:type="pct"/>
          </w:tcPr>
          <w:p w14:paraId="2ABBFA38" w14:textId="77777777" w:rsidR="00036528" w:rsidRPr="004C0FB5" w:rsidRDefault="00036528" w:rsidP="008D5C68">
            <w:pPr>
              <w:tabs>
                <w:tab w:val="left" w:pos="-1440"/>
              </w:tabs>
              <w:rPr>
                <w:rFonts w:ascii="Arial" w:hAnsi="Arial" w:cs="Arial"/>
              </w:rPr>
            </w:pPr>
            <w:r w:rsidRPr="004C0FB5">
              <w:rPr>
                <w:rFonts w:ascii="Arial" w:hAnsi="Arial" w:cs="Arial"/>
                <w:szCs w:val="22"/>
              </w:rPr>
              <w:t>NMU Study Committee: MOU #5, Secretary</w:t>
            </w:r>
          </w:p>
        </w:tc>
      </w:tr>
      <w:tr w:rsidR="00036528" w:rsidRPr="004C0FB5" w14:paraId="1B172C3A" w14:textId="77777777" w:rsidTr="00036528">
        <w:trPr>
          <w:cantSplit/>
        </w:trPr>
        <w:tc>
          <w:tcPr>
            <w:tcW w:w="739" w:type="pct"/>
          </w:tcPr>
          <w:p w14:paraId="710990B2"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1995-1997</w:t>
            </w:r>
          </w:p>
        </w:tc>
        <w:tc>
          <w:tcPr>
            <w:tcW w:w="4261" w:type="pct"/>
          </w:tcPr>
          <w:p w14:paraId="1700F72D" w14:textId="77777777" w:rsidR="00036528" w:rsidRPr="004C0FB5" w:rsidRDefault="00036528" w:rsidP="008D5C68">
            <w:pPr>
              <w:tabs>
                <w:tab w:val="left" w:pos="-1440"/>
              </w:tabs>
              <w:rPr>
                <w:rFonts w:ascii="Arial" w:hAnsi="Arial" w:cs="Arial"/>
              </w:rPr>
            </w:pPr>
            <w:r w:rsidRPr="004C0FB5">
              <w:rPr>
                <w:rFonts w:ascii="Arial" w:hAnsi="Arial" w:cs="Arial"/>
                <w:szCs w:val="22"/>
              </w:rPr>
              <w:t>Open Airways for Schools Instructor</w:t>
            </w:r>
          </w:p>
        </w:tc>
      </w:tr>
      <w:tr w:rsidR="00036528" w:rsidRPr="004C0FB5" w14:paraId="342C721A" w14:textId="77777777" w:rsidTr="00036528">
        <w:trPr>
          <w:cantSplit/>
        </w:trPr>
        <w:tc>
          <w:tcPr>
            <w:tcW w:w="739" w:type="pct"/>
          </w:tcPr>
          <w:p w14:paraId="63086D5B"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lastRenderedPageBreak/>
              <w:t>1993-1995</w:t>
            </w:r>
            <w:r w:rsidRPr="004C0FB5">
              <w:rPr>
                <w:rFonts w:ascii="Arial Narrow" w:hAnsi="Arial Narrow" w:cs="Arial"/>
                <w:szCs w:val="22"/>
              </w:rPr>
              <w:tab/>
            </w:r>
          </w:p>
        </w:tc>
        <w:tc>
          <w:tcPr>
            <w:tcW w:w="4261" w:type="pct"/>
          </w:tcPr>
          <w:p w14:paraId="5558366A" w14:textId="77777777" w:rsidR="00036528" w:rsidRPr="004C0FB5" w:rsidRDefault="00036528" w:rsidP="008D5C68">
            <w:pPr>
              <w:tabs>
                <w:tab w:val="left" w:pos="-1440"/>
              </w:tabs>
              <w:rPr>
                <w:rFonts w:ascii="Arial" w:hAnsi="Arial" w:cs="Arial"/>
              </w:rPr>
            </w:pPr>
            <w:r w:rsidRPr="004C0FB5">
              <w:rPr>
                <w:rFonts w:ascii="Arial" w:hAnsi="Arial" w:cs="Arial"/>
                <w:szCs w:val="22"/>
              </w:rPr>
              <w:t>NMU Nursing Department Student Affairs, Chairperson</w:t>
            </w:r>
          </w:p>
        </w:tc>
      </w:tr>
      <w:tr w:rsidR="00036528" w:rsidRPr="004C0FB5" w14:paraId="3A7AD79E" w14:textId="77777777" w:rsidTr="008D5C68">
        <w:trPr>
          <w:cantSplit/>
        </w:trPr>
        <w:tc>
          <w:tcPr>
            <w:tcW w:w="739" w:type="pct"/>
          </w:tcPr>
          <w:p w14:paraId="28221102" w14:textId="77777777" w:rsidR="00036528" w:rsidRPr="004C0FB5" w:rsidRDefault="00036528" w:rsidP="008D5C68">
            <w:pPr>
              <w:tabs>
                <w:tab w:val="left" w:pos="-1440"/>
              </w:tabs>
              <w:ind w:left="8640" w:hanging="8640"/>
              <w:rPr>
                <w:rFonts w:ascii="Arial Narrow" w:hAnsi="Arial Narrow" w:cs="Arial"/>
              </w:rPr>
            </w:pPr>
            <w:r w:rsidRPr="004C0FB5">
              <w:rPr>
                <w:rFonts w:ascii="Arial Narrow" w:hAnsi="Arial Narrow" w:cs="Arial"/>
                <w:szCs w:val="22"/>
              </w:rPr>
              <w:t>1992-present</w:t>
            </w:r>
          </w:p>
        </w:tc>
        <w:tc>
          <w:tcPr>
            <w:tcW w:w="4261" w:type="pct"/>
          </w:tcPr>
          <w:p w14:paraId="3DF35118" w14:textId="77777777" w:rsidR="00036528" w:rsidRPr="004C0FB5" w:rsidRDefault="00036528" w:rsidP="008D5C68">
            <w:pPr>
              <w:tabs>
                <w:tab w:val="left" w:pos="-1440"/>
              </w:tabs>
              <w:rPr>
                <w:rFonts w:ascii="Arial" w:hAnsi="Arial" w:cs="Arial"/>
              </w:rPr>
            </w:pPr>
            <w:r w:rsidRPr="004C0FB5">
              <w:rPr>
                <w:rFonts w:ascii="Arial" w:hAnsi="Arial" w:cs="Arial"/>
                <w:szCs w:val="22"/>
              </w:rPr>
              <w:t>Nursing Consultant, Bay Cliff Health Camp, Marquette, MI</w:t>
            </w:r>
          </w:p>
        </w:tc>
      </w:tr>
    </w:tbl>
    <w:p w14:paraId="15AE9055" w14:textId="77777777" w:rsidR="00036528" w:rsidRPr="004C0FB5" w:rsidRDefault="00036528" w:rsidP="008D5C68">
      <w:pPr>
        <w:pStyle w:val="BodyText"/>
        <w:spacing w:after="0"/>
        <w:rPr>
          <w:b/>
          <w:szCs w:val="22"/>
          <w:u w:val="single"/>
        </w:rPr>
      </w:pPr>
    </w:p>
    <w:tbl>
      <w:tblPr>
        <w:tblW w:w="5000" w:type="pct"/>
        <w:tblLook w:val="0000" w:firstRow="0" w:lastRow="0" w:firstColumn="0" w:lastColumn="0" w:noHBand="0" w:noVBand="0"/>
      </w:tblPr>
      <w:tblGrid>
        <w:gridCol w:w="1832"/>
        <w:gridCol w:w="1268"/>
        <w:gridCol w:w="6836"/>
      </w:tblGrid>
      <w:tr w:rsidR="00036528" w:rsidRPr="004C0FB5" w14:paraId="127F1BE7" w14:textId="77777777" w:rsidTr="00036528">
        <w:trPr>
          <w:cantSplit/>
          <w:trHeight w:val="20"/>
        </w:trPr>
        <w:tc>
          <w:tcPr>
            <w:tcW w:w="5000" w:type="pct"/>
            <w:gridSpan w:val="3"/>
          </w:tcPr>
          <w:p w14:paraId="64E3CEBD" w14:textId="77777777" w:rsidR="00036528" w:rsidRPr="004C0FB5" w:rsidRDefault="00036528" w:rsidP="008D5C68">
            <w:pPr>
              <w:tabs>
                <w:tab w:val="left" w:pos="-1440"/>
              </w:tabs>
              <w:ind w:left="360" w:hanging="360"/>
              <w:rPr>
                <w:rFonts w:ascii="Arial" w:hAnsi="Arial" w:cs="Arial"/>
                <w:b/>
                <w:bCs/>
                <w:u w:val="single"/>
              </w:rPr>
            </w:pPr>
            <w:r w:rsidRPr="004C0FB5">
              <w:rPr>
                <w:rFonts w:ascii="Arial" w:hAnsi="Arial" w:cs="Arial"/>
                <w:szCs w:val="22"/>
              </w:rPr>
              <w:br w:type="page"/>
            </w:r>
            <w:r w:rsidRPr="004C0FB5">
              <w:rPr>
                <w:rFonts w:ascii="Arial" w:hAnsi="Arial" w:cs="Arial"/>
                <w:b/>
                <w:bCs/>
                <w:szCs w:val="22"/>
                <w:u w:val="single"/>
              </w:rPr>
              <w:t>Teaching Experience</w:t>
            </w:r>
          </w:p>
        </w:tc>
      </w:tr>
      <w:tr w:rsidR="00036528" w:rsidRPr="004C0FB5" w14:paraId="2B040B4A" w14:textId="77777777" w:rsidTr="00036528">
        <w:trPr>
          <w:cantSplit/>
          <w:trHeight w:val="20"/>
        </w:trPr>
        <w:tc>
          <w:tcPr>
            <w:tcW w:w="922" w:type="pct"/>
          </w:tcPr>
          <w:p w14:paraId="315E2E55"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F02, W03, W04</w:t>
            </w:r>
          </w:p>
        </w:tc>
        <w:tc>
          <w:tcPr>
            <w:tcW w:w="638" w:type="pct"/>
          </w:tcPr>
          <w:p w14:paraId="05243C50"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AH 125</w:t>
            </w:r>
          </w:p>
        </w:tc>
        <w:tc>
          <w:tcPr>
            <w:tcW w:w="3440" w:type="pct"/>
          </w:tcPr>
          <w:p w14:paraId="5A2A7CD6"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Clinical Assistant Skills: Directed Study</w:t>
            </w:r>
          </w:p>
        </w:tc>
      </w:tr>
      <w:tr w:rsidR="00036528" w:rsidRPr="004C0FB5" w14:paraId="5B8BA476" w14:textId="77777777" w:rsidTr="00036528">
        <w:trPr>
          <w:cantSplit/>
          <w:trHeight w:val="20"/>
        </w:trPr>
        <w:tc>
          <w:tcPr>
            <w:tcW w:w="922" w:type="pct"/>
          </w:tcPr>
          <w:p w14:paraId="5531DEC9"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F01 - present</w:t>
            </w:r>
          </w:p>
        </w:tc>
        <w:tc>
          <w:tcPr>
            <w:tcW w:w="638" w:type="pct"/>
          </w:tcPr>
          <w:p w14:paraId="753CBB1B" w14:textId="77777777" w:rsidR="00036528" w:rsidRPr="004C0FB5" w:rsidRDefault="00036528" w:rsidP="008D5C68">
            <w:pPr>
              <w:pStyle w:val="Heading1"/>
              <w:tabs>
                <w:tab w:val="left" w:pos="-1440"/>
              </w:tabs>
              <w:ind w:hanging="360"/>
              <w:rPr>
                <w:rFonts w:ascii="Arial Narrow" w:hAnsi="Arial Narrow" w:cs="Arial"/>
                <w:sz w:val="24"/>
              </w:rPr>
            </w:pPr>
            <w:r w:rsidRPr="004C0FB5">
              <w:rPr>
                <w:rFonts w:ascii="Arial Narrow" w:hAnsi="Arial Narrow" w:cs="Arial"/>
                <w:sz w:val="24"/>
                <w:szCs w:val="22"/>
              </w:rPr>
              <w:t>NU201</w:t>
            </w:r>
          </w:p>
        </w:tc>
        <w:tc>
          <w:tcPr>
            <w:tcW w:w="3440" w:type="pct"/>
          </w:tcPr>
          <w:p w14:paraId="35E2DED7" w14:textId="77777777" w:rsidR="00036528" w:rsidRPr="004C0FB5" w:rsidRDefault="00036528" w:rsidP="008D5C68">
            <w:pPr>
              <w:tabs>
                <w:tab w:val="left" w:pos="-1440"/>
              </w:tabs>
              <w:ind w:left="360" w:hanging="360"/>
              <w:rPr>
                <w:rFonts w:ascii="Arial Narrow" w:hAnsi="Arial Narrow"/>
              </w:rPr>
            </w:pPr>
            <w:r w:rsidRPr="004C0FB5">
              <w:rPr>
                <w:rFonts w:ascii="Arial Narrow" w:hAnsi="Arial Narrow" w:cs="Arial"/>
                <w:szCs w:val="22"/>
              </w:rPr>
              <w:t>Holistic Health Assessment (Theory)</w:t>
            </w:r>
            <w:r w:rsidRPr="004C0FB5">
              <w:rPr>
                <w:rFonts w:ascii="Arial Narrow" w:hAnsi="Arial Narrow" w:cs="Arial"/>
                <w:szCs w:val="22"/>
              </w:rPr>
              <w:br/>
              <w:t xml:space="preserve">NE 200-Basic Health Assessment, Interviewing &amp; Communication </w:t>
            </w:r>
          </w:p>
        </w:tc>
      </w:tr>
      <w:tr w:rsidR="00036528" w:rsidRPr="004C0FB5" w14:paraId="004D1D55" w14:textId="77777777" w:rsidTr="00036528">
        <w:trPr>
          <w:cantSplit/>
          <w:trHeight w:val="20"/>
        </w:trPr>
        <w:tc>
          <w:tcPr>
            <w:tcW w:w="922" w:type="pct"/>
          </w:tcPr>
          <w:p w14:paraId="17313237"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F01 - present</w:t>
            </w:r>
          </w:p>
        </w:tc>
        <w:tc>
          <w:tcPr>
            <w:tcW w:w="638" w:type="pct"/>
          </w:tcPr>
          <w:p w14:paraId="5560184F"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NU202</w:t>
            </w:r>
          </w:p>
        </w:tc>
        <w:tc>
          <w:tcPr>
            <w:tcW w:w="3440" w:type="pct"/>
          </w:tcPr>
          <w:p w14:paraId="62916E9B"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Holistic Health Assessment (Lab)</w:t>
            </w:r>
            <w:r w:rsidRPr="004C0FB5">
              <w:rPr>
                <w:rFonts w:ascii="Arial Narrow" w:hAnsi="Arial Narrow" w:cs="Arial"/>
                <w:szCs w:val="22"/>
              </w:rPr>
              <w:br/>
              <w:t>NE 200L-Basic Health Assessment, Interviewing &amp; Communication</w:t>
            </w:r>
          </w:p>
        </w:tc>
      </w:tr>
      <w:tr w:rsidR="00036528" w:rsidRPr="004C0FB5" w14:paraId="690E275A" w14:textId="77777777" w:rsidTr="00036528">
        <w:trPr>
          <w:cantSplit/>
          <w:trHeight w:val="20"/>
        </w:trPr>
        <w:tc>
          <w:tcPr>
            <w:tcW w:w="922" w:type="pct"/>
          </w:tcPr>
          <w:p w14:paraId="296B045F"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W02 – W04</w:t>
            </w:r>
          </w:p>
        </w:tc>
        <w:tc>
          <w:tcPr>
            <w:tcW w:w="638" w:type="pct"/>
          </w:tcPr>
          <w:p w14:paraId="099376BA"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202</w:t>
            </w:r>
          </w:p>
        </w:tc>
        <w:tc>
          <w:tcPr>
            <w:tcW w:w="3440" w:type="pct"/>
          </w:tcPr>
          <w:p w14:paraId="793E60A2"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Introduction to Nursing Skills (Lab)</w:t>
            </w:r>
          </w:p>
        </w:tc>
      </w:tr>
      <w:tr w:rsidR="00036528" w:rsidRPr="004C0FB5" w14:paraId="6D2880CE" w14:textId="77777777" w:rsidTr="00036528">
        <w:trPr>
          <w:cantSplit/>
          <w:trHeight w:val="20"/>
        </w:trPr>
        <w:tc>
          <w:tcPr>
            <w:tcW w:w="922" w:type="pct"/>
          </w:tcPr>
          <w:p w14:paraId="5F089550"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W98, W99, W00</w:t>
            </w:r>
          </w:p>
        </w:tc>
        <w:tc>
          <w:tcPr>
            <w:tcW w:w="638" w:type="pct"/>
          </w:tcPr>
          <w:p w14:paraId="6755144C"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334</w:t>
            </w:r>
          </w:p>
        </w:tc>
        <w:tc>
          <w:tcPr>
            <w:tcW w:w="3440" w:type="pct"/>
          </w:tcPr>
          <w:p w14:paraId="45F89993"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Professional Nurse (Theory): LPN to BSN transition</w:t>
            </w:r>
          </w:p>
        </w:tc>
      </w:tr>
      <w:tr w:rsidR="00036528" w:rsidRPr="004C0FB5" w14:paraId="518CD23C" w14:textId="77777777" w:rsidTr="00036528">
        <w:trPr>
          <w:cantSplit/>
          <w:trHeight w:val="20"/>
        </w:trPr>
        <w:tc>
          <w:tcPr>
            <w:tcW w:w="922" w:type="pct"/>
          </w:tcPr>
          <w:p w14:paraId="45E247F6"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W98, W99, W00</w:t>
            </w:r>
          </w:p>
        </w:tc>
        <w:tc>
          <w:tcPr>
            <w:tcW w:w="638" w:type="pct"/>
          </w:tcPr>
          <w:p w14:paraId="14EF7C37"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335</w:t>
            </w:r>
          </w:p>
        </w:tc>
        <w:tc>
          <w:tcPr>
            <w:tcW w:w="3440" w:type="pct"/>
          </w:tcPr>
          <w:p w14:paraId="427D0746"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Professional Nurse (Practice): LPN to BSN transition</w:t>
            </w:r>
          </w:p>
        </w:tc>
      </w:tr>
      <w:tr w:rsidR="00036528" w:rsidRPr="004C0FB5" w14:paraId="3C0EC311" w14:textId="77777777" w:rsidTr="00036528">
        <w:trPr>
          <w:cantSplit/>
          <w:trHeight w:val="20"/>
        </w:trPr>
        <w:tc>
          <w:tcPr>
            <w:tcW w:w="922" w:type="pct"/>
          </w:tcPr>
          <w:p w14:paraId="226A1E6B"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F92, W93</w:t>
            </w:r>
          </w:p>
        </w:tc>
        <w:tc>
          <w:tcPr>
            <w:tcW w:w="638" w:type="pct"/>
          </w:tcPr>
          <w:p w14:paraId="5C1DA172"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341</w:t>
            </w:r>
          </w:p>
        </w:tc>
        <w:tc>
          <w:tcPr>
            <w:tcW w:w="3440" w:type="pct"/>
          </w:tcPr>
          <w:p w14:paraId="77C7838D"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Nursing Care of the Expanding Family (Clinic)</w:t>
            </w:r>
          </w:p>
        </w:tc>
      </w:tr>
      <w:tr w:rsidR="00036528" w:rsidRPr="004C0FB5" w14:paraId="7CDCB1FF" w14:textId="77777777" w:rsidTr="00036528">
        <w:trPr>
          <w:cantSplit/>
          <w:trHeight w:val="20"/>
        </w:trPr>
        <w:tc>
          <w:tcPr>
            <w:tcW w:w="922" w:type="pct"/>
          </w:tcPr>
          <w:p w14:paraId="1D5E2CFC"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F93 - present</w:t>
            </w:r>
          </w:p>
        </w:tc>
        <w:tc>
          <w:tcPr>
            <w:tcW w:w="638" w:type="pct"/>
          </w:tcPr>
          <w:p w14:paraId="40F06FCD"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NU 331</w:t>
            </w:r>
          </w:p>
        </w:tc>
        <w:tc>
          <w:tcPr>
            <w:tcW w:w="3440" w:type="pct"/>
          </w:tcPr>
          <w:p w14:paraId="62FDE469"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Nursing Care of Children &amp; Adolescents (Theory)</w:t>
            </w:r>
          </w:p>
          <w:p w14:paraId="41308149"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ab/>
              <w:t>NE 381 – Child &amp; Family Nursing (Theory)</w:t>
            </w:r>
            <w:r w:rsidRPr="004C0FB5">
              <w:rPr>
                <w:rFonts w:ascii="Arial Narrow" w:hAnsi="Arial Narrow" w:cs="Arial"/>
                <w:szCs w:val="22"/>
              </w:rPr>
              <w:br/>
              <w:t>NE 360 – Child-Adult Nursing Concepts (Theory: Pediatrics)</w:t>
            </w:r>
          </w:p>
        </w:tc>
      </w:tr>
      <w:tr w:rsidR="00036528" w:rsidRPr="004C0FB5" w14:paraId="45CB91E4" w14:textId="77777777" w:rsidTr="00036528">
        <w:trPr>
          <w:cantSplit/>
          <w:trHeight w:val="20"/>
        </w:trPr>
        <w:tc>
          <w:tcPr>
            <w:tcW w:w="922" w:type="pct"/>
          </w:tcPr>
          <w:p w14:paraId="39A573BB"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F91 - present</w:t>
            </w:r>
          </w:p>
        </w:tc>
        <w:tc>
          <w:tcPr>
            <w:tcW w:w="638" w:type="pct"/>
          </w:tcPr>
          <w:p w14:paraId="1B559C96"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NU 332</w:t>
            </w:r>
          </w:p>
        </w:tc>
        <w:tc>
          <w:tcPr>
            <w:tcW w:w="3440" w:type="pct"/>
          </w:tcPr>
          <w:p w14:paraId="3E64DD31"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Nursing Care of Children &amp; Adolescents (Clinic)</w:t>
            </w:r>
          </w:p>
          <w:p w14:paraId="3E866B34"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ab/>
              <w:t>NE 382 – Child &amp; Family Nursing (Clinic)</w:t>
            </w:r>
            <w:r w:rsidRPr="004C0FB5">
              <w:rPr>
                <w:rFonts w:ascii="Arial Narrow" w:hAnsi="Arial Narrow" w:cs="Arial"/>
                <w:szCs w:val="22"/>
              </w:rPr>
              <w:br/>
              <w:t>NE 361 – Child-Adult Nursing Concepts (Clinic: Pediatrics)</w:t>
            </w:r>
          </w:p>
        </w:tc>
      </w:tr>
      <w:tr w:rsidR="00036528" w:rsidRPr="004C0FB5" w14:paraId="3F1A181B" w14:textId="77777777" w:rsidTr="00036528">
        <w:trPr>
          <w:cantSplit/>
          <w:trHeight w:val="20"/>
        </w:trPr>
        <w:tc>
          <w:tcPr>
            <w:tcW w:w="922" w:type="pct"/>
          </w:tcPr>
          <w:p w14:paraId="2DA8B62A"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W01</w:t>
            </w:r>
          </w:p>
        </w:tc>
        <w:tc>
          <w:tcPr>
            <w:tcW w:w="638" w:type="pct"/>
          </w:tcPr>
          <w:p w14:paraId="3C613709"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391</w:t>
            </w:r>
          </w:p>
        </w:tc>
        <w:tc>
          <w:tcPr>
            <w:tcW w:w="3440" w:type="pct"/>
          </w:tcPr>
          <w:p w14:paraId="78891C92"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 xml:space="preserve">Transitions in Professional Nursing (Theory): RN to BSN </w:t>
            </w:r>
          </w:p>
        </w:tc>
      </w:tr>
      <w:tr w:rsidR="00036528" w:rsidRPr="004C0FB5" w14:paraId="77C70CD1" w14:textId="77777777" w:rsidTr="00036528">
        <w:trPr>
          <w:cantSplit/>
          <w:trHeight w:val="20"/>
        </w:trPr>
        <w:tc>
          <w:tcPr>
            <w:tcW w:w="922" w:type="pct"/>
          </w:tcPr>
          <w:p w14:paraId="671BA271"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W01</w:t>
            </w:r>
          </w:p>
        </w:tc>
        <w:tc>
          <w:tcPr>
            <w:tcW w:w="638" w:type="pct"/>
          </w:tcPr>
          <w:p w14:paraId="2A33B2B4"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392</w:t>
            </w:r>
          </w:p>
        </w:tc>
        <w:tc>
          <w:tcPr>
            <w:tcW w:w="3440" w:type="pct"/>
          </w:tcPr>
          <w:p w14:paraId="1C5B5B37"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 xml:space="preserve">Transitions in Professional Nursing (Clinic): RN to BSN </w:t>
            </w:r>
          </w:p>
        </w:tc>
      </w:tr>
      <w:tr w:rsidR="00036528" w:rsidRPr="004C0FB5" w14:paraId="700BFAFE" w14:textId="77777777" w:rsidTr="00036528">
        <w:trPr>
          <w:cantSplit/>
          <w:trHeight w:val="20"/>
        </w:trPr>
        <w:tc>
          <w:tcPr>
            <w:tcW w:w="922" w:type="pct"/>
          </w:tcPr>
          <w:p w14:paraId="2A43A4D7"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W97</w:t>
            </w:r>
          </w:p>
        </w:tc>
        <w:tc>
          <w:tcPr>
            <w:tcW w:w="638" w:type="pct"/>
          </w:tcPr>
          <w:p w14:paraId="001789C7"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411</w:t>
            </w:r>
          </w:p>
        </w:tc>
        <w:tc>
          <w:tcPr>
            <w:tcW w:w="3440" w:type="pct"/>
          </w:tcPr>
          <w:p w14:paraId="220D3737"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Management Concepts in Nursing (Clinic):  RN to BSN</w:t>
            </w:r>
          </w:p>
        </w:tc>
      </w:tr>
      <w:tr w:rsidR="00036528" w:rsidRPr="004C0FB5" w14:paraId="62047B7C" w14:textId="77777777" w:rsidTr="00036528">
        <w:trPr>
          <w:cantSplit/>
          <w:trHeight w:val="20"/>
        </w:trPr>
        <w:tc>
          <w:tcPr>
            <w:tcW w:w="922" w:type="pct"/>
          </w:tcPr>
          <w:p w14:paraId="16A8CABA"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W02</w:t>
            </w:r>
          </w:p>
        </w:tc>
        <w:tc>
          <w:tcPr>
            <w:tcW w:w="638" w:type="pct"/>
          </w:tcPr>
          <w:p w14:paraId="6475FD23"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435</w:t>
            </w:r>
          </w:p>
        </w:tc>
        <w:tc>
          <w:tcPr>
            <w:tcW w:w="3440" w:type="pct"/>
          </w:tcPr>
          <w:p w14:paraId="1D7D1111"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Senior Nursing Seminar (Theory)</w:t>
            </w:r>
          </w:p>
        </w:tc>
      </w:tr>
      <w:tr w:rsidR="00036528" w:rsidRPr="004C0FB5" w14:paraId="1E6EC71A" w14:textId="77777777" w:rsidTr="00036528">
        <w:trPr>
          <w:cantSplit/>
          <w:trHeight w:val="20"/>
        </w:trPr>
        <w:tc>
          <w:tcPr>
            <w:tcW w:w="922" w:type="pct"/>
          </w:tcPr>
          <w:p w14:paraId="61023ABB"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F01, F02 - W06</w:t>
            </w:r>
          </w:p>
        </w:tc>
        <w:tc>
          <w:tcPr>
            <w:tcW w:w="638" w:type="pct"/>
          </w:tcPr>
          <w:p w14:paraId="2D940D59"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435</w:t>
            </w:r>
          </w:p>
        </w:tc>
        <w:tc>
          <w:tcPr>
            <w:tcW w:w="3440" w:type="pct"/>
          </w:tcPr>
          <w:p w14:paraId="23D0DB03"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Senior Nursing Seminar (Theory)  Guest Speaker: Pediatric Review</w:t>
            </w:r>
          </w:p>
        </w:tc>
      </w:tr>
      <w:tr w:rsidR="00036528" w:rsidRPr="004C0FB5" w14:paraId="2568BD6C" w14:textId="77777777" w:rsidTr="00036528">
        <w:trPr>
          <w:cantSplit/>
          <w:trHeight w:val="20"/>
        </w:trPr>
        <w:tc>
          <w:tcPr>
            <w:tcW w:w="922" w:type="pct"/>
          </w:tcPr>
          <w:p w14:paraId="1AD8EF17"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F08</w:t>
            </w:r>
          </w:p>
        </w:tc>
        <w:tc>
          <w:tcPr>
            <w:tcW w:w="638" w:type="pct"/>
          </w:tcPr>
          <w:p w14:paraId="0F58F324"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501</w:t>
            </w:r>
          </w:p>
        </w:tc>
        <w:tc>
          <w:tcPr>
            <w:tcW w:w="3440" w:type="pct"/>
          </w:tcPr>
          <w:p w14:paraId="62745EE1"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Nursing Science and Concepts of Nursing Practice (Online Theory)</w:t>
            </w:r>
          </w:p>
        </w:tc>
      </w:tr>
      <w:tr w:rsidR="00036528" w:rsidRPr="004C0FB5" w14:paraId="6E305974" w14:textId="77777777" w:rsidTr="00036528">
        <w:trPr>
          <w:cantSplit/>
          <w:trHeight w:val="20"/>
        </w:trPr>
        <w:tc>
          <w:tcPr>
            <w:tcW w:w="922" w:type="pct"/>
          </w:tcPr>
          <w:p w14:paraId="3E37B05A"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F98, F99, F01</w:t>
            </w:r>
          </w:p>
        </w:tc>
        <w:tc>
          <w:tcPr>
            <w:tcW w:w="638" w:type="pct"/>
          </w:tcPr>
          <w:p w14:paraId="7975378C"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541</w:t>
            </w:r>
          </w:p>
        </w:tc>
        <w:tc>
          <w:tcPr>
            <w:tcW w:w="3440" w:type="pct"/>
          </w:tcPr>
          <w:p w14:paraId="20E0E14F"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Advanced Health Assessment (Theory)</w:t>
            </w:r>
            <w:r w:rsidRPr="004C0FB5">
              <w:rPr>
                <w:rFonts w:ascii="Arial Narrow" w:hAnsi="Arial Narrow" w:cs="Arial"/>
                <w:szCs w:val="22"/>
              </w:rPr>
              <w:br/>
              <w:t>Guest Speaker: Pediatric Assessment</w:t>
            </w:r>
          </w:p>
        </w:tc>
      </w:tr>
      <w:tr w:rsidR="00036528" w:rsidRPr="004C0FB5" w14:paraId="645B9F40" w14:textId="77777777" w:rsidTr="00036528">
        <w:trPr>
          <w:cantSplit/>
          <w:trHeight w:val="20"/>
        </w:trPr>
        <w:tc>
          <w:tcPr>
            <w:tcW w:w="922" w:type="pct"/>
          </w:tcPr>
          <w:p w14:paraId="4FE4BB77"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S10</w:t>
            </w:r>
          </w:p>
        </w:tc>
        <w:tc>
          <w:tcPr>
            <w:tcW w:w="638" w:type="pct"/>
          </w:tcPr>
          <w:p w14:paraId="14F895AE"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NE 545</w:t>
            </w:r>
          </w:p>
        </w:tc>
        <w:tc>
          <w:tcPr>
            <w:tcW w:w="3440" w:type="pct"/>
          </w:tcPr>
          <w:p w14:paraId="1F92F8B3"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Primary Health Care Management:  Study Abroad - Honduras</w:t>
            </w:r>
          </w:p>
        </w:tc>
      </w:tr>
      <w:tr w:rsidR="00036528" w:rsidRPr="004C0FB5" w14:paraId="56CF06B4" w14:textId="77777777" w:rsidTr="00036528">
        <w:trPr>
          <w:cantSplit/>
          <w:trHeight w:val="20"/>
        </w:trPr>
        <w:tc>
          <w:tcPr>
            <w:tcW w:w="922" w:type="pct"/>
          </w:tcPr>
          <w:p w14:paraId="29F94B3E"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Fall: 1997-2001</w:t>
            </w:r>
          </w:p>
        </w:tc>
        <w:tc>
          <w:tcPr>
            <w:tcW w:w="638" w:type="pct"/>
          </w:tcPr>
          <w:p w14:paraId="5BC86010"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UN 100</w:t>
            </w:r>
          </w:p>
        </w:tc>
        <w:tc>
          <w:tcPr>
            <w:tcW w:w="3440" w:type="pct"/>
          </w:tcPr>
          <w:p w14:paraId="311A3E26" w14:textId="77777777" w:rsidR="00036528" w:rsidRPr="004C0FB5" w:rsidRDefault="00036528" w:rsidP="008D5C68">
            <w:pPr>
              <w:tabs>
                <w:tab w:val="left" w:pos="-1440"/>
              </w:tabs>
              <w:ind w:left="360" w:hanging="360"/>
              <w:rPr>
                <w:rFonts w:ascii="Arial Narrow" w:hAnsi="Arial Narrow" w:cs="Arial"/>
              </w:rPr>
            </w:pPr>
            <w:r w:rsidRPr="004C0FB5">
              <w:rPr>
                <w:rFonts w:ascii="Arial Narrow" w:hAnsi="Arial Narrow" w:cs="Arial"/>
                <w:szCs w:val="22"/>
              </w:rPr>
              <w:t>Freshman Seminar</w:t>
            </w:r>
          </w:p>
        </w:tc>
      </w:tr>
    </w:tbl>
    <w:p w14:paraId="5F410B7E" w14:textId="77777777" w:rsidR="00036528" w:rsidRPr="004C0FB5" w:rsidRDefault="00036528" w:rsidP="008D5C68">
      <w:pPr>
        <w:pStyle w:val="BodyText"/>
        <w:rPr>
          <w:b/>
          <w:szCs w:val="22"/>
          <w:u w:val="single"/>
        </w:rPr>
      </w:pPr>
    </w:p>
    <w:sectPr w:rsidR="00036528" w:rsidRPr="004C0FB5" w:rsidSect="008521E6">
      <w:headerReference w:type="default" r:id="rId9"/>
      <w:pgSz w:w="12240" w:h="15840" w:code="1"/>
      <w:pgMar w:top="1152"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81AE" w14:textId="77777777" w:rsidR="00E84FBD" w:rsidRDefault="00E84FBD" w:rsidP="00B36556">
      <w:r>
        <w:separator/>
      </w:r>
    </w:p>
  </w:endnote>
  <w:endnote w:type="continuationSeparator" w:id="0">
    <w:p w14:paraId="078ACA26" w14:textId="77777777" w:rsidR="00E84FBD" w:rsidRDefault="00E84FBD" w:rsidP="00B3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B299" w14:textId="77777777" w:rsidR="00E84FBD" w:rsidRDefault="00E84FBD" w:rsidP="00B36556">
      <w:r>
        <w:separator/>
      </w:r>
    </w:p>
  </w:footnote>
  <w:footnote w:type="continuationSeparator" w:id="0">
    <w:p w14:paraId="02E898C6" w14:textId="77777777" w:rsidR="00E84FBD" w:rsidRDefault="00E84FBD" w:rsidP="00B3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6606"/>
      <w:docPartObj>
        <w:docPartGallery w:val="Page Numbers (Top of Page)"/>
        <w:docPartUnique/>
      </w:docPartObj>
    </w:sdtPr>
    <w:sdtEndPr/>
    <w:sdtContent>
      <w:p w14:paraId="1700639E" w14:textId="77777777" w:rsidR="00D75548" w:rsidRDefault="00D75548" w:rsidP="00094098">
        <w:pPr>
          <w:pStyle w:val="Header"/>
          <w:jc w:val="right"/>
        </w:pPr>
        <w:r>
          <w:t xml:space="preserve">Delpier </w:t>
        </w:r>
        <w:r w:rsidR="00E84FBD">
          <w:fldChar w:fldCharType="begin"/>
        </w:r>
        <w:r w:rsidR="00E84FBD">
          <w:instrText xml:space="preserve"> PAGE   \* MERGEFORMAT </w:instrText>
        </w:r>
        <w:r w:rsidR="00E84FBD">
          <w:fldChar w:fldCharType="separate"/>
        </w:r>
        <w:r w:rsidR="008521E6">
          <w:rPr>
            <w:noProof/>
          </w:rPr>
          <w:t>3</w:t>
        </w:r>
        <w:r w:rsidR="00E84FBD">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BDF"/>
    <w:multiLevelType w:val="hybridMultilevel"/>
    <w:tmpl w:val="FB381DA2"/>
    <w:lvl w:ilvl="0" w:tplc="3B42C890">
      <w:start w:val="1"/>
      <w:numFmt w:val="upperLetter"/>
      <w:lvlText w:val="%1."/>
      <w:lvlJc w:val="left"/>
      <w:pPr>
        <w:tabs>
          <w:tab w:val="num" w:pos="360"/>
        </w:tabs>
        <w:ind w:left="360" w:hanging="360"/>
      </w:pPr>
      <w:rPr>
        <w:rFonts w:ascii="Arial" w:hAnsi="Arial" w:hint="default"/>
        <w:b w:val="0"/>
        <w:i w:val="0"/>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A32E3"/>
    <w:multiLevelType w:val="hybridMultilevel"/>
    <w:tmpl w:val="24648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65E40"/>
    <w:multiLevelType w:val="hybridMultilevel"/>
    <w:tmpl w:val="1450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C2A6B"/>
    <w:multiLevelType w:val="multilevel"/>
    <w:tmpl w:val="03D0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85263"/>
    <w:multiLevelType w:val="hybridMultilevel"/>
    <w:tmpl w:val="E084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67A85"/>
    <w:multiLevelType w:val="multilevel"/>
    <w:tmpl w:val="20F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76136"/>
    <w:multiLevelType w:val="hybridMultilevel"/>
    <w:tmpl w:val="37A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80"/>
    <w:rsid w:val="00031180"/>
    <w:rsid w:val="00036528"/>
    <w:rsid w:val="00093EC9"/>
    <w:rsid w:val="00094098"/>
    <w:rsid w:val="00094960"/>
    <w:rsid w:val="00175371"/>
    <w:rsid w:val="001918B8"/>
    <w:rsid w:val="001F7882"/>
    <w:rsid w:val="001F79D8"/>
    <w:rsid w:val="001F7CF4"/>
    <w:rsid w:val="00206DEC"/>
    <w:rsid w:val="00236D37"/>
    <w:rsid w:val="00271277"/>
    <w:rsid w:val="00290048"/>
    <w:rsid w:val="002B59D8"/>
    <w:rsid w:val="002C08C0"/>
    <w:rsid w:val="002E688F"/>
    <w:rsid w:val="002F2C4C"/>
    <w:rsid w:val="002F31EF"/>
    <w:rsid w:val="00320FBE"/>
    <w:rsid w:val="0035569B"/>
    <w:rsid w:val="00396029"/>
    <w:rsid w:val="00414FD5"/>
    <w:rsid w:val="00444853"/>
    <w:rsid w:val="00451477"/>
    <w:rsid w:val="004822B6"/>
    <w:rsid w:val="004C0FB5"/>
    <w:rsid w:val="004F5761"/>
    <w:rsid w:val="0050709F"/>
    <w:rsid w:val="00510D05"/>
    <w:rsid w:val="0051712C"/>
    <w:rsid w:val="0053162A"/>
    <w:rsid w:val="00542DA8"/>
    <w:rsid w:val="00550171"/>
    <w:rsid w:val="005552C6"/>
    <w:rsid w:val="00596A69"/>
    <w:rsid w:val="005A6A2E"/>
    <w:rsid w:val="00645850"/>
    <w:rsid w:val="006D6413"/>
    <w:rsid w:val="006E62F7"/>
    <w:rsid w:val="0077120F"/>
    <w:rsid w:val="007C415E"/>
    <w:rsid w:val="007C59ED"/>
    <w:rsid w:val="007F6B55"/>
    <w:rsid w:val="0084412E"/>
    <w:rsid w:val="00850F86"/>
    <w:rsid w:val="00851C01"/>
    <w:rsid w:val="008521E6"/>
    <w:rsid w:val="00854CB9"/>
    <w:rsid w:val="00871B04"/>
    <w:rsid w:val="008729AD"/>
    <w:rsid w:val="00883383"/>
    <w:rsid w:val="008C0267"/>
    <w:rsid w:val="008D5C68"/>
    <w:rsid w:val="008E0B04"/>
    <w:rsid w:val="008F25C9"/>
    <w:rsid w:val="00971EC8"/>
    <w:rsid w:val="00994212"/>
    <w:rsid w:val="009F7652"/>
    <w:rsid w:val="00A17574"/>
    <w:rsid w:val="00A60E5D"/>
    <w:rsid w:val="00A7298A"/>
    <w:rsid w:val="00AB39B7"/>
    <w:rsid w:val="00AE5A10"/>
    <w:rsid w:val="00B07E94"/>
    <w:rsid w:val="00B176B5"/>
    <w:rsid w:val="00B36556"/>
    <w:rsid w:val="00B40213"/>
    <w:rsid w:val="00B500E4"/>
    <w:rsid w:val="00BC18C9"/>
    <w:rsid w:val="00BE2CD9"/>
    <w:rsid w:val="00BE7B86"/>
    <w:rsid w:val="00C00C2B"/>
    <w:rsid w:val="00C22EAD"/>
    <w:rsid w:val="00C63FC1"/>
    <w:rsid w:val="00C70056"/>
    <w:rsid w:val="00C90A42"/>
    <w:rsid w:val="00CA6064"/>
    <w:rsid w:val="00CC2889"/>
    <w:rsid w:val="00D026E7"/>
    <w:rsid w:val="00D130AF"/>
    <w:rsid w:val="00D14BA1"/>
    <w:rsid w:val="00D6098B"/>
    <w:rsid w:val="00D75548"/>
    <w:rsid w:val="00D9686E"/>
    <w:rsid w:val="00DC0FC1"/>
    <w:rsid w:val="00E3126A"/>
    <w:rsid w:val="00E80D6A"/>
    <w:rsid w:val="00E84FBD"/>
    <w:rsid w:val="00F046F3"/>
    <w:rsid w:val="00F73737"/>
    <w:rsid w:val="00F86C02"/>
    <w:rsid w:val="00FB03D0"/>
    <w:rsid w:val="00FC55B2"/>
    <w:rsid w:val="00FE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C2139"/>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0B04"/>
    <w:pPr>
      <w:keepNext/>
      <w:ind w:left="360"/>
      <w:outlineLvl w:val="0"/>
    </w:pPr>
    <w:rPr>
      <w:rFonts w:ascii="Comic Sans MS" w:hAnsi="Comic Sans MS"/>
      <w:sz w:val="44"/>
    </w:rPr>
  </w:style>
  <w:style w:type="paragraph" w:styleId="Heading2">
    <w:name w:val="heading 2"/>
    <w:basedOn w:val="Normal"/>
    <w:next w:val="Normal"/>
    <w:link w:val="Heading2Char"/>
    <w:qFormat/>
    <w:rsid w:val="008E0B04"/>
    <w:pPr>
      <w:keepNext/>
      <w:ind w:left="360"/>
      <w:outlineLvl w:val="1"/>
    </w:pPr>
    <w:rPr>
      <w:b/>
      <w:bCs/>
    </w:rPr>
  </w:style>
  <w:style w:type="paragraph" w:styleId="Heading3">
    <w:name w:val="heading 3"/>
    <w:basedOn w:val="Normal"/>
    <w:next w:val="Normal"/>
    <w:link w:val="Heading3Char"/>
    <w:uiPriority w:val="9"/>
    <w:semiHidden/>
    <w:unhideWhenUsed/>
    <w:qFormat/>
    <w:rsid w:val="00971EC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31180"/>
  </w:style>
  <w:style w:type="paragraph" w:styleId="Header">
    <w:name w:val="header"/>
    <w:basedOn w:val="Normal"/>
    <w:link w:val="HeaderChar"/>
    <w:uiPriority w:val="99"/>
    <w:unhideWhenUsed/>
    <w:rsid w:val="00B36556"/>
    <w:pPr>
      <w:tabs>
        <w:tab w:val="center" w:pos="4680"/>
        <w:tab w:val="right" w:pos="9360"/>
      </w:tabs>
    </w:pPr>
  </w:style>
  <w:style w:type="character" w:customStyle="1" w:styleId="HeaderChar">
    <w:name w:val="Header Char"/>
    <w:basedOn w:val="DefaultParagraphFont"/>
    <w:link w:val="Header"/>
    <w:uiPriority w:val="99"/>
    <w:rsid w:val="00B36556"/>
    <w:rPr>
      <w:rFonts w:ascii="Times New Roman" w:eastAsia="Times New Roman" w:hAnsi="Times New Roman" w:cs="Times New Roman"/>
      <w:sz w:val="24"/>
      <w:szCs w:val="24"/>
    </w:rPr>
  </w:style>
  <w:style w:type="paragraph" w:styleId="Footer">
    <w:name w:val="footer"/>
    <w:basedOn w:val="Normal"/>
    <w:link w:val="FooterChar"/>
    <w:unhideWhenUsed/>
    <w:rsid w:val="00B36556"/>
    <w:pPr>
      <w:tabs>
        <w:tab w:val="center" w:pos="4680"/>
        <w:tab w:val="right" w:pos="9360"/>
      </w:tabs>
    </w:pPr>
  </w:style>
  <w:style w:type="character" w:customStyle="1" w:styleId="FooterChar">
    <w:name w:val="Footer Char"/>
    <w:basedOn w:val="DefaultParagraphFont"/>
    <w:link w:val="Footer"/>
    <w:rsid w:val="00B365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556"/>
    <w:rPr>
      <w:rFonts w:ascii="Tahoma" w:hAnsi="Tahoma" w:cs="Tahoma"/>
      <w:sz w:val="16"/>
      <w:szCs w:val="16"/>
    </w:rPr>
  </w:style>
  <w:style w:type="character" w:customStyle="1" w:styleId="BalloonTextChar">
    <w:name w:val="Balloon Text Char"/>
    <w:basedOn w:val="DefaultParagraphFont"/>
    <w:link w:val="BalloonText"/>
    <w:uiPriority w:val="99"/>
    <w:semiHidden/>
    <w:rsid w:val="00B36556"/>
    <w:rPr>
      <w:rFonts w:ascii="Tahoma" w:eastAsia="Times New Roman" w:hAnsi="Tahoma" w:cs="Tahoma"/>
      <w:sz w:val="16"/>
      <w:szCs w:val="16"/>
    </w:rPr>
  </w:style>
  <w:style w:type="paragraph" w:customStyle="1" w:styleId="ReferenceEntry">
    <w:name w:val="Reference Entry"/>
    <w:basedOn w:val="Normal"/>
    <w:uiPriority w:val="99"/>
    <w:rsid w:val="00850F86"/>
    <w:pPr>
      <w:spacing w:line="560" w:lineRule="exact"/>
      <w:ind w:left="720" w:hanging="720"/>
    </w:pPr>
  </w:style>
  <w:style w:type="paragraph" w:customStyle="1" w:styleId="APAReference">
    <w:name w:val="APA Reference"/>
    <w:basedOn w:val="Normal"/>
    <w:uiPriority w:val="99"/>
    <w:rsid w:val="00850F86"/>
    <w:pPr>
      <w:overflowPunct w:val="0"/>
      <w:autoSpaceDE w:val="0"/>
      <w:autoSpaceDN w:val="0"/>
      <w:adjustRightInd w:val="0"/>
      <w:spacing w:line="480" w:lineRule="auto"/>
      <w:ind w:left="720" w:hanging="720"/>
      <w:textAlignment w:val="baseline"/>
    </w:pPr>
  </w:style>
  <w:style w:type="character" w:customStyle="1" w:styleId="Heading1Char">
    <w:name w:val="Heading 1 Char"/>
    <w:basedOn w:val="DefaultParagraphFont"/>
    <w:link w:val="Heading1"/>
    <w:rsid w:val="008E0B04"/>
    <w:rPr>
      <w:rFonts w:ascii="Comic Sans MS" w:eastAsia="Times New Roman" w:hAnsi="Comic Sans MS" w:cs="Times New Roman"/>
      <w:sz w:val="44"/>
      <w:szCs w:val="24"/>
    </w:rPr>
  </w:style>
  <w:style w:type="character" w:customStyle="1" w:styleId="Heading2Char">
    <w:name w:val="Heading 2 Char"/>
    <w:basedOn w:val="DefaultParagraphFont"/>
    <w:link w:val="Heading2"/>
    <w:rsid w:val="008E0B0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8E0B04"/>
    <w:pPr>
      <w:ind w:left="360"/>
    </w:pPr>
  </w:style>
  <w:style w:type="character" w:customStyle="1" w:styleId="BodyTextIndentChar">
    <w:name w:val="Body Text Indent Char"/>
    <w:basedOn w:val="DefaultParagraphFont"/>
    <w:link w:val="BodyTextIndent"/>
    <w:rsid w:val="008E0B0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71EC8"/>
    <w:rPr>
      <w:rFonts w:asciiTheme="majorHAnsi" w:eastAsiaTheme="majorEastAsia" w:hAnsiTheme="majorHAnsi" w:cstheme="majorBidi"/>
      <w:b/>
      <w:bCs/>
      <w:color w:val="4F81BD" w:themeColor="accent1"/>
      <w:sz w:val="24"/>
      <w:szCs w:val="24"/>
    </w:rPr>
  </w:style>
  <w:style w:type="character" w:customStyle="1" w:styleId="medium-font">
    <w:name w:val="medium-font"/>
    <w:basedOn w:val="DefaultParagraphFont"/>
    <w:rsid w:val="002E688F"/>
  </w:style>
  <w:style w:type="table" w:styleId="TableGrid">
    <w:name w:val="Table Grid"/>
    <w:basedOn w:val="TableNormal"/>
    <w:uiPriority w:val="59"/>
    <w:rsid w:val="00BE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737"/>
    <w:rPr>
      <w:color w:val="0000FF"/>
      <w:u w:val="single"/>
    </w:rPr>
  </w:style>
  <w:style w:type="paragraph" w:customStyle="1" w:styleId="NoSpacing1">
    <w:name w:val="No Spacing1"/>
    <w:uiPriority w:val="1"/>
    <w:qFormat/>
    <w:rsid w:val="00F73737"/>
    <w:pPr>
      <w:spacing w:after="0" w:line="240" w:lineRule="auto"/>
    </w:pPr>
    <w:rPr>
      <w:rFonts w:ascii="Calibri" w:eastAsia="Calibri" w:hAnsi="Calibri" w:cs="Times New Roman"/>
    </w:rPr>
  </w:style>
  <w:style w:type="paragraph" w:styleId="NoSpacing">
    <w:name w:val="No Spacing"/>
    <w:uiPriority w:val="1"/>
    <w:qFormat/>
    <w:rsid w:val="00F73737"/>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036528"/>
    <w:pPr>
      <w:spacing w:after="120"/>
    </w:pPr>
  </w:style>
  <w:style w:type="character" w:customStyle="1" w:styleId="BodyTextChar">
    <w:name w:val="Body Text Char"/>
    <w:basedOn w:val="DefaultParagraphFont"/>
    <w:link w:val="BodyText"/>
    <w:uiPriority w:val="99"/>
    <w:rsid w:val="00036528"/>
    <w:rPr>
      <w:rFonts w:ascii="Times New Roman" w:eastAsia="Times New Roman" w:hAnsi="Times New Roman" w:cs="Times New Roman"/>
      <w:sz w:val="24"/>
      <w:szCs w:val="24"/>
    </w:rPr>
  </w:style>
  <w:style w:type="paragraph" w:styleId="ListParagraph">
    <w:name w:val="List Paragraph"/>
    <w:basedOn w:val="Normal"/>
    <w:uiPriority w:val="34"/>
    <w:qFormat/>
    <w:rsid w:val="00175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26211">
      <w:bodyDiv w:val="1"/>
      <w:marLeft w:val="0"/>
      <w:marRight w:val="0"/>
      <w:marTop w:val="0"/>
      <w:marBottom w:val="0"/>
      <w:divBdr>
        <w:top w:val="none" w:sz="0" w:space="0" w:color="auto"/>
        <w:left w:val="none" w:sz="0" w:space="0" w:color="auto"/>
        <w:bottom w:val="none" w:sz="0" w:space="0" w:color="auto"/>
        <w:right w:val="none" w:sz="0" w:space="0" w:color="auto"/>
      </w:divBdr>
      <w:divsChild>
        <w:div w:id="1796213931">
          <w:marLeft w:val="0"/>
          <w:marRight w:val="0"/>
          <w:marTop w:val="0"/>
          <w:marBottom w:val="0"/>
          <w:divBdr>
            <w:top w:val="none" w:sz="0" w:space="0" w:color="auto"/>
            <w:left w:val="none" w:sz="0" w:space="0" w:color="auto"/>
            <w:bottom w:val="none" w:sz="0" w:space="0" w:color="auto"/>
            <w:right w:val="none" w:sz="0" w:space="0" w:color="auto"/>
          </w:divBdr>
          <w:divsChild>
            <w:div w:id="1342439553">
              <w:marLeft w:val="0"/>
              <w:marRight w:val="0"/>
              <w:marTop w:val="0"/>
              <w:marBottom w:val="0"/>
              <w:divBdr>
                <w:top w:val="none" w:sz="0" w:space="0" w:color="auto"/>
                <w:left w:val="none" w:sz="0" w:space="0" w:color="auto"/>
                <w:bottom w:val="none" w:sz="0" w:space="0" w:color="auto"/>
                <w:right w:val="none" w:sz="0" w:space="0" w:color="auto"/>
              </w:divBdr>
              <w:divsChild>
                <w:div w:id="1032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2137">
      <w:bodyDiv w:val="1"/>
      <w:marLeft w:val="0"/>
      <w:marRight w:val="0"/>
      <w:marTop w:val="0"/>
      <w:marBottom w:val="0"/>
      <w:divBdr>
        <w:top w:val="none" w:sz="0" w:space="0" w:color="auto"/>
        <w:left w:val="none" w:sz="0" w:space="0" w:color="auto"/>
        <w:bottom w:val="none" w:sz="0" w:space="0" w:color="auto"/>
        <w:right w:val="none" w:sz="0" w:space="0" w:color="auto"/>
      </w:divBdr>
      <w:divsChild>
        <w:div w:id="1455635211">
          <w:marLeft w:val="0"/>
          <w:marRight w:val="0"/>
          <w:marTop w:val="0"/>
          <w:marBottom w:val="0"/>
          <w:divBdr>
            <w:top w:val="none" w:sz="0" w:space="0" w:color="auto"/>
            <w:left w:val="none" w:sz="0" w:space="0" w:color="auto"/>
            <w:bottom w:val="none" w:sz="0" w:space="0" w:color="auto"/>
            <w:right w:val="none" w:sz="0" w:space="0" w:color="auto"/>
          </w:divBdr>
          <w:divsChild>
            <w:div w:id="2122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9449">
      <w:bodyDiv w:val="1"/>
      <w:marLeft w:val="0"/>
      <w:marRight w:val="0"/>
      <w:marTop w:val="0"/>
      <w:marBottom w:val="0"/>
      <w:divBdr>
        <w:top w:val="none" w:sz="0" w:space="0" w:color="auto"/>
        <w:left w:val="none" w:sz="0" w:space="0" w:color="auto"/>
        <w:bottom w:val="none" w:sz="0" w:space="0" w:color="auto"/>
        <w:right w:val="none" w:sz="0" w:space="0" w:color="auto"/>
      </w:divBdr>
      <w:divsChild>
        <w:div w:id="2084179578">
          <w:marLeft w:val="0"/>
          <w:marRight w:val="0"/>
          <w:marTop w:val="0"/>
          <w:marBottom w:val="0"/>
          <w:divBdr>
            <w:top w:val="none" w:sz="0" w:space="0" w:color="auto"/>
            <w:left w:val="none" w:sz="0" w:space="0" w:color="auto"/>
            <w:bottom w:val="none" w:sz="0" w:space="0" w:color="auto"/>
            <w:right w:val="none" w:sz="0" w:space="0" w:color="auto"/>
          </w:divBdr>
          <w:divsChild>
            <w:div w:id="548149493">
              <w:marLeft w:val="0"/>
              <w:marRight w:val="0"/>
              <w:marTop w:val="0"/>
              <w:marBottom w:val="0"/>
              <w:divBdr>
                <w:top w:val="none" w:sz="0" w:space="0" w:color="auto"/>
                <w:left w:val="none" w:sz="0" w:space="0" w:color="auto"/>
                <w:bottom w:val="none" w:sz="0" w:space="0" w:color="auto"/>
                <w:right w:val="none" w:sz="0" w:space="0" w:color="auto"/>
              </w:divBdr>
              <w:divsChild>
                <w:div w:id="103896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elpier@nmu.edu" TargetMode="External"/><Relationship Id="rId3" Type="http://schemas.openxmlformats.org/officeDocument/2006/relationships/settings" Target="settings.xml"/><Relationship Id="rId7" Type="http://schemas.openxmlformats.org/officeDocument/2006/relationships/hyperlink" Target="mailto:tdelpier@n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Megan Van Camp</cp:lastModifiedBy>
  <cp:revision>2</cp:revision>
  <cp:lastPrinted>2012-04-16T20:10:00Z</cp:lastPrinted>
  <dcterms:created xsi:type="dcterms:W3CDTF">2021-08-04T18:22:00Z</dcterms:created>
  <dcterms:modified xsi:type="dcterms:W3CDTF">2021-08-04T18:22:00Z</dcterms:modified>
</cp:coreProperties>
</file>