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B07" w:rsidRDefault="00B43B07">
      <w:bookmarkStart w:id="0" w:name="_GoBack"/>
      <w:bookmarkEnd w:id="0"/>
    </w:p>
    <w:p w:rsidR="00EE2630" w:rsidRDefault="00EE2630"/>
    <w:p w:rsidR="00575008" w:rsidRPr="001241FB" w:rsidRDefault="001241FB" w:rsidP="00575008">
      <w:pPr>
        <w:ind w:right="180"/>
        <w:rPr>
          <w:rFonts w:ascii="Times New Roman" w:hAnsi="Times New Roman" w:cs="Times New Roman"/>
          <w:sz w:val="24"/>
          <w:szCs w:val="24"/>
        </w:rPr>
      </w:pPr>
      <w:r w:rsidRPr="001241FB">
        <w:rPr>
          <w:rFonts w:ascii="Times New Roman" w:hAnsi="Times New Roman" w:cs="Times New Roman"/>
          <w:sz w:val="24"/>
          <w:szCs w:val="24"/>
        </w:rPr>
        <w:t>April 12, 2017</w:t>
      </w:r>
    </w:p>
    <w:p w:rsidR="00575008" w:rsidRPr="00575008" w:rsidRDefault="00575008" w:rsidP="00575008">
      <w:pPr>
        <w:ind w:right="180"/>
        <w:rPr>
          <w:rFonts w:ascii="Times New Roman" w:hAnsi="Times New Roman" w:cs="Times New Roman"/>
          <w:sz w:val="24"/>
          <w:szCs w:val="24"/>
        </w:rPr>
      </w:pPr>
    </w:p>
    <w:p w:rsidR="00575008" w:rsidRPr="00575008" w:rsidRDefault="00575008" w:rsidP="00575008">
      <w:pPr>
        <w:ind w:right="180"/>
        <w:rPr>
          <w:rFonts w:ascii="Times New Roman" w:hAnsi="Times New Roman" w:cs="Times New Roman"/>
          <w:sz w:val="24"/>
          <w:szCs w:val="24"/>
        </w:rPr>
      </w:pPr>
    </w:p>
    <w:p w:rsidR="00575008" w:rsidRPr="00575008" w:rsidRDefault="00575008" w:rsidP="00575008">
      <w:pPr>
        <w:ind w:right="180"/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>TO:</w:t>
      </w:r>
      <w:r w:rsidRPr="00575008">
        <w:rPr>
          <w:rFonts w:ascii="Times New Roman" w:hAnsi="Times New Roman" w:cs="Times New Roman"/>
          <w:sz w:val="24"/>
          <w:szCs w:val="24"/>
        </w:rPr>
        <w:tab/>
      </w:r>
      <w:r w:rsidRPr="00575008">
        <w:rPr>
          <w:rFonts w:ascii="Times New Roman" w:hAnsi="Times New Roman" w:cs="Times New Roman"/>
          <w:sz w:val="24"/>
          <w:szCs w:val="24"/>
        </w:rPr>
        <w:tab/>
        <w:t>Professor Rachel Nye, Chair</w:t>
      </w:r>
    </w:p>
    <w:p w:rsidR="00575008" w:rsidRPr="00575008" w:rsidRDefault="00575008" w:rsidP="00575008">
      <w:pPr>
        <w:tabs>
          <w:tab w:val="left" w:pos="990"/>
        </w:tabs>
        <w:ind w:right="180"/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ab/>
      </w:r>
      <w:r w:rsidRPr="00575008">
        <w:rPr>
          <w:rFonts w:ascii="Times New Roman" w:hAnsi="Times New Roman" w:cs="Times New Roman"/>
          <w:sz w:val="24"/>
          <w:szCs w:val="24"/>
        </w:rPr>
        <w:tab/>
        <w:t>Academic Senate</w:t>
      </w:r>
    </w:p>
    <w:p w:rsidR="00575008" w:rsidRPr="00575008" w:rsidRDefault="00575008" w:rsidP="00575008">
      <w:pPr>
        <w:ind w:right="180"/>
        <w:rPr>
          <w:rFonts w:ascii="Times New Roman" w:hAnsi="Times New Roman" w:cs="Times New Roman"/>
          <w:sz w:val="24"/>
          <w:szCs w:val="24"/>
        </w:rPr>
      </w:pPr>
    </w:p>
    <w:p w:rsidR="00575008" w:rsidRPr="00575008" w:rsidRDefault="00575008" w:rsidP="00575008">
      <w:pPr>
        <w:ind w:right="180"/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>FROM:</w:t>
      </w:r>
      <w:r w:rsidRPr="00575008">
        <w:rPr>
          <w:rFonts w:ascii="Times New Roman" w:hAnsi="Times New Roman" w:cs="Times New Roman"/>
          <w:sz w:val="24"/>
          <w:szCs w:val="24"/>
        </w:rPr>
        <w:tab/>
        <w:t>Dr. Kerri Schuiling, Provost &amp; Vice President</w:t>
      </w:r>
    </w:p>
    <w:p w:rsidR="00575008" w:rsidRPr="00575008" w:rsidRDefault="00575008" w:rsidP="00575008">
      <w:pPr>
        <w:ind w:right="180"/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ab/>
      </w:r>
      <w:r w:rsidRPr="00575008">
        <w:rPr>
          <w:rFonts w:ascii="Times New Roman" w:hAnsi="Times New Roman" w:cs="Times New Roman"/>
          <w:sz w:val="24"/>
          <w:szCs w:val="24"/>
        </w:rPr>
        <w:tab/>
        <w:t>Academic Affairs</w:t>
      </w:r>
    </w:p>
    <w:p w:rsidR="00575008" w:rsidRPr="00575008" w:rsidRDefault="00575008" w:rsidP="00575008">
      <w:pPr>
        <w:tabs>
          <w:tab w:val="left" w:pos="3920"/>
        </w:tabs>
        <w:ind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75008" w:rsidRPr="00575008" w:rsidRDefault="00575008" w:rsidP="00575008">
      <w:pPr>
        <w:ind w:right="180"/>
        <w:rPr>
          <w:rFonts w:ascii="Times New Roman" w:hAnsi="Times New Roman" w:cs="Times New Roman"/>
          <w:b/>
          <w:i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>SUBJECT:</w:t>
      </w:r>
      <w:r w:rsidRPr="00575008">
        <w:rPr>
          <w:rFonts w:ascii="Times New Roman" w:hAnsi="Times New Roman" w:cs="Times New Roman"/>
          <w:sz w:val="24"/>
          <w:szCs w:val="24"/>
        </w:rPr>
        <w:tab/>
      </w:r>
      <w:r w:rsidR="001241FB">
        <w:rPr>
          <w:rFonts w:ascii="Times New Roman" w:hAnsi="Times New Roman" w:cs="Times New Roman"/>
          <w:b/>
          <w:sz w:val="24"/>
          <w:szCs w:val="24"/>
        </w:rPr>
        <w:t>Senate Actions of March 28</w:t>
      </w:r>
      <w:r w:rsidR="00E73E0D">
        <w:rPr>
          <w:rFonts w:ascii="Times New Roman" w:hAnsi="Times New Roman" w:cs="Times New Roman"/>
          <w:b/>
          <w:sz w:val="24"/>
          <w:szCs w:val="24"/>
        </w:rPr>
        <w:t>, 2017</w:t>
      </w:r>
    </w:p>
    <w:p w:rsidR="00575008" w:rsidRPr="00575008" w:rsidRDefault="00575008" w:rsidP="00575008">
      <w:pPr>
        <w:ind w:right="180"/>
        <w:rPr>
          <w:rFonts w:ascii="Times New Roman" w:hAnsi="Times New Roman" w:cs="Times New Roman"/>
          <w:sz w:val="24"/>
          <w:szCs w:val="24"/>
        </w:rPr>
      </w:pPr>
    </w:p>
    <w:p w:rsidR="00575008" w:rsidRPr="00575008" w:rsidRDefault="00575008" w:rsidP="00575008">
      <w:pPr>
        <w:ind w:right="180"/>
        <w:rPr>
          <w:rFonts w:ascii="Times New Roman" w:hAnsi="Times New Roman" w:cs="Times New Roman"/>
          <w:sz w:val="24"/>
          <w:szCs w:val="24"/>
        </w:rPr>
      </w:pPr>
    </w:p>
    <w:p w:rsidR="00575008" w:rsidRPr="00575008" w:rsidRDefault="00575008" w:rsidP="00AD6C99">
      <w:pPr>
        <w:ind w:right="180"/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>Pursuant to</w:t>
      </w:r>
      <w:r w:rsidR="001241FB">
        <w:rPr>
          <w:rFonts w:ascii="Times New Roman" w:hAnsi="Times New Roman" w:cs="Times New Roman"/>
          <w:sz w:val="24"/>
          <w:szCs w:val="24"/>
        </w:rPr>
        <w:t xml:space="preserve"> the memorandum of April 10</w:t>
      </w:r>
      <w:r w:rsidR="00E73E0D">
        <w:rPr>
          <w:rFonts w:ascii="Times New Roman" w:hAnsi="Times New Roman" w:cs="Times New Roman"/>
          <w:sz w:val="24"/>
          <w:szCs w:val="24"/>
        </w:rPr>
        <w:t>, 2017</w:t>
      </w:r>
      <w:r w:rsidRPr="00575008">
        <w:rPr>
          <w:rFonts w:ascii="Times New Roman" w:hAnsi="Times New Roman" w:cs="Times New Roman"/>
          <w:sz w:val="24"/>
          <w:szCs w:val="24"/>
        </w:rPr>
        <w:t>, I am pleased to approve the following recommendations of the Acade</w:t>
      </w:r>
      <w:r w:rsidR="001241FB">
        <w:rPr>
          <w:rFonts w:ascii="Times New Roman" w:hAnsi="Times New Roman" w:cs="Times New Roman"/>
          <w:sz w:val="24"/>
          <w:szCs w:val="24"/>
        </w:rPr>
        <w:t>mic Senate from its March 28</w:t>
      </w:r>
      <w:r w:rsidR="00E73E0D">
        <w:rPr>
          <w:rFonts w:ascii="Times New Roman" w:hAnsi="Times New Roman" w:cs="Times New Roman"/>
          <w:sz w:val="24"/>
          <w:szCs w:val="24"/>
        </w:rPr>
        <w:t>, 2017</w:t>
      </w:r>
      <w:r w:rsidR="00237130">
        <w:rPr>
          <w:rFonts w:ascii="Times New Roman" w:hAnsi="Times New Roman" w:cs="Times New Roman"/>
          <w:sz w:val="24"/>
          <w:szCs w:val="24"/>
        </w:rPr>
        <w:t xml:space="preserve"> </w:t>
      </w:r>
      <w:r w:rsidRPr="00575008">
        <w:rPr>
          <w:rFonts w:ascii="Times New Roman" w:hAnsi="Times New Roman" w:cs="Times New Roman"/>
          <w:sz w:val="24"/>
          <w:szCs w:val="24"/>
        </w:rPr>
        <w:t xml:space="preserve">meeting.  </w:t>
      </w:r>
    </w:p>
    <w:p w:rsidR="00575008" w:rsidRPr="00575008" w:rsidRDefault="00575008" w:rsidP="00575008">
      <w:pPr>
        <w:rPr>
          <w:rFonts w:ascii="Times New Roman" w:hAnsi="Times New Roman" w:cs="Times New Roman"/>
          <w:sz w:val="24"/>
          <w:szCs w:val="24"/>
        </w:rPr>
      </w:pPr>
    </w:p>
    <w:p w:rsidR="001241FB" w:rsidRPr="001241FB" w:rsidRDefault="001241FB" w:rsidP="001241FB">
      <w:pPr>
        <w:numPr>
          <w:ilvl w:val="0"/>
          <w:numId w:val="3"/>
        </w:numPr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41FB">
        <w:rPr>
          <w:rFonts w:ascii="Times New Roman" w:eastAsia="Times New Roman" w:hAnsi="Times New Roman" w:cs="Times New Roman"/>
          <w:sz w:val="24"/>
          <w:szCs w:val="24"/>
        </w:rPr>
        <w:t xml:space="preserve">The granting of a posthumous degree for Mr. Matthew </w:t>
      </w:r>
      <w:proofErr w:type="spellStart"/>
      <w:r w:rsidRPr="001241FB">
        <w:rPr>
          <w:rFonts w:ascii="Times New Roman" w:eastAsia="Times New Roman" w:hAnsi="Times New Roman" w:cs="Times New Roman"/>
          <w:sz w:val="24"/>
          <w:szCs w:val="24"/>
        </w:rPr>
        <w:t>Croschere</w:t>
      </w:r>
      <w:proofErr w:type="spellEnd"/>
      <w:r w:rsidRPr="001241FB">
        <w:rPr>
          <w:rFonts w:ascii="Times New Roman" w:eastAsia="Times New Roman" w:hAnsi="Times New Roman" w:cs="Times New Roman"/>
          <w:sz w:val="24"/>
          <w:szCs w:val="24"/>
        </w:rPr>
        <w:t>, a student in the College of Business (Rules were suspended and moved to a second reading).</w:t>
      </w:r>
    </w:p>
    <w:p w:rsidR="001241FB" w:rsidRPr="001241FB" w:rsidRDefault="001241FB" w:rsidP="001241FB">
      <w:pPr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241FB" w:rsidRPr="001241FB" w:rsidRDefault="001241FB" w:rsidP="001241FB">
      <w:pPr>
        <w:numPr>
          <w:ilvl w:val="0"/>
          <w:numId w:val="3"/>
        </w:numPr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41FB">
        <w:rPr>
          <w:rFonts w:ascii="Times New Roman" w:eastAsia="Times New Roman" w:hAnsi="Times New Roman" w:cs="Times New Roman"/>
          <w:sz w:val="24"/>
          <w:szCs w:val="24"/>
        </w:rPr>
        <w:t>The granting to a posthumous degree for Ms. Hailey Richardson, a student in the English department (Rules were suspended and moved to a second reading).</w:t>
      </w:r>
    </w:p>
    <w:p w:rsidR="001241FB" w:rsidRPr="001241FB" w:rsidRDefault="001241FB" w:rsidP="001241FB">
      <w:pPr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241FB" w:rsidRPr="001241FB" w:rsidRDefault="001241FB" w:rsidP="001241FB">
      <w:pPr>
        <w:numPr>
          <w:ilvl w:val="0"/>
          <w:numId w:val="3"/>
        </w:numPr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41FB">
        <w:rPr>
          <w:rFonts w:ascii="Times New Roman" w:eastAsia="Times New Roman" w:hAnsi="Times New Roman" w:cs="Times New Roman"/>
          <w:sz w:val="24"/>
          <w:szCs w:val="24"/>
        </w:rPr>
        <w:t xml:space="preserve">Committee on Undergraduate Programs (CUP) report, March 14, 2017, recommending (Please note that highlighted items have been removed from the report): </w:t>
      </w:r>
    </w:p>
    <w:p w:rsidR="001241FB" w:rsidRPr="001241FB" w:rsidRDefault="001241FB" w:rsidP="001241F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241FB" w:rsidRPr="001241FB" w:rsidRDefault="001241FB" w:rsidP="001241FB">
      <w:pPr>
        <w:tabs>
          <w:tab w:val="num" w:pos="360"/>
        </w:tabs>
        <w:spacing w:line="276" w:lineRule="auto"/>
        <w:ind w:left="1800" w:hanging="36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241FB">
        <w:rPr>
          <w:rFonts w:ascii="Times New Roman" w:eastAsia="Calibri" w:hAnsi="Times New Roman" w:cs="Times New Roman"/>
          <w:b/>
          <w:sz w:val="24"/>
          <w:szCs w:val="24"/>
        </w:rPr>
        <w:t xml:space="preserve">1. College of </w:t>
      </w:r>
      <w:proofErr w:type="gramStart"/>
      <w:r w:rsidRPr="001241FB">
        <w:rPr>
          <w:rFonts w:ascii="Times New Roman" w:eastAsia="Calibri" w:hAnsi="Times New Roman" w:cs="Times New Roman"/>
          <w:b/>
          <w:sz w:val="24"/>
          <w:szCs w:val="24"/>
        </w:rPr>
        <w:t>Business  (</w:t>
      </w:r>
      <w:proofErr w:type="gramEnd"/>
      <w:r w:rsidRPr="001241FB">
        <w:rPr>
          <w:rFonts w:ascii="Times New Roman" w:eastAsia="Calibri" w:hAnsi="Times New Roman" w:cs="Times New Roman"/>
          <w:b/>
          <w:sz w:val="24"/>
          <w:szCs w:val="24"/>
        </w:rPr>
        <w:t>pages 2-20)</w:t>
      </w:r>
    </w:p>
    <w:p w:rsidR="001241FB" w:rsidRPr="001241FB" w:rsidRDefault="001241FB" w:rsidP="001241FB">
      <w:pPr>
        <w:tabs>
          <w:tab w:val="num" w:pos="360"/>
        </w:tabs>
        <w:spacing w:line="276" w:lineRule="auto"/>
        <w:ind w:left="1800" w:hanging="36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241FB">
        <w:rPr>
          <w:rFonts w:ascii="Times New Roman" w:eastAsia="Calibri" w:hAnsi="Times New Roman" w:cs="Times New Roman"/>
          <w:b/>
          <w:sz w:val="24"/>
          <w:szCs w:val="24"/>
        </w:rPr>
        <w:tab/>
        <w:t>A. Program Changes</w:t>
      </w:r>
      <w:r w:rsidRPr="001241FB">
        <w:rPr>
          <w:rFonts w:ascii="Times New Roman" w:eastAsia="Calibri" w:hAnsi="Times New Roman" w:cs="Times New Roman"/>
          <w:sz w:val="24"/>
          <w:szCs w:val="24"/>
        </w:rPr>
        <w:tab/>
      </w:r>
      <w:r w:rsidRPr="001241FB">
        <w:rPr>
          <w:rFonts w:ascii="Times New Roman" w:eastAsia="Calibri" w:hAnsi="Times New Roman" w:cs="Times New Roman"/>
          <w:sz w:val="24"/>
          <w:szCs w:val="24"/>
        </w:rPr>
        <w:tab/>
      </w:r>
    </w:p>
    <w:p w:rsidR="001241FB" w:rsidRPr="001241FB" w:rsidRDefault="001241FB" w:rsidP="001241FB">
      <w:pPr>
        <w:tabs>
          <w:tab w:val="num" w:pos="360"/>
        </w:tabs>
        <w:spacing w:line="276" w:lineRule="auto"/>
        <w:ind w:left="1800" w:hanging="36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241FB">
        <w:rPr>
          <w:rFonts w:ascii="Times New Roman" w:eastAsia="Calibri" w:hAnsi="Times New Roman" w:cs="Times New Roman"/>
          <w:sz w:val="24"/>
          <w:szCs w:val="24"/>
        </w:rPr>
        <w:tab/>
      </w:r>
      <w:r w:rsidRPr="001241FB">
        <w:rPr>
          <w:rFonts w:ascii="Times New Roman" w:eastAsia="Calibri" w:hAnsi="Times New Roman" w:cs="Times New Roman"/>
          <w:sz w:val="24"/>
          <w:szCs w:val="24"/>
        </w:rPr>
        <w:tab/>
        <w:t>11. Management Minor</w:t>
      </w:r>
    </w:p>
    <w:p w:rsidR="001241FB" w:rsidRPr="001241FB" w:rsidRDefault="001241FB" w:rsidP="001241FB">
      <w:pPr>
        <w:tabs>
          <w:tab w:val="num" w:pos="360"/>
        </w:tabs>
        <w:spacing w:line="276" w:lineRule="auto"/>
        <w:ind w:left="1800" w:hanging="36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241FB">
        <w:rPr>
          <w:rFonts w:ascii="Times New Roman" w:eastAsia="Calibri" w:hAnsi="Times New Roman" w:cs="Times New Roman"/>
          <w:sz w:val="24"/>
          <w:szCs w:val="24"/>
        </w:rPr>
        <w:tab/>
      </w:r>
      <w:r w:rsidRPr="001241FB">
        <w:rPr>
          <w:rFonts w:ascii="Times New Roman" w:eastAsia="Calibri" w:hAnsi="Times New Roman" w:cs="Times New Roman"/>
          <w:b/>
          <w:sz w:val="24"/>
          <w:szCs w:val="24"/>
        </w:rPr>
        <w:t>B. New Program</w:t>
      </w:r>
    </w:p>
    <w:p w:rsidR="001241FB" w:rsidRPr="001241FB" w:rsidRDefault="001241FB" w:rsidP="001241FB">
      <w:pPr>
        <w:tabs>
          <w:tab w:val="num" w:pos="360"/>
        </w:tabs>
        <w:spacing w:line="276" w:lineRule="auto"/>
        <w:ind w:left="2160" w:hanging="72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241FB">
        <w:rPr>
          <w:rFonts w:ascii="Times New Roman" w:eastAsia="Calibri" w:hAnsi="Times New Roman" w:cs="Times New Roman"/>
          <w:sz w:val="24"/>
          <w:szCs w:val="24"/>
        </w:rPr>
        <w:tab/>
        <w:t>1. Associate Degree in Insurance</w:t>
      </w:r>
    </w:p>
    <w:p w:rsidR="001241FB" w:rsidRPr="001241FB" w:rsidRDefault="001241FB" w:rsidP="001241FB">
      <w:pPr>
        <w:tabs>
          <w:tab w:val="num" w:pos="360"/>
        </w:tabs>
        <w:spacing w:line="276" w:lineRule="auto"/>
        <w:ind w:left="1800" w:hanging="36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241FB">
        <w:rPr>
          <w:rFonts w:ascii="Times New Roman" w:eastAsia="Calibri" w:hAnsi="Times New Roman" w:cs="Times New Roman"/>
          <w:b/>
          <w:sz w:val="24"/>
          <w:szCs w:val="24"/>
        </w:rPr>
        <w:tab/>
        <w:t>C. Course Deletions</w:t>
      </w:r>
    </w:p>
    <w:p w:rsidR="001241FB" w:rsidRPr="001241FB" w:rsidRDefault="001241FB" w:rsidP="001241FB">
      <w:pPr>
        <w:ind w:left="2160"/>
        <w:rPr>
          <w:rFonts w:ascii="Times New Roman" w:eastAsia="Calibri" w:hAnsi="Times New Roman" w:cs="Times New Roman"/>
          <w:sz w:val="24"/>
          <w:szCs w:val="24"/>
        </w:rPr>
      </w:pPr>
      <w:r w:rsidRPr="001241FB">
        <w:rPr>
          <w:rFonts w:ascii="Times New Roman" w:eastAsia="Calibri" w:hAnsi="Times New Roman" w:cs="Times New Roman"/>
          <w:sz w:val="24"/>
          <w:szCs w:val="24"/>
        </w:rPr>
        <w:t xml:space="preserve">1. MGT 285, MGT 415, MGT 417, MKT 410, FIN 490 </w:t>
      </w:r>
    </w:p>
    <w:p w:rsidR="001241FB" w:rsidRPr="001241FB" w:rsidRDefault="001241FB" w:rsidP="001241FB">
      <w:pPr>
        <w:tabs>
          <w:tab w:val="num" w:pos="360"/>
        </w:tabs>
        <w:spacing w:line="276" w:lineRule="auto"/>
        <w:ind w:left="1800" w:hanging="36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41FB" w:rsidRPr="001241FB" w:rsidRDefault="001241FB" w:rsidP="001241FB">
      <w:pPr>
        <w:tabs>
          <w:tab w:val="num" w:pos="360"/>
        </w:tabs>
        <w:spacing w:line="276" w:lineRule="auto"/>
        <w:ind w:left="1800" w:hanging="36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241FB">
        <w:rPr>
          <w:rFonts w:ascii="Times New Roman" w:eastAsia="Calibri" w:hAnsi="Times New Roman" w:cs="Times New Roman"/>
          <w:b/>
          <w:sz w:val="24"/>
          <w:szCs w:val="24"/>
        </w:rPr>
        <w:t xml:space="preserve">2. School of Clinical Sciences/Speech Language and Hearing </w:t>
      </w:r>
      <w:proofErr w:type="gramStart"/>
      <w:r w:rsidRPr="001241FB">
        <w:rPr>
          <w:rFonts w:ascii="Times New Roman" w:eastAsia="Calibri" w:hAnsi="Times New Roman" w:cs="Times New Roman"/>
          <w:b/>
          <w:sz w:val="24"/>
          <w:szCs w:val="24"/>
        </w:rPr>
        <w:t>Sciences  (</w:t>
      </w:r>
      <w:proofErr w:type="gramEnd"/>
      <w:r w:rsidRPr="001241FB">
        <w:rPr>
          <w:rFonts w:ascii="Times New Roman" w:eastAsia="Calibri" w:hAnsi="Times New Roman" w:cs="Times New Roman"/>
          <w:b/>
          <w:sz w:val="24"/>
          <w:szCs w:val="24"/>
        </w:rPr>
        <w:t>pages 20-22)</w:t>
      </w:r>
    </w:p>
    <w:p w:rsidR="001241FB" w:rsidRPr="001241FB" w:rsidRDefault="001241FB" w:rsidP="001241FB">
      <w:pPr>
        <w:tabs>
          <w:tab w:val="num" w:pos="360"/>
        </w:tabs>
        <w:spacing w:line="276" w:lineRule="auto"/>
        <w:ind w:left="1800" w:hanging="36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241FB">
        <w:rPr>
          <w:rFonts w:ascii="Times New Roman" w:eastAsia="Calibri" w:hAnsi="Times New Roman" w:cs="Times New Roman"/>
          <w:sz w:val="24"/>
          <w:szCs w:val="24"/>
        </w:rPr>
        <w:tab/>
      </w:r>
      <w:r w:rsidRPr="001241FB">
        <w:rPr>
          <w:rFonts w:ascii="Times New Roman" w:eastAsia="Calibri" w:hAnsi="Times New Roman" w:cs="Times New Roman"/>
          <w:b/>
          <w:sz w:val="24"/>
          <w:szCs w:val="24"/>
        </w:rPr>
        <w:t>A. Course Changes</w:t>
      </w:r>
    </w:p>
    <w:p w:rsidR="001241FB" w:rsidRPr="001241FB" w:rsidRDefault="001241FB" w:rsidP="001241FB">
      <w:pPr>
        <w:tabs>
          <w:tab w:val="num" w:pos="360"/>
        </w:tabs>
        <w:spacing w:line="276" w:lineRule="auto"/>
        <w:ind w:left="1800" w:hanging="36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241FB">
        <w:rPr>
          <w:rFonts w:ascii="Times New Roman" w:eastAsia="Calibri" w:hAnsi="Times New Roman" w:cs="Times New Roman"/>
          <w:sz w:val="24"/>
          <w:szCs w:val="24"/>
        </w:rPr>
        <w:tab/>
      </w:r>
      <w:r w:rsidRPr="001241FB">
        <w:rPr>
          <w:rFonts w:ascii="Times New Roman" w:eastAsia="Calibri" w:hAnsi="Times New Roman" w:cs="Times New Roman"/>
          <w:sz w:val="24"/>
          <w:szCs w:val="24"/>
        </w:rPr>
        <w:tab/>
        <w:t xml:space="preserve">1. </w:t>
      </w:r>
      <w:r w:rsidRPr="001241FB">
        <w:rPr>
          <w:rFonts w:ascii="Times New Roman" w:eastAsia="Times New Roman" w:hAnsi="Times New Roman" w:cs="Times New Roman"/>
          <w:sz w:val="24"/>
          <w:szCs w:val="24"/>
        </w:rPr>
        <w:t>SL 220 Speech and Voice Science</w:t>
      </w:r>
    </w:p>
    <w:p w:rsidR="001241FB" w:rsidRPr="001241FB" w:rsidRDefault="001241FB" w:rsidP="001241FB">
      <w:pPr>
        <w:tabs>
          <w:tab w:val="num" w:pos="360"/>
        </w:tabs>
        <w:spacing w:line="276" w:lineRule="auto"/>
        <w:ind w:left="1800" w:hanging="36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241FB">
        <w:rPr>
          <w:rFonts w:ascii="Times New Roman" w:eastAsia="Calibri" w:hAnsi="Times New Roman" w:cs="Times New Roman"/>
          <w:sz w:val="24"/>
          <w:szCs w:val="24"/>
        </w:rPr>
        <w:tab/>
      </w:r>
      <w:r w:rsidRPr="001241FB">
        <w:rPr>
          <w:rFonts w:ascii="Times New Roman" w:eastAsia="Calibri" w:hAnsi="Times New Roman" w:cs="Times New Roman"/>
          <w:sz w:val="24"/>
          <w:szCs w:val="24"/>
        </w:rPr>
        <w:tab/>
        <w:t>2. SL 357 Fluency Disorders</w:t>
      </w:r>
    </w:p>
    <w:p w:rsidR="001241FB" w:rsidRPr="001241FB" w:rsidRDefault="001241FB" w:rsidP="001241FB">
      <w:pPr>
        <w:tabs>
          <w:tab w:val="num" w:pos="360"/>
        </w:tabs>
        <w:spacing w:line="276" w:lineRule="auto"/>
        <w:ind w:left="1800" w:hanging="36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241FB">
        <w:rPr>
          <w:rFonts w:ascii="Times New Roman" w:eastAsia="Calibri" w:hAnsi="Times New Roman" w:cs="Times New Roman"/>
          <w:sz w:val="24"/>
          <w:szCs w:val="24"/>
        </w:rPr>
        <w:tab/>
      </w:r>
      <w:r w:rsidRPr="001241FB">
        <w:rPr>
          <w:rFonts w:ascii="Times New Roman" w:eastAsia="Calibri" w:hAnsi="Times New Roman" w:cs="Times New Roman"/>
          <w:sz w:val="24"/>
          <w:szCs w:val="24"/>
        </w:rPr>
        <w:tab/>
        <w:t>3. SL 400 Speech Sound Disorders</w:t>
      </w:r>
    </w:p>
    <w:p w:rsidR="001241FB" w:rsidRPr="001241FB" w:rsidRDefault="001241FB" w:rsidP="001241FB">
      <w:pPr>
        <w:tabs>
          <w:tab w:val="num" w:pos="360"/>
        </w:tabs>
        <w:spacing w:line="276" w:lineRule="auto"/>
        <w:ind w:left="1800" w:hanging="36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241FB">
        <w:rPr>
          <w:rFonts w:ascii="Times New Roman" w:eastAsia="Calibri" w:hAnsi="Times New Roman" w:cs="Times New Roman"/>
          <w:sz w:val="24"/>
          <w:szCs w:val="24"/>
        </w:rPr>
        <w:tab/>
      </w:r>
      <w:r w:rsidRPr="001241FB">
        <w:rPr>
          <w:rFonts w:ascii="Times New Roman" w:eastAsia="Calibri" w:hAnsi="Times New Roman" w:cs="Times New Roman"/>
          <w:sz w:val="24"/>
          <w:szCs w:val="24"/>
        </w:rPr>
        <w:tab/>
        <w:t xml:space="preserve">4. SL 451 Aural Rehabilitation </w:t>
      </w:r>
    </w:p>
    <w:p w:rsidR="001241FB" w:rsidRPr="001241FB" w:rsidRDefault="001241FB" w:rsidP="001241FB">
      <w:pPr>
        <w:tabs>
          <w:tab w:val="num" w:pos="360"/>
        </w:tabs>
        <w:spacing w:line="276" w:lineRule="auto"/>
        <w:ind w:left="1800" w:hanging="36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241FB">
        <w:rPr>
          <w:rFonts w:ascii="Times New Roman" w:eastAsia="Calibri" w:hAnsi="Times New Roman" w:cs="Times New Roman"/>
          <w:sz w:val="24"/>
          <w:szCs w:val="24"/>
        </w:rPr>
        <w:tab/>
      </w:r>
      <w:r w:rsidRPr="001241FB">
        <w:rPr>
          <w:rFonts w:ascii="Times New Roman" w:eastAsia="Calibri" w:hAnsi="Times New Roman" w:cs="Times New Roman"/>
          <w:b/>
          <w:sz w:val="24"/>
          <w:szCs w:val="24"/>
        </w:rPr>
        <w:t>B. Program Change</w:t>
      </w:r>
    </w:p>
    <w:p w:rsidR="001241FB" w:rsidRPr="001241FB" w:rsidRDefault="001241FB" w:rsidP="001241FB">
      <w:pPr>
        <w:ind w:left="1440"/>
        <w:rPr>
          <w:rFonts w:ascii="Times New Roman" w:eastAsia="Calibri" w:hAnsi="Times New Roman" w:cs="Times New Roman"/>
          <w:bCs/>
          <w:sz w:val="24"/>
          <w:szCs w:val="24"/>
        </w:rPr>
      </w:pPr>
      <w:r w:rsidRPr="001241FB">
        <w:rPr>
          <w:rFonts w:ascii="Times New Roman" w:eastAsia="Calibri" w:hAnsi="Times New Roman" w:cs="Times New Roman"/>
          <w:sz w:val="24"/>
          <w:szCs w:val="24"/>
        </w:rPr>
        <w:tab/>
        <w:t xml:space="preserve">1. </w:t>
      </w:r>
      <w:r w:rsidRPr="001241FB">
        <w:rPr>
          <w:rFonts w:ascii="Times New Roman" w:eastAsia="Calibri" w:hAnsi="Times New Roman" w:cs="Times New Roman"/>
          <w:bCs/>
          <w:sz w:val="24"/>
          <w:szCs w:val="24"/>
        </w:rPr>
        <w:t>Speech, Language and Hearing Science Minor</w:t>
      </w:r>
    </w:p>
    <w:p w:rsidR="001241FB" w:rsidRPr="001241FB" w:rsidRDefault="001241FB" w:rsidP="001241FB">
      <w:pPr>
        <w:ind w:left="144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241FB" w:rsidRPr="001241FB" w:rsidRDefault="001241FB" w:rsidP="001241FB">
      <w:pPr>
        <w:ind w:left="144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241FB" w:rsidRPr="001241FB" w:rsidRDefault="001241FB" w:rsidP="001241FB">
      <w:pPr>
        <w:ind w:left="720"/>
        <w:rPr>
          <w:rFonts w:ascii="Times New Roman" w:eastAsia="Calibri" w:hAnsi="Times New Roman" w:cs="Times New Roman"/>
          <w:bCs/>
          <w:sz w:val="24"/>
          <w:szCs w:val="24"/>
        </w:rPr>
      </w:pPr>
      <w:r w:rsidRPr="001241FB">
        <w:rPr>
          <w:rFonts w:ascii="Times New Roman" w:eastAsia="Calibri" w:hAnsi="Times New Roman" w:cs="Times New Roman"/>
          <w:bCs/>
          <w:sz w:val="24"/>
          <w:szCs w:val="24"/>
        </w:rPr>
        <w:t xml:space="preserve">D. </w:t>
      </w:r>
      <w:r w:rsidRPr="001241FB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Graduate Program Committee (GPC) report of February 23, 2017, recommending: </w:t>
      </w:r>
    </w:p>
    <w:p w:rsidR="001241FB" w:rsidRPr="001241FB" w:rsidRDefault="001241FB" w:rsidP="001241FB">
      <w:pPr>
        <w:ind w:left="72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241FB" w:rsidRPr="001241FB" w:rsidRDefault="001241FB" w:rsidP="001241FB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241F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1241FB">
        <w:rPr>
          <w:rFonts w:ascii="Times New Roman" w:eastAsia="Times New Roman" w:hAnsi="Times New Roman" w:cs="Times New Roman"/>
          <w:sz w:val="24"/>
          <w:szCs w:val="24"/>
        </w:rPr>
        <w:tab/>
        <w:t xml:space="preserve">Graduate faculty status for </w:t>
      </w:r>
      <w:proofErr w:type="gramStart"/>
      <w:r w:rsidRPr="001241FB"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gramEnd"/>
      <w:r w:rsidRPr="001241FB">
        <w:rPr>
          <w:rFonts w:ascii="Times New Roman" w:eastAsia="Times New Roman" w:hAnsi="Times New Roman" w:cs="Times New Roman"/>
          <w:sz w:val="24"/>
          <w:szCs w:val="24"/>
        </w:rPr>
        <w:t xml:space="preserve"> faculty.</w:t>
      </w:r>
    </w:p>
    <w:p w:rsidR="001241FB" w:rsidRPr="001241FB" w:rsidRDefault="001241FB" w:rsidP="001241FB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1241FB" w:rsidRPr="001241FB" w:rsidRDefault="001241FB" w:rsidP="001241FB">
      <w:pPr>
        <w:ind w:left="216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241F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1241FB">
        <w:rPr>
          <w:rFonts w:ascii="Times New Roman" w:eastAsia="Times New Roman" w:hAnsi="Times New Roman" w:cs="Times New Roman"/>
          <w:sz w:val="24"/>
          <w:szCs w:val="24"/>
        </w:rPr>
        <w:tab/>
        <w:t xml:space="preserve">The GPC recommends establishment of a Clinical Molecular Laboratory Education Coordinator Track within the Master of Science in Clinical Molecular Genetics program. This track will provide non-traditional distance students who are full-time working laboratory professionals with an opportunity to earn a CLS MS degree while also developing the knowledge and skills to work as a laboratory clinical education coordinator. Accredited clinical laboratories are required to develop formal training and competency assessment plans for all new test systems and procedures, and education coordinators </w:t>
      </w:r>
      <w:proofErr w:type="gramStart"/>
      <w:r w:rsidRPr="001241FB">
        <w:rPr>
          <w:rFonts w:ascii="Times New Roman" w:eastAsia="Times New Roman" w:hAnsi="Times New Roman" w:cs="Times New Roman"/>
          <w:sz w:val="24"/>
          <w:szCs w:val="24"/>
        </w:rPr>
        <w:t>are often designated</w:t>
      </w:r>
      <w:proofErr w:type="gramEnd"/>
      <w:r w:rsidRPr="001241FB">
        <w:rPr>
          <w:rFonts w:ascii="Times New Roman" w:eastAsia="Times New Roman" w:hAnsi="Times New Roman" w:cs="Times New Roman"/>
          <w:sz w:val="24"/>
          <w:szCs w:val="24"/>
        </w:rPr>
        <w:t xml:space="preserve"> to oversee these plans. This therefore represents a growth opportunity for the CLS MS program. The proposal describing this track </w:t>
      </w:r>
      <w:proofErr w:type="gramStart"/>
      <w:r w:rsidRPr="001241FB">
        <w:rPr>
          <w:rFonts w:ascii="Times New Roman" w:eastAsia="Times New Roman" w:hAnsi="Times New Roman" w:cs="Times New Roman"/>
          <w:sz w:val="24"/>
          <w:szCs w:val="24"/>
        </w:rPr>
        <w:t>is attached</w:t>
      </w:r>
      <w:proofErr w:type="gramEnd"/>
      <w:r w:rsidRPr="001241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241FB" w:rsidRPr="001241FB" w:rsidRDefault="001241FB" w:rsidP="001241FB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1241FB" w:rsidRPr="001241FB" w:rsidRDefault="001241FB" w:rsidP="001241FB">
      <w:pPr>
        <w:ind w:left="216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241FB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1241FB">
        <w:rPr>
          <w:rFonts w:ascii="Times New Roman" w:eastAsia="Times New Roman" w:hAnsi="Times New Roman" w:cs="Times New Roman"/>
          <w:sz w:val="24"/>
          <w:szCs w:val="24"/>
        </w:rPr>
        <w:tab/>
        <w:t xml:space="preserve">The GPC recommends modifying the curriculum of the Masters of Arts in Instruction (School of Education, Leadership, and Public Service) by replacing course ED 541A-Improvement of Instruction with ED 541B-Supervision of Instruction.  This change reflects a changing emphasis within the teaching profession toward constant improvement specifically facilitated by supervisors and instructors working together as partners in the instructional improvement process. The proposal describing this change </w:t>
      </w:r>
      <w:proofErr w:type="gramStart"/>
      <w:r w:rsidRPr="001241FB">
        <w:rPr>
          <w:rFonts w:ascii="Times New Roman" w:eastAsia="Times New Roman" w:hAnsi="Times New Roman" w:cs="Times New Roman"/>
          <w:sz w:val="24"/>
          <w:szCs w:val="24"/>
        </w:rPr>
        <w:t>is attached</w:t>
      </w:r>
      <w:proofErr w:type="gramEnd"/>
      <w:r w:rsidRPr="001241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241FB" w:rsidRPr="001241FB" w:rsidRDefault="001241FB" w:rsidP="001241FB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1241FB" w:rsidRPr="001241FB" w:rsidRDefault="001241FB" w:rsidP="001241FB">
      <w:pPr>
        <w:ind w:left="216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241FB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1241FB">
        <w:rPr>
          <w:rFonts w:ascii="Times New Roman" w:eastAsia="Times New Roman" w:hAnsi="Times New Roman" w:cs="Times New Roman"/>
          <w:sz w:val="24"/>
          <w:szCs w:val="24"/>
        </w:rPr>
        <w:tab/>
        <w:t>The GPC recommends modifying the curriculum of the MS in Post-Secondary Biology Education to replace ED 531-College Student Development (</w:t>
      </w:r>
      <w:proofErr w:type="gramStart"/>
      <w:r w:rsidRPr="001241FB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1241FB">
        <w:rPr>
          <w:rFonts w:ascii="Times New Roman" w:eastAsia="Times New Roman" w:hAnsi="Times New Roman" w:cs="Times New Roman"/>
          <w:sz w:val="24"/>
          <w:szCs w:val="24"/>
        </w:rPr>
        <w:t xml:space="preserve"> credits) with ED 504-Psychology of Education (2 credits) and ED 505-Measurement and Evaluation (2 credits).  Course objectives for ED 531 are limited to knowledge and comprehension whereas </w:t>
      </w:r>
      <w:proofErr w:type="gramStart"/>
      <w:r w:rsidRPr="001241FB">
        <w:rPr>
          <w:rFonts w:ascii="Times New Roman" w:eastAsia="Times New Roman" w:hAnsi="Times New Roman" w:cs="Times New Roman"/>
          <w:sz w:val="24"/>
          <w:szCs w:val="24"/>
        </w:rPr>
        <w:t>higher level</w:t>
      </w:r>
      <w:proofErr w:type="gramEnd"/>
      <w:r w:rsidRPr="001241FB">
        <w:rPr>
          <w:rFonts w:ascii="Times New Roman" w:eastAsia="Times New Roman" w:hAnsi="Times New Roman" w:cs="Times New Roman"/>
          <w:sz w:val="24"/>
          <w:szCs w:val="24"/>
        </w:rPr>
        <w:t xml:space="preserve"> thinking processes are more effectively nurtured through ED 504 and ED 505.  These courses will better allow students to develop knowledge, skills, and abilities in the areas for which they </w:t>
      </w:r>
      <w:proofErr w:type="gramStart"/>
      <w:r w:rsidRPr="001241FB">
        <w:rPr>
          <w:rFonts w:ascii="Times New Roman" w:eastAsia="Times New Roman" w:hAnsi="Times New Roman" w:cs="Times New Roman"/>
          <w:sz w:val="24"/>
          <w:szCs w:val="24"/>
        </w:rPr>
        <w:t>will be evaluated</w:t>
      </w:r>
      <w:proofErr w:type="gramEnd"/>
      <w:r w:rsidRPr="001241FB">
        <w:rPr>
          <w:rFonts w:ascii="Times New Roman" w:eastAsia="Times New Roman" w:hAnsi="Times New Roman" w:cs="Times New Roman"/>
          <w:sz w:val="24"/>
          <w:szCs w:val="24"/>
        </w:rPr>
        <w:t xml:space="preserve"> in their future roles as instructors of biology content.  Further, the change from a single 4-credit course to </w:t>
      </w:r>
      <w:proofErr w:type="gramStart"/>
      <w:r w:rsidRPr="001241FB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1241FB">
        <w:rPr>
          <w:rFonts w:ascii="Times New Roman" w:eastAsia="Times New Roman" w:hAnsi="Times New Roman" w:cs="Times New Roman"/>
          <w:sz w:val="24"/>
          <w:szCs w:val="24"/>
        </w:rPr>
        <w:t xml:space="preserve"> 2-credit courses will streamline course offerings, which will benefit students in multiple graduate programs.  The proposal describing this change </w:t>
      </w:r>
      <w:proofErr w:type="gramStart"/>
      <w:r w:rsidRPr="001241FB">
        <w:rPr>
          <w:rFonts w:ascii="Times New Roman" w:eastAsia="Times New Roman" w:hAnsi="Times New Roman" w:cs="Times New Roman"/>
          <w:sz w:val="24"/>
          <w:szCs w:val="24"/>
        </w:rPr>
        <w:t>is attached</w:t>
      </w:r>
      <w:proofErr w:type="gramEnd"/>
      <w:r w:rsidRPr="001241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41FB" w:rsidRPr="001241FB" w:rsidRDefault="001241FB" w:rsidP="001241FB">
      <w:pPr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241FB" w:rsidRPr="001241FB" w:rsidRDefault="001241FB" w:rsidP="001241FB">
      <w:pPr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241FB">
        <w:rPr>
          <w:rFonts w:ascii="Times New Roman" w:eastAsia="Times New Roman" w:hAnsi="Times New Roman" w:cs="Times New Roman"/>
          <w:sz w:val="24"/>
          <w:szCs w:val="24"/>
        </w:rPr>
        <w:t>E.</w:t>
      </w:r>
      <w:r w:rsidRPr="001241FB">
        <w:rPr>
          <w:rFonts w:ascii="Times New Roman" w:eastAsia="Times New Roman" w:hAnsi="Times New Roman" w:cs="Times New Roman"/>
          <w:sz w:val="24"/>
          <w:szCs w:val="24"/>
        </w:rPr>
        <w:tab/>
        <w:t>Winter 2017 Graduation List</w:t>
      </w:r>
    </w:p>
    <w:p w:rsidR="001241FB" w:rsidRPr="001241FB" w:rsidRDefault="001241FB" w:rsidP="001241FB">
      <w:pPr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241FB" w:rsidRPr="001241FB" w:rsidRDefault="001241FB" w:rsidP="001241FB">
      <w:pPr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241FB">
        <w:rPr>
          <w:rFonts w:ascii="Times New Roman" w:eastAsia="Times New Roman" w:hAnsi="Times New Roman" w:cs="Times New Roman"/>
          <w:sz w:val="24"/>
          <w:szCs w:val="24"/>
        </w:rPr>
        <w:t>F.</w:t>
      </w:r>
      <w:r w:rsidRPr="001241FB">
        <w:rPr>
          <w:rFonts w:ascii="Times New Roman" w:eastAsia="Times New Roman" w:hAnsi="Times New Roman" w:cs="Times New Roman"/>
          <w:sz w:val="24"/>
          <w:szCs w:val="24"/>
        </w:rPr>
        <w:tab/>
        <w:t>Faculty Grants Committee (FGC) report of February 27, 2017, recommending reassigned time award rankings.</w:t>
      </w:r>
    </w:p>
    <w:p w:rsidR="001241FB" w:rsidRPr="001241FB" w:rsidRDefault="001241FB" w:rsidP="001241FB">
      <w:pPr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241FB" w:rsidRPr="001241FB" w:rsidRDefault="001241FB" w:rsidP="001241FB">
      <w:pPr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241FB">
        <w:rPr>
          <w:rFonts w:ascii="Times New Roman" w:eastAsia="Times New Roman" w:hAnsi="Times New Roman" w:cs="Times New Roman"/>
          <w:sz w:val="24"/>
          <w:szCs w:val="24"/>
        </w:rPr>
        <w:t>G.</w:t>
      </w:r>
      <w:r w:rsidRPr="001241FB">
        <w:rPr>
          <w:rFonts w:ascii="Times New Roman" w:eastAsia="Times New Roman" w:hAnsi="Times New Roman" w:cs="Times New Roman"/>
          <w:sz w:val="24"/>
          <w:szCs w:val="24"/>
        </w:rPr>
        <w:tab/>
        <w:t xml:space="preserve">Faculty Grants Committee (FGC) report of March 1, 2017, recommending Spooner Grants ranking for </w:t>
      </w:r>
      <w:proofErr w:type="gramStart"/>
      <w:r w:rsidRPr="001241FB">
        <w:rPr>
          <w:rFonts w:ascii="Times New Roman" w:eastAsia="Times New Roman" w:hAnsi="Times New Roman" w:cs="Times New Roman"/>
          <w:sz w:val="24"/>
          <w:szCs w:val="24"/>
        </w:rPr>
        <w:t>Winter</w:t>
      </w:r>
      <w:proofErr w:type="gramEnd"/>
      <w:r w:rsidRPr="001241FB">
        <w:rPr>
          <w:rFonts w:ascii="Times New Roman" w:eastAsia="Times New Roman" w:hAnsi="Times New Roman" w:cs="Times New Roman"/>
          <w:sz w:val="24"/>
          <w:szCs w:val="24"/>
        </w:rPr>
        <w:t xml:space="preserve"> 2017.</w:t>
      </w:r>
    </w:p>
    <w:p w:rsidR="009A139D" w:rsidRDefault="009A139D" w:rsidP="00575008">
      <w:pPr>
        <w:rPr>
          <w:rFonts w:ascii="Times New Roman" w:hAnsi="Times New Roman" w:cs="Times New Roman"/>
          <w:sz w:val="24"/>
          <w:szCs w:val="24"/>
        </w:rPr>
      </w:pPr>
    </w:p>
    <w:p w:rsidR="009A139D" w:rsidRDefault="009A139D" w:rsidP="00575008">
      <w:pPr>
        <w:rPr>
          <w:rFonts w:ascii="Times New Roman" w:hAnsi="Times New Roman" w:cs="Times New Roman"/>
          <w:sz w:val="24"/>
          <w:szCs w:val="24"/>
        </w:rPr>
      </w:pPr>
    </w:p>
    <w:p w:rsidR="009A139D" w:rsidRDefault="009A139D" w:rsidP="00575008">
      <w:pPr>
        <w:rPr>
          <w:rFonts w:ascii="Times New Roman" w:hAnsi="Times New Roman" w:cs="Times New Roman"/>
          <w:sz w:val="24"/>
          <w:szCs w:val="24"/>
        </w:rPr>
      </w:pPr>
    </w:p>
    <w:p w:rsidR="00575008" w:rsidRPr="00575008" w:rsidRDefault="00575008" w:rsidP="00575008">
      <w:pPr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>cc:</w:t>
      </w:r>
      <w:r w:rsidRPr="00575008">
        <w:rPr>
          <w:rFonts w:ascii="Times New Roman" w:hAnsi="Times New Roman" w:cs="Times New Roman"/>
          <w:sz w:val="24"/>
          <w:szCs w:val="24"/>
        </w:rPr>
        <w:tab/>
        <w:t>Dr. Charlie Mesloh, Dean</w:t>
      </w:r>
      <w:r w:rsidRPr="00575008">
        <w:rPr>
          <w:rFonts w:ascii="Times New Roman" w:hAnsi="Times New Roman" w:cs="Times New Roman"/>
          <w:sz w:val="24"/>
          <w:szCs w:val="24"/>
        </w:rPr>
        <w:tab/>
      </w:r>
      <w:r w:rsidRPr="00575008">
        <w:rPr>
          <w:rFonts w:ascii="Times New Roman" w:hAnsi="Times New Roman" w:cs="Times New Roman"/>
          <w:sz w:val="24"/>
          <w:szCs w:val="24"/>
        </w:rPr>
        <w:tab/>
      </w:r>
      <w:r w:rsidRPr="00575008">
        <w:rPr>
          <w:rFonts w:ascii="Times New Roman" w:hAnsi="Times New Roman" w:cs="Times New Roman"/>
          <w:sz w:val="24"/>
          <w:szCs w:val="24"/>
        </w:rPr>
        <w:tab/>
        <w:t>Mr. James Gadzinski, Dir, ACAC</w:t>
      </w:r>
    </w:p>
    <w:p w:rsidR="00575008" w:rsidRPr="00575008" w:rsidRDefault="00575008" w:rsidP="0057500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>Dr. Leslie Warren, Dean</w:t>
      </w:r>
      <w:r w:rsidRPr="00575008">
        <w:rPr>
          <w:rFonts w:ascii="Times New Roman" w:hAnsi="Times New Roman" w:cs="Times New Roman"/>
          <w:sz w:val="24"/>
          <w:szCs w:val="24"/>
        </w:rPr>
        <w:tab/>
      </w:r>
      <w:r w:rsidRPr="00575008">
        <w:rPr>
          <w:rFonts w:ascii="Times New Roman" w:hAnsi="Times New Roman" w:cs="Times New Roman"/>
          <w:sz w:val="24"/>
          <w:szCs w:val="24"/>
        </w:rPr>
        <w:tab/>
      </w:r>
      <w:r w:rsidRPr="00575008">
        <w:rPr>
          <w:rFonts w:ascii="Times New Roman" w:hAnsi="Times New Roman" w:cs="Times New Roman"/>
          <w:sz w:val="24"/>
          <w:szCs w:val="24"/>
        </w:rPr>
        <w:tab/>
        <w:t>Ms. Kim Rotundo, Registrar</w:t>
      </w:r>
    </w:p>
    <w:p w:rsidR="00575008" w:rsidRPr="00575008" w:rsidRDefault="00575008" w:rsidP="0057500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>Dr. David Rayome, Dean</w:t>
      </w:r>
      <w:r w:rsidRPr="00575008">
        <w:rPr>
          <w:rFonts w:ascii="Times New Roman" w:hAnsi="Times New Roman" w:cs="Times New Roman"/>
          <w:sz w:val="24"/>
          <w:szCs w:val="24"/>
        </w:rPr>
        <w:tab/>
      </w:r>
      <w:r w:rsidRPr="00575008">
        <w:rPr>
          <w:rFonts w:ascii="Times New Roman" w:hAnsi="Times New Roman" w:cs="Times New Roman"/>
          <w:sz w:val="24"/>
          <w:szCs w:val="24"/>
        </w:rPr>
        <w:tab/>
      </w:r>
      <w:r w:rsidRPr="00575008">
        <w:rPr>
          <w:rFonts w:ascii="Times New Roman" w:hAnsi="Times New Roman" w:cs="Times New Roman"/>
          <w:sz w:val="24"/>
          <w:szCs w:val="24"/>
        </w:rPr>
        <w:tab/>
        <w:t>Mr. Michael Truscott, Assistant Registrar</w:t>
      </w:r>
    </w:p>
    <w:p w:rsidR="00227C71" w:rsidRDefault="00227C71" w:rsidP="00575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Dr. Rob Winn</w:t>
      </w:r>
      <w:r w:rsidR="00575008" w:rsidRPr="00575008">
        <w:rPr>
          <w:rFonts w:ascii="Times New Roman" w:hAnsi="Times New Roman" w:cs="Times New Roman"/>
          <w:sz w:val="24"/>
          <w:szCs w:val="24"/>
        </w:rPr>
        <w:t>, Dean</w:t>
      </w:r>
      <w:r w:rsidR="00575008" w:rsidRPr="00575008">
        <w:rPr>
          <w:rFonts w:ascii="Times New Roman" w:hAnsi="Times New Roman" w:cs="Times New Roman"/>
          <w:sz w:val="24"/>
          <w:szCs w:val="24"/>
        </w:rPr>
        <w:tab/>
      </w:r>
      <w:r w:rsidR="00575008" w:rsidRPr="005750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5008" w:rsidRPr="00575008">
        <w:rPr>
          <w:rFonts w:ascii="Times New Roman" w:hAnsi="Times New Roman" w:cs="Times New Roman"/>
          <w:sz w:val="24"/>
          <w:szCs w:val="24"/>
        </w:rPr>
        <w:tab/>
        <w:t>Ms. Gerri Daniels, Director of Admissions</w:t>
      </w:r>
      <w:r w:rsidR="00575008" w:rsidRPr="00575008">
        <w:rPr>
          <w:rFonts w:ascii="Times New Roman" w:hAnsi="Times New Roman" w:cs="Times New Roman"/>
          <w:sz w:val="24"/>
          <w:szCs w:val="24"/>
        </w:rPr>
        <w:tab/>
      </w:r>
      <w:r w:rsidR="00575008" w:rsidRPr="00575008">
        <w:rPr>
          <w:rFonts w:ascii="Times New Roman" w:hAnsi="Times New Roman" w:cs="Times New Roman"/>
          <w:sz w:val="24"/>
          <w:szCs w:val="24"/>
        </w:rPr>
        <w:tab/>
        <w:t>Ms. Kimber Olli, Registrar Office</w:t>
      </w:r>
      <w:r>
        <w:rPr>
          <w:rFonts w:ascii="Times New Roman" w:hAnsi="Times New Roman" w:cs="Times New Roman"/>
          <w:sz w:val="24"/>
          <w:szCs w:val="24"/>
        </w:rPr>
        <w:tab/>
      </w:r>
      <w:r w:rsidR="00575008" w:rsidRPr="00575008">
        <w:rPr>
          <w:rFonts w:ascii="Times New Roman" w:hAnsi="Times New Roman" w:cs="Times New Roman"/>
          <w:sz w:val="24"/>
          <w:szCs w:val="24"/>
        </w:rPr>
        <w:tab/>
        <w:t>Ms. Lynette Pynnonen, Degree Audits</w:t>
      </w:r>
      <w:r w:rsidR="00575008" w:rsidRPr="00575008">
        <w:rPr>
          <w:rFonts w:ascii="Times New Roman" w:hAnsi="Times New Roman" w:cs="Times New Roman"/>
          <w:sz w:val="24"/>
          <w:szCs w:val="24"/>
        </w:rPr>
        <w:tab/>
      </w:r>
    </w:p>
    <w:p w:rsidR="00227C71" w:rsidRDefault="00575008" w:rsidP="00227C7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>Dr. Dale Kapla, Associate Provost</w:t>
      </w:r>
      <w:r w:rsidR="00227C71">
        <w:rPr>
          <w:rFonts w:ascii="Times New Roman" w:hAnsi="Times New Roman" w:cs="Times New Roman"/>
          <w:sz w:val="24"/>
          <w:szCs w:val="24"/>
        </w:rPr>
        <w:t xml:space="preserve"> </w:t>
      </w:r>
      <w:r w:rsidR="00227C71">
        <w:rPr>
          <w:rFonts w:ascii="Times New Roman" w:hAnsi="Times New Roman" w:cs="Times New Roman"/>
          <w:sz w:val="24"/>
          <w:szCs w:val="24"/>
        </w:rPr>
        <w:tab/>
      </w:r>
      <w:r w:rsidRPr="00575008">
        <w:rPr>
          <w:rFonts w:ascii="Times New Roman" w:hAnsi="Times New Roman" w:cs="Times New Roman"/>
          <w:sz w:val="24"/>
          <w:szCs w:val="24"/>
        </w:rPr>
        <w:tab/>
        <w:t>Ms. Helen Bicigo, Graduate Studies</w:t>
      </w:r>
      <w:r w:rsidRPr="00575008">
        <w:rPr>
          <w:rFonts w:ascii="Times New Roman" w:hAnsi="Times New Roman" w:cs="Times New Roman"/>
          <w:sz w:val="24"/>
          <w:szCs w:val="24"/>
        </w:rPr>
        <w:tab/>
      </w:r>
      <w:r w:rsidRPr="00575008">
        <w:rPr>
          <w:rFonts w:ascii="Times New Roman" w:hAnsi="Times New Roman" w:cs="Times New Roman"/>
          <w:sz w:val="24"/>
          <w:szCs w:val="24"/>
        </w:rPr>
        <w:tab/>
      </w:r>
    </w:p>
    <w:p w:rsidR="00227C71" w:rsidRDefault="00575008" w:rsidP="00227C71">
      <w:pPr>
        <w:ind w:left="720"/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>Dr. Mark Shevy, Academic Senate</w:t>
      </w:r>
      <w:r w:rsidR="00227C71">
        <w:rPr>
          <w:rFonts w:ascii="Times New Roman" w:hAnsi="Times New Roman" w:cs="Times New Roman"/>
          <w:sz w:val="24"/>
          <w:szCs w:val="24"/>
        </w:rPr>
        <w:tab/>
      </w:r>
      <w:r w:rsidRPr="00575008">
        <w:rPr>
          <w:rFonts w:ascii="Times New Roman" w:hAnsi="Times New Roman" w:cs="Times New Roman"/>
          <w:sz w:val="24"/>
          <w:szCs w:val="24"/>
        </w:rPr>
        <w:tab/>
        <w:t>Ms. Andrea Jordan, Academic Sena</w:t>
      </w:r>
      <w:r w:rsidR="00E94A78">
        <w:rPr>
          <w:rFonts w:ascii="Times New Roman" w:hAnsi="Times New Roman" w:cs="Times New Roman"/>
          <w:sz w:val="24"/>
          <w:szCs w:val="24"/>
        </w:rPr>
        <w:t xml:space="preserve">te </w:t>
      </w:r>
      <w:r w:rsidR="00E94A78">
        <w:rPr>
          <w:rFonts w:ascii="Times New Roman" w:hAnsi="Times New Roman" w:cs="Times New Roman"/>
          <w:sz w:val="24"/>
          <w:szCs w:val="24"/>
        </w:rPr>
        <w:tab/>
      </w:r>
    </w:p>
    <w:p w:rsidR="00575008" w:rsidRPr="00575008" w:rsidRDefault="00860F15" w:rsidP="00860F1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Chris Greer, Assistant V.P.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4A78">
        <w:rPr>
          <w:rFonts w:ascii="Times New Roman" w:hAnsi="Times New Roman" w:cs="Times New Roman"/>
          <w:sz w:val="24"/>
          <w:szCs w:val="24"/>
        </w:rPr>
        <w:t>Dr. Lesley Putman, Chair, CUP</w:t>
      </w:r>
    </w:p>
    <w:p w:rsidR="00575008" w:rsidRPr="00860F15" w:rsidRDefault="00860F15" w:rsidP="00575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Dean of Students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6C99">
        <w:rPr>
          <w:rFonts w:ascii="Times New Roman" w:hAnsi="Times New Roman" w:cs="Times New Roman"/>
          <w:sz w:val="24"/>
          <w:szCs w:val="24"/>
        </w:rPr>
        <w:tab/>
      </w:r>
      <w:r w:rsidR="00AD6C99">
        <w:rPr>
          <w:rFonts w:ascii="Times New Roman" w:hAnsi="Times New Roman" w:cs="Times New Roman"/>
          <w:sz w:val="24"/>
          <w:szCs w:val="24"/>
        </w:rPr>
        <w:tab/>
      </w:r>
      <w:r w:rsidR="001241FB">
        <w:rPr>
          <w:rFonts w:ascii="Times New Roman" w:hAnsi="Times New Roman" w:cs="Times New Roman"/>
          <w:sz w:val="24"/>
          <w:szCs w:val="24"/>
        </w:rPr>
        <w:t>Dr. Josh Carlson, Chair, FGC</w:t>
      </w:r>
    </w:p>
    <w:p w:rsidR="00860F15" w:rsidRPr="00860F15" w:rsidRDefault="00860F15">
      <w:pPr>
        <w:rPr>
          <w:rFonts w:ascii="Times New Roman" w:hAnsi="Times New Roman" w:cs="Times New Roman"/>
          <w:sz w:val="24"/>
          <w:szCs w:val="24"/>
        </w:rPr>
      </w:pPr>
      <w:r w:rsidRPr="00860F15">
        <w:rPr>
          <w:rFonts w:ascii="Times New Roman" w:hAnsi="Times New Roman" w:cs="Times New Roman"/>
          <w:sz w:val="24"/>
          <w:szCs w:val="24"/>
        </w:rPr>
        <w:tab/>
      </w:r>
      <w:r w:rsidR="009A139D">
        <w:rPr>
          <w:rFonts w:ascii="Times New Roman" w:hAnsi="Times New Roman" w:cs="Times New Roman"/>
          <w:sz w:val="24"/>
          <w:szCs w:val="24"/>
        </w:rPr>
        <w:t>D</w:t>
      </w:r>
      <w:r w:rsidR="001241FB">
        <w:rPr>
          <w:rFonts w:ascii="Times New Roman" w:hAnsi="Times New Roman" w:cs="Times New Roman"/>
          <w:sz w:val="24"/>
          <w:szCs w:val="24"/>
        </w:rPr>
        <w:t>r. Kurt Galbreath, Chair, GPC</w:t>
      </w:r>
      <w:r w:rsidR="00237130" w:rsidRPr="00860F15">
        <w:rPr>
          <w:rFonts w:ascii="Times New Roman" w:hAnsi="Times New Roman" w:cs="Times New Roman"/>
          <w:sz w:val="24"/>
          <w:szCs w:val="24"/>
        </w:rPr>
        <w:tab/>
      </w:r>
      <w:r w:rsidR="001241FB">
        <w:rPr>
          <w:rFonts w:ascii="Times New Roman" w:hAnsi="Times New Roman" w:cs="Times New Roman"/>
          <w:sz w:val="24"/>
          <w:szCs w:val="24"/>
        </w:rPr>
        <w:tab/>
        <w:t>Dr. Josh Sharp, Chair, FGC</w:t>
      </w:r>
    </w:p>
    <w:p w:rsidR="00860196" w:rsidRPr="00860F15" w:rsidRDefault="00860196" w:rsidP="00860F15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60196" w:rsidRPr="00860F15" w:rsidRDefault="00860196" w:rsidP="00860196">
      <w:pPr>
        <w:rPr>
          <w:sz w:val="24"/>
          <w:szCs w:val="24"/>
        </w:rPr>
      </w:pPr>
    </w:p>
    <w:p w:rsidR="00EE2630" w:rsidRPr="00860196" w:rsidRDefault="00EE2630" w:rsidP="00860196">
      <w:pPr>
        <w:ind w:firstLine="720"/>
      </w:pPr>
    </w:p>
    <w:sectPr w:rsidR="00EE2630" w:rsidRPr="00860196" w:rsidSect="00575008">
      <w:headerReference w:type="first" r:id="rId7"/>
      <w:pgSz w:w="12240" w:h="15840"/>
      <w:pgMar w:top="1440" w:right="1152" w:bottom="144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409" w:rsidRDefault="00ED5409" w:rsidP="00C972AB">
      <w:r>
        <w:separator/>
      </w:r>
    </w:p>
  </w:endnote>
  <w:endnote w:type="continuationSeparator" w:id="0">
    <w:p w:rsidR="00ED5409" w:rsidRDefault="00ED5409" w:rsidP="00C9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409" w:rsidRDefault="00ED5409" w:rsidP="00C972AB">
      <w:r>
        <w:separator/>
      </w:r>
    </w:p>
  </w:footnote>
  <w:footnote w:type="continuationSeparator" w:id="0">
    <w:p w:rsidR="00ED5409" w:rsidRDefault="00ED5409" w:rsidP="00C97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368" w:rsidRDefault="002D5368" w:rsidP="00860196">
    <w:pPr>
      <w:pStyle w:val="Header"/>
      <w:jc w:val="center"/>
    </w:pPr>
    <w:r>
      <w:rPr>
        <w:rFonts w:eastAsia="Times New Roman"/>
        <w:noProof/>
      </w:rPr>
      <w:drawing>
        <wp:inline distT="0" distB="0" distL="0" distR="0" wp14:anchorId="3CBFEF21" wp14:editId="2A459AC8">
          <wp:extent cx="6398895" cy="883568"/>
          <wp:effectExtent l="0" t="0" r="1905" b="0"/>
          <wp:docPr id="1" name="Picture 1" descr="cid:298D08DD-C901-436B-95AE-F7FDAB3575D6@nmu.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64aa3bc-9513-433f-9f3b-c13c50e4d5eb" descr="cid:298D08DD-C901-436B-95AE-F7FDAB3575D6@nmu.edu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257" cy="894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276D2"/>
    <w:multiLevelType w:val="hybridMultilevel"/>
    <w:tmpl w:val="1B866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84C05"/>
    <w:multiLevelType w:val="hybridMultilevel"/>
    <w:tmpl w:val="EBFA54C8"/>
    <w:lvl w:ilvl="0" w:tplc="9A10DCE8">
      <w:start w:val="1"/>
      <w:numFmt w:val="decimal"/>
      <w:lvlText w:val="%1."/>
      <w:lvlJc w:val="left"/>
      <w:pPr>
        <w:ind w:left="1220" w:hanging="360"/>
      </w:pPr>
    </w:lvl>
    <w:lvl w:ilvl="1" w:tplc="04090019">
      <w:start w:val="1"/>
      <w:numFmt w:val="lowerLetter"/>
      <w:lvlText w:val="%2."/>
      <w:lvlJc w:val="left"/>
      <w:pPr>
        <w:ind w:left="1940" w:hanging="360"/>
      </w:pPr>
    </w:lvl>
    <w:lvl w:ilvl="2" w:tplc="0409001B">
      <w:start w:val="1"/>
      <w:numFmt w:val="lowerRoman"/>
      <w:lvlText w:val="%3."/>
      <w:lvlJc w:val="right"/>
      <w:pPr>
        <w:ind w:left="2660" w:hanging="180"/>
      </w:pPr>
    </w:lvl>
    <w:lvl w:ilvl="3" w:tplc="0409000F">
      <w:start w:val="1"/>
      <w:numFmt w:val="decimal"/>
      <w:lvlText w:val="%4."/>
      <w:lvlJc w:val="left"/>
      <w:pPr>
        <w:ind w:left="3380" w:hanging="360"/>
      </w:pPr>
    </w:lvl>
    <w:lvl w:ilvl="4" w:tplc="04090019">
      <w:start w:val="1"/>
      <w:numFmt w:val="lowerLetter"/>
      <w:lvlText w:val="%5."/>
      <w:lvlJc w:val="left"/>
      <w:pPr>
        <w:ind w:left="4100" w:hanging="360"/>
      </w:pPr>
    </w:lvl>
    <w:lvl w:ilvl="5" w:tplc="0409001B">
      <w:start w:val="1"/>
      <w:numFmt w:val="lowerRoman"/>
      <w:lvlText w:val="%6."/>
      <w:lvlJc w:val="right"/>
      <w:pPr>
        <w:ind w:left="4820" w:hanging="180"/>
      </w:pPr>
    </w:lvl>
    <w:lvl w:ilvl="6" w:tplc="0409000F">
      <w:start w:val="1"/>
      <w:numFmt w:val="decimal"/>
      <w:lvlText w:val="%7."/>
      <w:lvlJc w:val="left"/>
      <w:pPr>
        <w:ind w:left="5540" w:hanging="360"/>
      </w:pPr>
    </w:lvl>
    <w:lvl w:ilvl="7" w:tplc="04090019">
      <w:start w:val="1"/>
      <w:numFmt w:val="lowerLetter"/>
      <w:lvlText w:val="%8."/>
      <w:lvlJc w:val="left"/>
      <w:pPr>
        <w:ind w:left="6260" w:hanging="360"/>
      </w:pPr>
    </w:lvl>
    <w:lvl w:ilvl="8" w:tplc="0409001B">
      <w:start w:val="1"/>
      <w:numFmt w:val="lowerRoman"/>
      <w:lvlText w:val="%9."/>
      <w:lvlJc w:val="right"/>
      <w:pPr>
        <w:ind w:left="6980" w:hanging="180"/>
      </w:pPr>
    </w:lvl>
  </w:abstractNum>
  <w:abstractNum w:abstractNumId="2" w15:restartNumberingAfterBreak="0">
    <w:nsid w:val="284C2EF6"/>
    <w:multiLevelType w:val="hybridMultilevel"/>
    <w:tmpl w:val="EBFA54C8"/>
    <w:lvl w:ilvl="0" w:tplc="9A10DCE8">
      <w:start w:val="1"/>
      <w:numFmt w:val="decimal"/>
      <w:lvlText w:val="%1."/>
      <w:lvlJc w:val="left"/>
      <w:pPr>
        <w:ind w:left="1220" w:hanging="360"/>
      </w:pPr>
    </w:lvl>
    <w:lvl w:ilvl="1" w:tplc="04090019">
      <w:start w:val="1"/>
      <w:numFmt w:val="lowerLetter"/>
      <w:lvlText w:val="%2."/>
      <w:lvlJc w:val="left"/>
      <w:pPr>
        <w:ind w:left="1940" w:hanging="360"/>
      </w:pPr>
    </w:lvl>
    <w:lvl w:ilvl="2" w:tplc="0409001B">
      <w:start w:val="1"/>
      <w:numFmt w:val="lowerRoman"/>
      <w:lvlText w:val="%3."/>
      <w:lvlJc w:val="right"/>
      <w:pPr>
        <w:ind w:left="2660" w:hanging="180"/>
      </w:pPr>
    </w:lvl>
    <w:lvl w:ilvl="3" w:tplc="0409000F">
      <w:start w:val="1"/>
      <w:numFmt w:val="decimal"/>
      <w:lvlText w:val="%4."/>
      <w:lvlJc w:val="left"/>
      <w:pPr>
        <w:ind w:left="3380" w:hanging="360"/>
      </w:pPr>
    </w:lvl>
    <w:lvl w:ilvl="4" w:tplc="04090019">
      <w:start w:val="1"/>
      <w:numFmt w:val="lowerLetter"/>
      <w:lvlText w:val="%5."/>
      <w:lvlJc w:val="left"/>
      <w:pPr>
        <w:ind w:left="4100" w:hanging="360"/>
      </w:pPr>
    </w:lvl>
    <w:lvl w:ilvl="5" w:tplc="0409001B">
      <w:start w:val="1"/>
      <w:numFmt w:val="lowerRoman"/>
      <w:lvlText w:val="%6."/>
      <w:lvlJc w:val="right"/>
      <w:pPr>
        <w:ind w:left="4820" w:hanging="180"/>
      </w:pPr>
    </w:lvl>
    <w:lvl w:ilvl="6" w:tplc="0409000F">
      <w:start w:val="1"/>
      <w:numFmt w:val="decimal"/>
      <w:lvlText w:val="%7."/>
      <w:lvlJc w:val="left"/>
      <w:pPr>
        <w:ind w:left="5540" w:hanging="360"/>
      </w:pPr>
    </w:lvl>
    <w:lvl w:ilvl="7" w:tplc="04090019">
      <w:start w:val="1"/>
      <w:numFmt w:val="lowerLetter"/>
      <w:lvlText w:val="%8."/>
      <w:lvlJc w:val="left"/>
      <w:pPr>
        <w:ind w:left="6260" w:hanging="360"/>
      </w:pPr>
    </w:lvl>
    <w:lvl w:ilvl="8" w:tplc="0409001B">
      <w:start w:val="1"/>
      <w:numFmt w:val="lowerRoman"/>
      <w:lvlText w:val="%9."/>
      <w:lvlJc w:val="right"/>
      <w:pPr>
        <w:ind w:left="6980" w:hanging="180"/>
      </w:pPr>
    </w:lvl>
  </w:abstractNum>
  <w:abstractNum w:abstractNumId="3" w15:restartNumberingAfterBreak="0">
    <w:nsid w:val="339B6EE9"/>
    <w:multiLevelType w:val="hybridMultilevel"/>
    <w:tmpl w:val="EBFA54C8"/>
    <w:lvl w:ilvl="0" w:tplc="9A10DCE8">
      <w:start w:val="1"/>
      <w:numFmt w:val="decimal"/>
      <w:lvlText w:val="%1."/>
      <w:lvlJc w:val="left"/>
      <w:pPr>
        <w:ind w:left="1220" w:hanging="360"/>
      </w:pPr>
    </w:lvl>
    <w:lvl w:ilvl="1" w:tplc="04090019">
      <w:start w:val="1"/>
      <w:numFmt w:val="lowerLetter"/>
      <w:lvlText w:val="%2."/>
      <w:lvlJc w:val="left"/>
      <w:pPr>
        <w:ind w:left="1940" w:hanging="360"/>
      </w:pPr>
    </w:lvl>
    <w:lvl w:ilvl="2" w:tplc="0409001B">
      <w:start w:val="1"/>
      <w:numFmt w:val="lowerRoman"/>
      <w:lvlText w:val="%3."/>
      <w:lvlJc w:val="right"/>
      <w:pPr>
        <w:ind w:left="2660" w:hanging="180"/>
      </w:pPr>
    </w:lvl>
    <w:lvl w:ilvl="3" w:tplc="0409000F">
      <w:start w:val="1"/>
      <w:numFmt w:val="decimal"/>
      <w:lvlText w:val="%4."/>
      <w:lvlJc w:val="left"/>
      <w:pPr>
        <w:ind w:left="3380" w:hanging="360"/>
      </w:pPr>
    </w:lvl>
    <w:lvl w:ilvl="4" w:tplc="04090019">
      <w:start w:val="1"/>
      <w:numFmt w:val="lowerLetter"/>
      <w:lvlText w:val="%5."/>
      <w:lvlJc w:val="left"/>
      <w:pPr>
        <w:ind w:left="4100" w:hanging="360"/>
      </w:pPr>
    </w:lvl>
    <w:lvl w:ilvl="5" w:tplc="0409001B">
      <w:start w:val="1"/>
      <w:numFmt w:val="lowerRoman"/>
      <w:lvlText w:val="%6."/>
      <w:lvlJc w:val="right"/>
      <w:pPr>
        <w:ind w:left="4820" w:hanging="180"/>
      </w:pPr>
    </w:lvl>
    <w:lvl w:ilvl="6" w:tplc="0409000F">
      <w:start w:val="1"/>
      <w:numFmt w:val="decimal"/>
      <w:lvlText w:val="%7."/>
      <w:lvlJc w:val="left"/>
      <w:pPr>
        <w:ind w:left="5540" w:hanging="360"/>
      </w:pPr>
    </w:lvl>
    <w:lvl w:ilvl="7" w:tplc="04090019">
      <w:start w:val="1"/>
      <w:numFmt w:val="lowerLetter"/>
      <w:lvlText w:val="%8."/>
      <w:lvlJc w:val="left"/>
      <w:pPr>
        <w:ind w:left="6260" w:hanging="360"/>
      </w:pPr>
    </w:lvl>
    <w:lvl w:ilvl="8" w:tplc="0409001B">
      <w:start w:val="1"/>
      <w:numFmt w:val="lowerRoman"/>
      <w:lvlText w:val="%9."/>
      <w:lvlJc w:val="right"/>
      <w:pPr>
        <w:ind w:left="6980" w:hanging="180"/>
      </w:pPr>
    </w:lvl>
  </w:abstractNum>
  <w:abstractNum w:abstractNumId="4" w15:restartNumberingAfterBreak="0">
    <w:nsid w:val="3F027057"/>
    <w:multiLevelType w:val="hybridMultilevel"/>
    <w:tmpl w:val="368879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C5674"/>
    <w:multiLevelType w:val="hybridMultilevel"/>
    <w:tmpl w:val="EBFA54C8"/>
    <w:lvl w:ilvl="0" w:tplc="9A10DCE8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6" w15:restartNumberingAfterBreak="0">
    <w:nsid w:val="5216670C"/>
    <w:multiLevelType w:val="hybridMultilevel"/>
    <w:tmpl w:val="2E028CEC"/>
    <w:lvl w:ilvl="0" w:tplc="6CF097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5F712FED"/>
    <w:multiLevelType w:val="hybridMultilevel"/>
    <w:tmpl w:val="EBFA54C8"/>
    <w:lvl w:ilvl="0" w:tplc="9A10DCE8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8" w15:restartNumberingAfterBreak="0">
    <w:nsid w:val="615D71CA"/>
    <w:multiLevelType w:val="multilevel"/>
    <w:tmpl w:val="945E7A40"/>
    <w:numStyleLink w:val="Style1"/>
  </w:abstractNum>
  <w:abstractNum w:abstractNumId="9" w15:restartNumberingAfterBreak="0">
    <w:nsid w:val="64240943"/>
    <w:multiLevelType w:val="hybridMultilevel"/>
    <w:tmpl w:val="EBFA54C8"/>
    <w:lvl w:ilvl="0" w:tplc="9A10DCE8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0" w15:restartNumberingAfterBreak="0">
    <w:nsid w:val="74B813E8"/>
    <w:multiLevelType w:val="hybridMultilevel"/>
    <w:tmpl w:val="EBFA54C8"/>
    <w:lvl w:ilvl="0" w:tplc="9A10DCE8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1" w15:restartNumberingAfterBreak="0">
    <w:nsid w:val="759E79F4"/>
    <w:multiLevelType w:val="hybridMultilevel"/>
    <w:tmpl w:val="772C5A06"/>
    <w:lvl w:ilvl="0" w:tplc="CB38A3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295CEE"/>
    <w:multiLevelType w:val="multilevel"/>
    <w:tmpl w:val="945E7A40"/>
    <w:styleLink w:val="Style1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B512474"/>
    <w:multiLevelType w:val="hybridMultilevel"/>
    <w:tmpl w:val="6DFA763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6"/>
  </w:num>
  <w:num w:numId="5">
    <w:abstractNumId w:val="13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"/>
  </w:num>
  <w:num w:numId="15">
    <w:abstractNumId w:val="2"/>
  </w:num>
  <w:num w:numId="16">
    <w:abstractNumId w:val="3"/>
  </w:num>
  <w:num w:numId="17">
    <w:abstractNumId w:val="9"/>
  </w:num>
  <w:num w:numId="18">
    <w:abstractNumId w:val="7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4B"/>
    <w:rsid w:val="00002F1A"/>
    <w:rsid w:val="0008072E"/>
    <w:rsid w:val="001241FB"/>
    <w:rsid w:val="001B07F5"/>
    <w:rsid w:val="00227C71"/>
    <w:rsid w:val="00237130"/>
    <w:rsid w:val="00271DFC"/>
    <w:rsid w:val="002D5368"/>
    <w:rsid w:val="00390F92"/>
    <w:rsid w:val="004267E5"/>
    <w:rsid w:val="004E020A"/>
    <w:rsid w:val="004F4E11"/>
    <w:rsid w:val="00575008"/>
    <w:rsid w:val="005A111D"/>
    <w:rsid w:val="0064514B"/>
    <w:rsid w:val="006919CE"/>
    <w:rsid w:val="00711361"/>
    <w:rsid w:val="00860196"/>
    <w:rsid w:val="00860F15"/>
    <w:rsid w:val="009507AE"/>
    <w:rsid w:val="00984FA9"/>
    <w:rsid w:val="009A139D"/>
    <w:rsid w:val="00A16E86"/>
    <w:rsid w:val="00A278F4"/>
    <w:rsid w:val="00A82DB6"/>
    <w:rsid w:val="00AD6C99"/>
    <w:rsid w:val="00B43B07"/>
    <w:rsid w:val="00BD104F"/>
    <w:rsid w:val="00C972AB"/>
    <w:rsid w:val="00D8053F"/>
    <w:rsid w:val="00E11CB3"/>
    <w:rsid w:val="00E57815"/>
    <w:rsid w:val="00E73E0D"/>
    <w:rsid w:val="00E94A78"/>
    <w:rsid w:val="00ED5409"/>
    <w:rsid w:val="00EE2630"/>
    <w:rsid w:val="00F3308A"/>
    <w:rsid w:val="00F7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1661EE-E8B4-4B55-BB8E-1D2BE294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E94A7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2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2AB"/>
  </w:style>
  <w:style w:type="paragraph" w:styleId="Footer">
    <w:name w:val="footer"/>
    <w:basedOn w:val="Normal"/>
    <w:link w:val="FooterChar"/>
    <w:uiPriority w:val="99"/>
    <w:unhideWhenUsed/>
    <w:rsid w:val="00C972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2AB"/>
  </w:style>
  <w:style w:type="paragraph" w:styleId="BalloonText">
    <w:name w:val="Balloon Text"/>
    <w:basedOn w:val="Normal"/>
    <w:link w:val="BalloonTextChar"/>
    <w:uiPriority w:val="99"/>
    <w:semiHidden/>
    <w:unhideWhenUsed/>
    <w:rsid w:val="005750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00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E94A7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E94A78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yle1">
    <w:name w:val="Style1"/>
    <w:uiPriority w:val="99"/>
    <w:rsid w:val="00E94A78"/>
    <w:pPr>
      <w:numPr>
        <w:numId w:val="2"/>
      </w:numPr>
    </w:pPr>
  </w:style>
  <w:style w:type="paragraph" w:styleId="NoSpacing">
    <w:name w:val="No Spacing"/>
    <w:uiPriority w:val="1"/>
    <w:qFormat/>
    <w:rsid w:val="00E94A78"/>
    <w:rPr>
      <w:rFonts w:ascii="Times New Roman" w:eastAsia="Times New Roman" w:hAnsi="Times New Roman" w:cs="Times New Roman"/>
      <w:sz w:val="24"/>
      <w:szCs w:val="24"/>
    </w:rPr>
  </w:style>
  <w:style w:type="numbering" w:customStyle="1" w:styleId="Style11">
    <w:name w:val="Style11"/>
    <w:uiPriority w:val="99"/>
    <w:rsid w:val="00E73E0D"/>
  </w:style>
  <w:style w:type="numbering" w:customStyle="1" w:styleId="Style12">
    <w:name w:val="Style12"/>
    <w:uiPriority w:val="99"/>
    <w:rsid w:val="00124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9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298D08DD-C901-436B-95AE-F7FDAB3575D6@nmu.ed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Roberts</dc:creator>
  <cp:keywords/>
  <dc:description/>
  <cp:lastModifiedBy>Andrea Jordan</cp:lastModifiedBy>
  <cp:revision>2</cp:revision>
  <cp:lastPrinted>2017-02-16T18:38:00Z</cp:lastPrinted>
  <dcterms:created xsi:type="dcterms:W3CDTF">2017-04-17T19:57:00Z</dcterms:created>
  <dcterms:modified xsi:type="dcterms:W3CDTF">2017-04-17T19:57:00Z</dcterms:modified>
</cp:coreProperties>
</file>