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07" w:rsidRDefault="00B43B07">
      <w:bookmarkStart w:id="0" w:name="_GoBack"/>
      <w:bookmarkEnd w:id="0"/>
    </w:p>
    <w:p w:rsidR="00EE2630" w:rsidRDefault="00EE2630"/>
    <w:p w:rsidR="00EE2630" w:rsidRDefault="00EE2630"/>
    <w:p w:rsidR="00575008" w:rsidRPr="00575008" w:rsidRDefault="00636AD7" w:rsidP="00575008">
      <w:pPr>
        <w:ind w:right="180"/>
        <w:rPr>
          <w:rFonts w:ascii="Times New Roman" w:hAnsi="Times New Roman" w:cs="Times New Roman"/>
          <w:sz w:val="24"/>
          <w:szCs w:val="24"/>
        </w:rPr>
      </w:pPr>
      <w:r>
        <w:rPr>
          <w:rFonts w:ascii="Times New Roman" w:hAnsi="Times New Roman" w:cs="Times New Roman"/>
          <w:sz w:val="24"/>
        </w:rPr>
        <w:t>March 13</w:t>
      </w:r>
      <w:r w:rsidR="009A139D">
        <w:rPr>
          <w:rFonts w:ascii="Times New Roman" w:hAnsi="Times New Roman" w:cs="Times New Roman"/>
          <w:sz w:val="24"/>
        </w:rPr>
        <w:t>, 2017</w:t>
      </w: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r w:rsidRPr="00575008">
        <w:rPr>
          <w:rFonts w:ascii="Times New Roman" w:hAnsi="Times New Roman" w:cs="Times New Roman"/>
          <w:sz w:val="24"/>
          <w:szCs w:val="24"/>
        </w:rPr>
        <w:t>TO:</w:t>
      </w:r>
      <w:r w:rsidRPr="00575008">
        <w:rPr>
          <w:rFonts w:ascii="Times New Roman" w:hAnsi="Times New Roman" w:cs="Times New Roman"/>
          <w:sz w:val="24"/>
          <w:szCs w:val="24"/>
        </w:rPr>
        <w:tab/>
      </w:r>
      <w:r w:rsidRPr="00575008">
        <w:rPr>
          <w:rFonts w:ascii="Times New Roman" w:hAnsi="Times New Roman" w:cs="Times New Roman"/>
          <w:sz w:val="24"/>
          <w:szCs w:val="24"/>
        </w:rPr>
        <w:tab/>
        <w:t>Professor Rachel Nye, Chair</w:t>
      </w:r>
    </w:p>
    <w:p w:rsidR="00575008" w:rsidRPr="00575008" w:rsidRDefault="00575008" w:rsidP="00575008">
      <w:pPr>
        <w:tabs>
          <w:tab w:val="left" w:pos="990"/>
        </w:tabs>
        <w:ind w:right="180"/>
        <w:rPr>
          <w:rFonts w:ascii="Times New Roman" w:hAnsi="Times New Roman" w:cs="Times New Roman"/>
          <w:sz w:val="24"/>
          <w:szCs w:val="24"/>
        </w:rPr>
      </w:pPr>
      <w:r w:rsidRPr="00575008">
        <w:rPr>
          <w:rFonts w:ascii="Times New Roman" w:hAnsi="Times New Roman" w:cs="Times New Roman"/>
          <w:sz w:val="24"/>
          <w:szCs w:val="24"/>
        </w:rPr>
        <w:tab/>
      </w:r>
      <w:r w:rsidRPr="00575008">
        <w:rPr>
          <w:rFonts w:ascii="Times New Roman" w:hAnsi="Times New Roman" w:cs="Times New Roman"/>
          <w:sz w:val="24"/>
          <w:szCs w:val="24"/>
        </w:rPr>
        <w:tab/>
        <w:t>Academic Senate</w:t>
      </w: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r w:rsidRPr="00575008">
        <w:rPr>
          <w:rFonts w:ascii="Times New Roman" w:hAnsi="Times New Roman" w:cs="Times New Roman"/>
          <w:sz w:val="24"/>
          <w:szCs w:val="24"/>
        </w:rPr>
        <w:t>FROM:</w:t>
      </w:r>
      <w:r w:rsidRPr="00575008">
        <w:rPr>
          <w:rFonts w:ascii="Times New Roman" w:hAnsi="Times New Roman" w:cs="Times New Roman"/>
          <w:sz w:val="24"/>
          <w:szCs w:val="24"/>
        </w:rPr>
        <w:tab/>
        <w:t>Dr. Kerri Schuiling, Provost &amp; Vice President</w:t>
      </w:r>
    </w:p>
    <w:p w:rsidR="00575008" w:rsidRPr="00575008" w:rsidRDefault="00575008" w:rsidP="00575008">
      <w:pPr>
        <w:ind w:right="180"/>
        <w:rPr>
          <w:rFonts w:ascii="Times New Roman" w:hAnsi="Times New Roman" w:cs="Times New Roman"/>
          <w:sz w:val="24"/>
          <w:szCs w:val="24"/>
        </w:rPr>
      </w:pPr>
      <w:r w:rsidRPr="00575008">
        <w:rPr>
          <w:rFonts w:ascii="Times New Roman" w:hAnsi="Times New Roman" w:cs="Times New Roman"/>
          <w:sz w:val="24"/>
          <w:szCs w:val="24"/>
        </w:rPr>
        <w:tab/>
      </w:r>
      <w:r w:rsidRPr="00575008">
        <w:rPr>
          <w:rFonts w:ascii="Times New Roman" w:hAnsi="Times New Roman" w:cs="Times New Roman"/>
          <w:sz w:val="24"/>
          <w:szCs w:val="24"/>
        </w:rPr>
        <w:tab/>
        <w:t>Academic Affairs</w:t>
      </w:r>
    </w:p>
    <w:p w:rsidR="00575008" w:rsidRPr="00575008" w:rsidRDefault="00575008" w:rsidP="00575008">
      <w:pPr>
        <w:tabs>
          <w:tab w:val="left" w:pos="3920"/>
        </w:tabs>
        <w:ind w:right="180"/>
        <w:rPr>
          <w:rFonts w:ascii="Times New Roman" w:hAnsi="Times New Roman" w:cs="Times New Roman"/>
          <w:sz w:val="24"/>
          <w:szCs w:val="24"/>
        </w:rPr>
      </w:pPr>
      <w:r>
        <w:rPr>
          <w:rFonts w:ascii="Times New Roman" w:hAnsi="Times New Roman" w:cs="Times New Roman"/>
          <w:sz w:val="24"/>
          <w:szCs w:val="24"/>
        </w:rPr>
        <w:tab/>
      </w:r>
    </w:p>
    <w:p w:rsidR="00575008" w:rsidRPr="00575008" w:rsidRDefault="00575008" w:rsidP="00636AD7">
      <w:pPr>
        <w:ind w:left="1440" w:right="180" w:hanging="1440"/>
        <w:rPr>
          <w:rFonts w:ascii="Times New Roman" w:hAnsi="Times New Roman" w:cs="Times New Roman"/>
          <w:b/>
          <w:i/>
          <w:sz w:val="24"/>
          <w:szCs w:val="24"/>
        </w:rPr>
      </w:pPr>
      <w:r w:rsidRPr="00575008">
        <w:rPr>
          <w:rFonts w:ascii="Times New Roman" w:hAnsi="Times New Roman" w:cs="Times New Roman"/>
          <w:sz w:val="24"/>
          <w:szCs w:val="24"/>
        </w:rPr>
        <w:t>SUBJECT:</w:t>
      </w:r>
      <w:r w:rsidRPr="00575008">
        <w:rPr>
          <w:rFonts w:ascii="Times New Roman" w:hAnsi="Times New Roman" w:cs="Times New Roman"/>
          <w:sz w:val="24"/>
          <w:szCs w:val="24"/>
        </w:rPr>
        <w:tab/>
      </w:r>
      <w:r w:rsidR="009A139D">
        <w:rPr>
          <w:rFonts w:ascii="Times New Roman" w:hAnsi="Times New Roman" w:cs="Times New Roman"/>
          <w:b/>
          <w:sz w:val="24"/>
          <w:szCs w:val="24"/>
        </w:rPr>
        <w:t>Senate Actions of February 21</w:t>
      </w:r>
      <w:r w:rsidR="00E73E0D">
        <w:rPr>
          <w:rFonts w:ascii="Times New Roman" w:hAnsi="Times New Roman" w:cs="Times New Roman"/>
          <w:b/>
          <w:sz w:val="24"/>
          <w:szCs w:val="24"/>
        </w:rPr>
        <w:t>, 2017</w:t>
      </w:r>
      <w:r w:rsidR="00636AD7">
        <w:rPr>
          <w:rFonts w:ascii="Times New Roman" w:hAnsi="Times New Roman" w:cs="Times New Roman"/>
          <w:b/>
          <w:sz w:val="24"/>
          <w:szCs w:val="24"/>
        </w:rPr>
        <w:t xml:space="preserve"> REVISED to include omitted February 21 CUP Report (Item F)</w:t>
      </w: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p>
    <w:p w:rsidR="00575008" w:rsidRPr="00575008" w:rsidRDefault="00575008" w:rsidP="00AD6C99">
      <w:pPr>
        <w:ind w:right="180"/>
        <w:rPr>
          <w:rFonts w:ascii="Times New Roman" w:hAnsi="Times New Roman" w:cs="Times New Roman"/>
          <w:sz w:val="24"/>
          <w:szCs w:val="24"/>
        </w:rPr>
      </w:pPr>
      <w:r w:rsidRPr="00575008">
        <w:rPr>
          <w:rFonts w:ascii="Times New Roman" w:hAnsi="Times New Roman" w:cs="Times New Roman"/>
          <w:sz w:val="24"/>
          <w:szCs w:val="24"/>
        </w:rPr>
        <w:t>Pursuant to</w:t>
      </w:r>
      <w:r w:rsidR="009A139D">
        <w:rPr>
          <w:rFonts w:ascii="Times New Roman" w:hAnsi="Times New Roman" w:cs="Times New Roman"/>
          <w:sz w:val="24"/>
          <w:szCs w:val="24"/>
        </w:rPr>
        <w:t xml:space="preserve"> the memorandum of February 24</w:t>
      </w:r>
      <w:r w:rsidR="00E73E0D">
        <w:rPr>
          <w:rFonts w:ascii="Times New Roman" w:hAnsi="Times New Roman" w:cs="Times New Roman"/>
          <w:sz w:val="24"/>
          <w:szCs w:val="24"/>
        </w:rPr>
        <w:t>, 2017</w:t>
      </w:r>
      <w:r w:rsidRPr="00575008">
        <w:rPr>
          <w:rFonts w:ascii="Times New Roman" w:hAnsi="Times New Roman" w:cs="Times New Roman"/>
          <w:sz w:val="24"/>
          <w:szCs w:val="24"/>
        </w:rPr>
        <w:t>, I am pleased to approve the following recommendations of the Acade</w:t>
      </w:r>
      <w:r w:rsidR="009A139D">
        <w:rPr>
          <w:rFonts w:ascii="Times New Roman" w:hAnsi="Times New Roman" w:cs="Times New Roman"/>
          <w:sz w:val="24"/>
          <w:szCs w:val="24"/>
        </w:rPr>
        <w:t>mic Senate from its February 21</w:t>
      </w:r>
      <w:r w:rsidR="00E73E0D">
        <w:rPr>
          <w:rFonts w:ascii="Times New Roman" w:hAnsi="Times New Roman" w:cs="Times New Roman"/>
          <w:sz w:val="24"/>
          <w:szCs w:val="24"/>
        </w:rPr>
        <w:t>, 2017</w:t>
      </w:r>
      <w:r w:rsidR="00237130">
        <w:rPr>
          <w:rFonts w:ascii="Times New Roman" w:hAnsi="Times New Roman" w:cs="Times New Roman"/>
          <w:sz w:val="24"/>
          <w:szCs w:val="24"/>
        </w:rPr>
        <w:t xml:space="preserve"> </w:t>
      </w:r>
      <w:r w:rsidRPr="00575008">
        <w:rPr>
          <w:rFonts w:ascii="Times New Roman" w:hAnsi="Times New Roman" w:cs="Times New Roman"/>
          <w:sz w:val="24"/>
          <w:szCs w:val="24"/>
        </w:rPr>
        <w:t xml:space="preserve">meeting.  </w:t>
      </w:r>
    </w:p>
    <w:p w:rsidR="00575008" w:rsidRPr="00575008" w:rsidRDefault="00575008" w:rsidP="00575008">
      <w:pPr>
        <w:rPr>
          <w:rFonts w:ascii="Times New Roman" w:hAnsi="Times New Roman" w:cs="Times New Roman"/>
          <w:sz w:val="24"/>
          <w:szCs w:val="24"/>
        </w:rPr>
      </w:pPr>
    </w:p>
    <w:p w:rsidR="009A139D" w:rsidRPr="009A139D" w:rsidRDefault="009A139D" w:rsidP="009A139D">
      <w:pPr>
        <w:tabs>
          <w:tab w:val="num" w:pos="360"/>
        </w:tabs>
        <w:spacing w:line="276" w:lineRule="auto"/>
        <w:ind w:left="720" w:hanging="720"/>
        <w:jc w:val="both"/>
        <w:outlineLvl w:val="0"/>
        <w:rPr>
          <w:rFonts w:ascii="Times New Roman" w:eastAsia="Calibri" w:hAnsi="Times New Roman" w:cs="Times New Roman"/>
          <w:b/>
          <w:sz w:val="24"/>
          <w:szCs w:val="24"/>
        </w:rPr>
      </w:pPr>
      <w:r w:rsidRPr="009A139D">
        <w:rPr>
          <w:rFonts w:ascii="Times New Roman" w:eastAsia="Times New Roman" w:hAnsi="Times New Roman" w:cs="Times New Roman"/>
          <w:sz w:val="24"/>
          <w:szCs w:val="24"/>
        </w:rPr>
        <w:t xml:space="preserve">A. </w:t>
      </w:r>
      <w:r w:rsidRPr="009A139D">
        <w:rPr>
          <w:rFonts w:ascii="Times New Roman" w:eastAsia="Times New Roman" w:hAnsi="Times New Roman" w:cs="Times New Roman"/>
          <w:sz w:val="24"/>
          <w:szCs w:val="24"/>
        </w:rPr>
        <w:tab/>
      </w:r>
      <w:r w:rsidRPr="009A139D">
        <w:rPr>
          <w:rFonts w:ascii="Times New Roman" w:eastAsia="Times New Roman" w:hAnsi="Times New Roman" w:cs="Times New Roman"/>
          <w:sz w:val="24"/>
          <w:szCs w:val="24"/>
        </w:rPr>
        <w:tab/>
        <w:t>Committee on Undergraduate Programs report of February 21, 2017, recommending (Rules were suspended and moved to a second reading):</w:t>
      </w:r>
      <w:r w:rsidRPr="009A139D">
        <w:rPr>
          <w:rFonts w:ascii="Times New Roman" w:eastAsia="Calibri" w:hAnsi="Times New Roman" w:cs="Times New Roman"/>
          <w:b/>
          <w:sz w:val="24"/>
          <w:szCs w:val="24"/>
        </w:rPr>
        <w:t xml:space="preserve">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1</w:t>
      </w:r>
      <w:r w:rsidRPr="009A139D">
        <w:rPr>
          <w:rFonts w:ascii="Times New Roman" w:eastAsia="Calibri" w:hAnsi="Times New Roman" w:cs="Times New Roman"/>
          <w:sz w:val="24"/>
          <w:szCs w:val="24"/>
        </w:rPr>
        <w:t xml:space="preserve">. </w:t>
      </w:r>
      <w:r w:rsidRPr="009A139D">
        <w:rPr>
          <w:rFonts w:ascii="Times New Roman" w:eastAsia="Calibri" w:hAnsi="Times New Roman" w:cs="Times New Roman"/>
          <w:b/>
          <w:sz w:val="24"/>
          <w:szCs w:val="24"/>
        </w:rPr>
        <w:t>School of Art and Design</w:t>
      </w:r>
      <w:r w:rsidRPr="009A139D">
        <w:rPr>
          <w:rFonts w:ascii="Times New Roman" w:eastAsia="Calibri" w:hAnsi="Times New Roman" w:cs="Times New Roman"/>
          <w:sz w:val="24"/>
          <w:szCs w:val="24"/>
        </w:rPr>
        <w:t xml:space="preserve">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A. Program Changes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Art and Design, BFA</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Art and Design, BA/BS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3. Art Education Major</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4. Art and Design Minor</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5. Art History Minor</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6. Associate of Applied Art – Art &amp; Design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B. Course Changes</w:t>
      </w:r>
    </w:p>
    <w:p w:rsidR="009A139D" w:rsidRPr="009A139D" w:rsidRDefault="009A139D" w:rsidP="009A139D">
      <w:pPr>
        <w:tabs>
          <w:tab w:val="num" w:pos="360"/>
        </w:tabs>
        <w:spacing w:line="276" w:lineRule="auto"/>
        <w:ind w:left="2160" w:hanging="72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 xml:space="preserve">1. AD 111, AD 112, AD115, AD 116, AD 117, AD 118, AD 119, AD 120, AD </w:t>
      </w:r>
      <w:r>
        <w:rPr>
          <w:rFonts w:ascii="Times New Roman" w:eastAsia="Calibri" w:hAnsi="Times New Roman" w:cs="Times New Roman"/>
          <w:sz w:val="24"/>
          <w:szCs w:val="24"/>
        </w:rPr>
        <w:t xml:space="preserve">122, </w:t>
      </w:r>
      <w:r w:rsidRPr="009A139D">
        <w:rPr>
          <w:rFonts w:ascii="Times New Roman" w:eastAsia="Calibri" w:hAnsi="Times New Roman" w:cs="Times New Roman"/>
          <w:sz w:val="24"/>
          <w:szCs w:val="24"/>
        </w:rPr>
        <w:t>AD 123, AD 124, AD 134</w:t>
      </w:r>
    </w:p>
    <w:p w:rsidR="009A139D" w:rsidRPr="009A139D" w:rsidRDefault="009A139D" w:rsidP="009A139D">
      <w:pPr>
        <w:tabs>
          <w:tab w:val="num" w:pos="360"/>
        </w:tabs>
        <w:spacing w:line="276" w:lineRule="auto"/>
        <w:ind w:left="1800" w:hanging="72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AD 212, AD 217, AD 218, AD 219, AD 220, AD 248, AD 270</w:t>
      </w:r>
    </w:p>
    <w:p w:rsidR="009A139D" w:rsidRPr="009A139D" w:rsidRDefault="009A139D" w:rsidP="009A139D">
      <w:pPr>
        <w:tabs>
          <w:tab w:val="num" w:pos="360"/>
        </w:tabs>
        <w:spacing w:line="276" w:lineRule="auto"/>
        <w:ind w:left="2160" w:hanging="72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3. AD 302, AD 303, AD 311B, AD 312A, AD 317, AD 318A, AD 319A, AD 320, AD 322A, AD 323A, AD 324, AD 334A, AD 365</w:t>
      </w:r>
    </w:p>
    <w:p w:rsidR="009A139D" w:rsidRPr="009A139D" w:rsidRDefault="009A139D" w:rsidP="009A139D">
      <w:pPr>
        <w:tabs>
          <w:tab w:val="num" w:pos="360"/>
        </w:tabs>
        <w:spacing w:line="276" w:lineRule="auto"/>
        <w:ind w:left="2160" w:hanging="72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 xml:space="preserve">4. AD 411A, AD 412A, AD 417, AD 418A, AD 419, AD 420, AD 422A, AD 423A, </w:t>
      </w:r>
      <w:r w:rsidRPr="009A139D">
        <w:rPr>
          <w:rFonts w:ascii="Times New Roman" w:eastAsia="Calibri" w:hAnsi="Times New Roman" w:cs="Times New Roman"/>
          <w:sz w:val="24"/>
          <w:szCs w:val="24"/>
        </w:rPr>
        <w:tab/>
        <w:t>AD 424, AD 434, AD 485</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C. New Courses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AD 101, AD 102</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AD 285</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3. AD 311A, AD 312B, AD 318B, AD 319B, AD 322B, AD 323B, AD 334B</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lastRenderedPageBreak/>
        <w:tab/>
      </w:r>
      <w:r w:rsidRPr="009A139D">
        <w:rPr>
          <w:rFonts w:ascii="Times New Roman" w:eastAsia="Calibri" w:hAnsi="Times New Roman" w:cs="Times New Roman"/>
          <w:sz w:val="24"/>
          <w:szCs w:val="24"/>
        </w:rPr>
        <w:tab/>
        <w:t>4. AD 411B, AD 412, AD 418B, AD 422B, AD 423B, AD 499</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D. Course Deletions</w:t>
      </w:r>
    </w:p>
    <w:p w:rsidR="009A139D" w:rsidRPr="009A139D" w:rsidRDefault="009A139D" w:rsidP="009A139D">
      <w:pPr>
        <w:ind w:left="1800"/>
        <w:rPr>
          <w:rFonts w:ascii="Times New Roman" w:eastAsia="Calibri" w:hAnsi="Times New Roman" w:cs="Times New Roman"/>
          <w:sz w:val="24"/>
          <w:szCs w:val="24"/>
        </w:rPr>
      </w:pPr>
      <w:r w:rsidRPr="009A139D">
        <w:rPr>
          <w:rFonts w:ascii="Times New Roman" w:eastAsia="Calibri" w:hAnsi="Times New Roman" w:cs="Times New Roman"/>
          <w:sz w:val="24"/>
          <w:szCs w:val="24"/>
        </w:rPr>
        <w:t>1. AD 100, AD 114, AD 160, AD 175, AD 216, AD 291, AD 316, AD 326, AD 335, AD 390, AD 416, AD 426, AD 490, AD 491, AD 440, AD 452, AD 453, AD 454, AD 455, AD 456, AD 457, AD 458, AD 459, AD 460, AD 461, AD 463, AD 467</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E. Program Deletions</w:t>
      </w:r>
    </w:p>
    <w:p w:rsidR="009A139D" w:rsidRDefault="009A139D" w:rsidP="009A139D">
      <w:pPr>
        <w:ind w:left="1080" w:firstLine="720"/>
        <w:rPr>
          <w:rFonts w:ascii="Times New Roman" w:eastAsia="Calibri" w:hAnsi="Times New Roman" w:cs="Times New Roman"/>
          <w:sz w:val="24"/>
          <w:szCs w:val="24"/>
        </w:rPr>
      </w:pPr>
      <w:r w:rsidRPr="009A139D">
        <w:rPr>
          <w:rFonts w:ascii="Times New Roman" w:eastAsia="Calibri" w:hAnsi="Times New Roman" w:cs="Times New Roman"/>
          <w:sz w:val="24"/>
          <w:szCs w:val="24"/>
        </w:rPr>
        <w:t>1. Art History, BA/BS</w:t>
      </w:r>
    </w:p>
    <w:p w:rsidR="009A139D" w:rsidRPr="009A139D" w:rsidRDefault="009A139D" w:rsidP="009A139D">
      <w:pPr>
        <w:ind w:left="1080" w:firstLine="720"/>
        <w:rPr>
          <w:rFonts w:ascii="Times New Roman" w:eastAsia="Calibri" w:hAnsi="Times New Roman" w:cs="Times New Roman"/>
          <w:sz w:val="24"/>
          <w:szCs w:val="24"/>
        </w:rPr>
      </w:pPr>
      <w:r w:rsidRPr="009A139D">
        <w:rPr>
          <w:rFonts w:ascii="Times New Roman" w:eastAsia="Calibri" w:hAnsi="Times New Roman" w:cs="Times New Roman"/>
          <w:sz w:val="24"/>
          <w:szCs w:val="24"/>
        </w:rPr>
        <w:t>2. Pre-Architecture</w:t>
      </w:r>
    </w:p>
    <w:p w:rsidR="009A139D" w:rsidRPr="009A139D" w:rsidRDefault="009A139D" w:rsidP="009A139D">
      <w:pPr>
        <w:tabs>
          <w:tab w:val="num" w:pos="360"/>
        </w:tabs>
        <w:spacing w:line="276" w:lineRule="auto"/>
        <w:ind w:left="108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line="276" w:lineRule="auto"/>
        <w:ind w:left="36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 xml:space="preserve">B. </w:t>
      </w: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Committee on Undergraduate Programs (CUP) Report of February 7, 2017, recommending: </w:t>
      </w:r>
    </w:p>
    <w:p w:rsidR="009A139D" w:rsidRPr="009A139D" w:rsidRDefault="009A139D" w:rsidP="009A139D">
      <w:pPr>
        <w:tabs>
          <w:tab w:val="num" w:pos="360"/>
        </w:tabs>
        <w:spacing w:line="276" w:lineRule="auto"/>
        <w:ind w:left="36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b/>
          <w:sz w:val="24"/>
          <w:szCs w:val="24"/>
        </w:rPr>
      </w:pPr>
      <w:r w:rsidRPr="009A139D">
        <w:rPr>
          <w:rFonts w:ascii="Times New Roman" w:eastAsia="Calibri" w:hAnsi="Times New Roman" w:cs="Times New Roman"/>
          <w:b/>
          <w:sz w:val="24"/>
          <w:szCs w:val="24"/>
        </w:rPr>
        <w:t xml:space="preserve">1. Department of Criminal Justice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A. Course Changes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CJ 212 Law Enforcement Function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CJ 220 Corrections Function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3. CJ 214 </w:t>
      </w:r>
      <w:proofErr w:type="gramStart"/>
      <w:r w:rsidRPr="009A139D">
        <w:rPr>
          <w:rFonts w:ascii="Times New Roman" w:eastAsia="Calibri" w:hAnsi="Times New Roman" w:cs="Times New Roman"/>
          <w:sz w:val="24"/>
          <w:szCs w:val="24"/>
        </w:rPr>
        <w:t>The</w:t>
      </w:r>
      <w:proofErr w:type="gramEnd"/>
      <w:r w:rsidRPr="009A139D">
        <w:rPr>
          <w:rFonts w:ascii="Times New Roman" w:eastAsia="Calibri" w:hAnsi="Times New Roman" w:cs="Times New Roman"/>
          <w:sz w:val="24"/>
          <w:szCs w:val="24"/>
        </w:rPr>
        <w:t xml:space="preserve"> Investigative Process I</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4. CJ 414 </w:t>
      </w:r>
      <w:proofErr w:type="gramStart"/>
      <w:r w:rsidRPr="009A139D">
        <w:rPr>
          <w:rFonts w:ascii="Times New Roman" w:eastAsia="Calibri" w:hAnsi="Times New Roman" w:cs="Times New Roman"/>
          <w:sz w:val="24"/>
          <w:szCs w:val="24"/>
        </w:rPr>
        <w:t>The</w:t>
      </w:r>
      <w:proofErr w:type="gramEnd"/>
      <w:r w:rsidRPr="009A139D">
        <w:rPr>
          <w:rFonts w:ascii="Times New Roman" w:eastAsia="Calibri" w:hAnsi="Times New Roman" w:cs="Times New Roman"/>
          <w:sz w:val="24"/>
          <w:szCs w:val="24"/>
        </w:rPr>
        <w:t xml:space="preserve"> Investigative Process II</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B. New Course</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CJ 429 Advanced Policing</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C. Program Changes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Wildlife Conservation Law and Policing Minor</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Criminal Justice Major</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D. Course Deletions</w:t>
      </w:r>
    </w:p>
    <w:p w:rsidR="009A139D" w:rsidRPr="009A139D" w:rsidRDefault="009A139D" w:rsidP="009A139D">
      <w:pPr>
        <w:ind w:left="1080" w:firstLine="720"/>
        <w:rPr>
          <w:rFonts w:ascii="Times New Roman" w:eastAsia="Times New Roman" w:hAnsi="Times New Roman" w:cs="Times New Roman"/>
          <w:sz w:val="24"/>
          <w:szCs w:val="24"/>
        </w:rPr>
      </w:pPr>
      <w:r w:rsidRPr="009A139D">
        <w:rPr>
          <w:rFonts w:ascii="Times New Roman" w:eastAsia="Calibri" w:hAnsi="Times New Roman" w:cs="Times New Roman"/>
          <w:sz w:val="24"/>
          <w:szCs w:val="24"/>
        </w:rPr>
        <w:t xml:space="preserve">1. CJ 302 </w:t>
      </w:r>
      <w:r w:rsidRPr="009A139D">
        <w:rPr>
          <w:rFonts w:ascii="Times New Roman" w:eastAsia="Times New Roman" w:hAnsi="Times New Roman" w:cs="Times New Roman"/>
          <w:sz w:val="24"/>
          <w:szCs w:val="24"/>
        </w:rPr>
        <w:t>Community Relations/Crime Prevention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2. CJ 360 </w:t>
      </w:r>
      <w:r w:rsidRPr="009A139D">
        <w:rPr>
          <w:rFonts w:ascii="Times New Roman" w:eastAsia="Times New Roman" w:hAnsi="Times New Roman" w:cs="Times New Roman"/>
          <w:sz w:val="24"/>
          <w:szCs w:val="24"/>
        </w:rPr>
        <w:t>Case Studies in CJ</w:t>
      </w:r>
    </w:p>
    <w:p w:rsidR="009A139D" w:rsidRPr="009A139D" w:rsidRDefault="009A139D" w:rsidP="009A139D">
      <w:pPr>
        <w:ind w:left="1080" w:firstLine="720"/>
        <w:rPr>
          <w:rFonts w:ascii="Times New Roman" w:eastAsia="Times New Roman" w:hAnsi="Times New Roman" w:cs="Times New Roman"/>
          <w:sz w:val="24"/>
          <w:szCs w:val="24"/>
        </w:rPr>
      </w:pPr>
      <w:r w:rsidRPr="009A139D">
        <w:rPr>
          <w:rFonts w:ascii="Times New Roman" w:eastAsia="Calibri" w:hAnsi="Times New Roman" w:cs="Times New Roman"/>
          <w:sz w:val="24"/>
          <w:szCs w:val="24"/>
        </w:rPr>
        <w:t xml:space="preserve">3. CJ 420 </w:t>
      </w:r>
      <w:r w:rsidRPr="009A139D">
        <w:rPr>
          <w:rFonts w:ascii="Times New Roman" w:eastAsia="Times New Roman" w:hAnsi="Times New Roman" w:cs="Times New Roman"/>
          <w:sz w:val="24"/>
          <w:szCs w:val="24"/>
        </w:rPr>
        <w:t>Forensic Psychology</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before="120" w:line="276" w:lineRule="auto"/>
        <w:ind w:left="1440" w:hanging="360"/>
        <w:jc w:val="both"/>
        <w:outlineLvl w:val="0"/>
        <w:rPr>
          <w:rFonts w:ascii="Times New Roman" w:eastAsia="Calibri" w:hAnsi="Times New Roman" w:cs="Times New Roman"/>
          <w:b/>
          <w:sz w:val="24"/>
          <w:szCs w:val="24"/>
        </w:rPr>
      </w:pPr>
      <w:r w:rsidRPr="009A139D">
        <w:rPr>
          <w:rFonts w:ascii="Times New Roman" w:eastAsia="Calibri" w:hAnsi="Times New Roman" w:cs="Times New Roman"/>
          <w:b/>
          <w:sz w:val="24"/>
          <w:szCs w:val="24"/>
        </w:rPr>
        <w:t>2. School of Clinical Sciences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A. Program Change</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Clinical Laboratory Science Major: Laboratory Medicine Concentration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B. New Courses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CLS 412 Advanced Clinical Chemistry II</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CLS 413 Advanced Clinical Immunology</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3. CLS 414 Advanced Clinical Microbiology II</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4. CLS 426 Molecular Diagnostics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C. Course Changes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ab/>
        <w:t xml:space="preserve">1. CLS 416 </w:t>
      </w:r>
      <w:r w:rsidRPr="009A139D">
        <w:rPr>
          <w:rFonts w:ascii="Times New Roman" w:eastAsia="Times New Roman" w:hAnsi="Times New Roman" w:cs="Times New Roman"/>
          <w:bCs/>
          <w:sz w:val="24"/>
          <w:szCs w:val="24"/>
          <w:lang w:val="en"/>
        </w:rPr>
        <w:t>Cytogenetics and Molecular Diagnostics</w:t>
      </w:r>
      <w:r w:rsidRPr="009A139D">
        <w:rPr>
          <w:rFonts w:ascii="Times New Roman" w:eastAsia="Calibri" w:hAnsi="Times New Roman" w:cs="Times New Roman"/>
          <w:sz w:val="24"/>
          <w:szCs w:val="24"/>
        </w:rPr>
        <w:t xml:space="preserve">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before="120" w:line="276" w:lineRule="auto"/>
        <w:ind w:left="1440" w:hanging="360"/>
        <w:jc w:val="both"/>
        <w:outlineLvl w:val="0"/>
        <w:rPr>
          <w:rFonts w:ascii="Times New Roman" w:eastAsia="Calibri" w:hAnsi="Times New Roman" w:cs="Times New Roman"/>
          <w:b/>
          <w:sz w:val="24"/>
          <w:szCs w:val="24"/>
        </w:rPr>
      </w:pPr>
      <w:r w:rsidRPr="009A139D">
        <w:rPr>
          <w:rFonts w:ascii="Times New Roman" w:eastAsia="Calibri" w:hAnsi="Times New Roman" w:cs="Times New Roman"/>
          <w:b/>
          <w:sz w:val="24"/>
          <w:szCs w:val="24"/>
        </w:rPr>
        <w:t>3. Department of Mathematics and Computer Science</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 xml:space="preserve">A. New Program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lastRenderedPageBreak/>
        <w:tab/>
      </w:r>
      <w:r w:rsidRPr="009A139D">
        <w:rPr>
          <w:rFonts w:ascii="Times New Roman" w:eastAsia="Calibri" w:hAnsi="Times New Roman" w:cs="Times New Roman"/>
          <w:sz w:val="24"/>
          <w:szCs w:val="24"/>
        </w:rPr>
        <w:tab/>
        <w:t>1. Embedded Systems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before="120" w:line="276" w:lineRule="auto"/>
        <w:ind w:left="1440" w:hanging="360"/>
        <w:jc w:val="both"/>
        <w:outlineLvl w:val="0"/>
        <w:rPr>
          <w:rFonts w:ascii="Times New Roman" w:eastAsia="Calibri" w:hAnsi="Times New Roman" w:cs="Times New Roman"/>
          <w:b/>
          <w:sz w:val="24"/>
          <w:szCs w:val="24"/>
        </w:rPr>
      </w:pPr>
      <w:r w:rsidRPr="009A139D">
        <w:rPr>
          <w:rFonts w:ascii="Times New Roman" w:eastAsia="Calibri" w:hAnsi="Times New Roman" w:cs="Times New Roman"/>
          <w:b/>
          <w:sz w:val="24"/>
          <w:szCs w:val="24"/>
        </w:rPr>
        <w:t>4. Department of Modern Languages and Literature</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A. Program Changes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Latin American Studies Minor</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French Certification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3. German Certification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4. Spanish Certification</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B. Course Deletions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Portuguese courses: POR 101, POR 110, POR 210, POR 299, POR 314</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C. Program Deletion</w:t>
      </w:r>
    </w:p>
    <w:p w:rsidR="009A139D" w:rsidRPr="009A139D" w:rsidRDefault="009A139D" w:rsidP="00636AD7">
      <w:pPr>
        <w:tabs>
          <w:tab w:val="num" w:pos="360"/>
        </w:tabs>
        <w:spacing w:line="276" w:lineRule="auto"/>
        <w:ind w:left="1440" w:hanging="360"/>
        <w:jc w:val="both"/>
        <w:outlineLvl w:val="0"/>
        <w:rPr>
          <w:rFonts w:ascii="Times New Roman" w:eastAsia="Calibri" w:hAnsi="Times New Roman" w:cs="Times New Roman"/>
          <w:b/>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1. Portuguese Certification</w:t>
      </w:r>
    </w:p>
    <w:p w:rsidR="009A139D" w:rsidRPr="009A139D" w:rsidRDefault="009A139D" w:rsidP="009A139D">
      <w:pPr>
        <w:tabs>
          <w:tab w:val="num" w:pos="360"/>
        </w:tabs>
        <w:spacing w:before="120" w:line="276" w:lineRule="auto"/>
        <w:ind w:left="1440" w:hanging="360"/>
        <w:jc w:val="both"/>
        <w:outlineLvl w:val="0"/>
        <w:rPr>
          <w:rFonts w:ascii="Times New Roman" w:eastAsia="Calibri" w:hAnsi="Times New Roman" w:cs="Times New Roman"/>
          <w:b/>
          <w:sz w:val="24"/>
          <w:szCs w:val="24"/>
        </w:rPr>
      </w:pPr>
      <w:r w:rsidRPr="009A139D">
        <w:rPr>
          <w:rFonts w:ascii="Times New Roman" w:eastAsia="Calibri" w:hAnsi="Times New Roman" w:cs="Times New Roman"/>
          <w:b/>
          <w:sz w:val="24"/>
          <w:szCs w:val="24"/>
        </w:rPr>
        <w:t>5. Department of EEGS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A. Course Change</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1. GC 376 Field Geology</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 xml:space="preserve">B. New Course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 xml:space="preserve">1. GC 488 Earth and Environmental Science Capstone Research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C. Program Changes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1. Environmental Science Program</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2. Earth Science Program</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3. Geomatics Program</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b/>
          <w:sz w:val="24"/>
          <w:szCs w:val="24"/>
        </w:rPr>
      </w:pPr>
      <w:r w:rsidRPr="009A139D">
        <w:rPr>
          <w:rFonts w:ascii="Times New Roman" w:eastAsia="Calibri" w:hAnsi="Times New Roman" w:cs="Times New Roman"/>
          <w:b/>
          <w:sz w:val="24"/>
          <w:szCs w:val="24"/>
        </w:rPr>
        <w:t>6. Gender &amp; Sexuality Studies Minor</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A. Course Change</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1. GN 100 Introduction to Gender Studies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 xml:space="preserve">B. New Courses </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 xml:space="preserve">1. GN 298 </w:t>
      </w:r>
      <w:r w:rsidRPr="009A139D">
        <w:rPr>
          <w:rFonts w:ascii="Times New Roman" w:eastAsia="Times New Roman" w:hAnsi="Times New Roman" w:cs="Times New Roman"/>
          <w:sz w:val="24"/>
          <w:szCs w:val="24"/>
        </w:rPr>
        <w:t>Directed Study in Gender &amp; Sexuality Studies</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2. GN 498 </w:t>
      </w:r>
      <w:r w:rsidRPr="009A139D">
        <w:rPr>
          <w:rFonts w:ascii="Times New Roman" w:eastAsia="Times New Roman" w:hAnsi="Times New Roman" w:cs="Times New Roman"/>
          <w:sz w:val="24"/>
          <w:szCs w:val="24"/>
        </w:rPr>
        <w:t>Directed Study in Gender &amp; Sexuality Studies</w:t>
      </w:r>
    </w:p>
    <w:p w:rsidR="009A139D" w:rsidRPr="009A139D" w:rsidRDefault="009A139D" w:rsidP="009A139D">
      <w:pPr>
        <w:tabs>
          <w:tab w:val="num" w:pos="360"/>
        </w:tabs>
        <w:spacing w:line="276" w:lineRule="auto"/>
        <w:ind w:left="1440" w:hanging="360"/>
        <w:jc w:val="both"/>
        <w:outlineLvl w:val="0"/>
        <w:rPr>
          <w:rFonts w:ascii="Times New Roman" w:eastAsia="Times New Roman" w:hAnsi="Times New Roman" w:cs="Times New Roman"/>
          <w:sz w:val="24"/>
          <w:szCs w:val="24"/>
        </w:rPr>
      </w:pP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3. GN 491 </w:t>
      </w:r>
      <w:r w:rsidRPr="009A139D">
        <w:rPr>
          <w:rFonts w:ascii="Times New Roman" w:eastAsia="Times New Roman" w:hAnsi="Times New Roman" w:cs="Times New Roman"/>
          <w:sz w:val="24"/>
          <w:szCs w:val="24"/>
        </w:rPr>
        <w:t>Internship in Gender &amp; Sexuality Studies</w:t>
      </w:r>
    </w:p>
    <w:p w:rsidR="009A139D" w:rsidRPr="009A139D" w:rsidRDefault="009A139D" w:rsidP="009A139D">
      <w:pPr>
        <w:tabs>
          <w:tab w:val="num" w:pos="360"/>
        </w:tabs>
        <w:spacing w:line="276" w:lineRule="auto"/>
        <w:ind w:left="108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line="276" w:lineRule="auto"/>
        <w:ind w:left="720" w:hanging="720"/>
        <w:outlineLvl w:val="0"/>
        <w:rPr>
          <w:rFonts w:ascii="Times New Roman" w:eastAsia="Times New Roman" w:hAnsi="Times New Roman" w:cs="Times New Roman"/>
          <w:sz w:val="24"/>
          <w:szCs w:val="24"/>
        </w:rPr>
      </w:pPr>
      <w:r w:rsidRPr="009A139D">
        <w:rPr>
          <w:rFonts w:ascii="Times New Roman" w:eastAsia="Calibri" w:hAnsi="Times New Roman" w:cs="Times New Roman"/>
          <w:sz w:val="24"/>
          <w:szCs w:val="24"/>
        </w:rPr>
        <w:t>C.</w:t>
      </w: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Admission and Academic Policies Committee (AAPC) report of January 5, 2017, recommending </w:t>
      </w:r>
      <w:r w:rsidRPr="009A139D">
        <w:rPr>
          <w:rFonts w:ascii="Times New Roman" w:eastAsia="Times New Roman" w:hAnsi="Times New Roman" w:cs="Times New Roman"/>
          <w:sz w:val="24"/>
          <w:szCs w:val="24"/>
        </w:rPr>
        <w:t xml:space="preserve">NMU will recognize the results of the Pearson Test of English (PTE) as another acceptable demonstration of English language proficiency for undergraduate admission to undergraduate degree programs.  A score of 50 or higher on the PTE </w:t>
      </w:r>
      <w:proofErr w:type="gramStart"/>
      <w:r w:rsidRPr="009A139D">
        <w:rPr>
          <w:rFonts w:ascii="Times New Roman" w:eastAsia="Times New Roman" w:hAnsi="Times New Roman" w:cs="Times New Roman"/>
          <w:sz w:val="24"/>
          <w:szCs w:val="24"/>
        </w:rPr>
        <w:t>will be deemed</w:t>
      </w:r>
      <w:proofErr w:type="gramEnd"/>
      <w:r w:rsidRPr="009A139D">
        <w:rPr>
          <w:rFonts w:ascii="Times New Roman" w:eastAsia="Times New Roman" w:hAnsi="Times New Roman" w:cs="Times New Roman"/>
          <w:sz w:val="24"/>
          <w:szCs w:val="24"/>
        </w:rPr>
        <w:t xml:space="preserve"> acceptable for undergraduate admission.  </w:t>
      </w:r>
    </w:p>
    <w:p w:rsidR="009A139D" w:rsidRPr="009A139D" w:rsidRDefault="009A139D" w:rsidP="009A139D">
      <w:pPr>
        <w:tabs>
          <w:tab w:val="num" w:pos="360"/>
        </w:tabs>
        <w:spacing w:line="276" w:lineRule="auto"/>
        <w:ind w:left="360" w:hanging="360"/>
        <w:jc w:val="both"/>
        <w:outlineLvl w:val="0"/>
        <w:rPr>
          <w:rFonts w:ascii="Times New Roman" w:eastAsia="Calibri" w:hAnsi="Times New Roman" w:cs="Times New Roman"/>
          <w:sz w:val="24"/>
          <w:szCs w:val="24"/>
        </w:rPr>
      </w:pPr>
    </w:p>
    <w:p w:rsidR="009A139D" w:rsidRPr="009A139D" w:rsidRDefault="009A139D" w:rsidP="009A139D">
      <w:pPr>
        <w:tabs>
          <w:tab w:val="num" w:pos="360"/>
        </w:tabs>
        <w:spacing w:line="276" w:lineRule="auto"/>
        <w:ind w:left="36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D.</w:t>
      </w:r>
      <w:r w:rsidRPr="009A139D">
        <w:rPr>
          <w:rFonts w:ascii="Times New Roman" w:eastAsia="Calibri" w:hAnsi="Times New Roman" w:cs="Times New Roman"/>
          <w:sz w:val="24"/>
          <w:szCs w:val="24"/>
        </w:rPr>
        <w:tab/>
      </w:r>
      <w:r w:rsidRPr="009A139D">
        <w:rPr>
          <w:rFonts w:ascii="Times New Roman" w:eastAsia="Calibri" w:hAnsi="Times New Roman" w:cs="Times New Roman"/>
          <w:sz w:val="24"/>
          <w:szCs w:val="24"/>
        </w:rPr>
        <w:tab/>
        <w:t xml:space="preserve"> Committee on Undergraduate Programs (CUP) report of January 24, 2017, recommending:</w:t>
      </w:r>
    </w:p>
    <w:p w:rsidR="009A139D" w:rsidRPr="009A139D" w:rsidRDefault="009A139D" w:rsidP="009A139D">
      <w:pPr>
        <w:tabs>
          <w:tab w:val="num" w:pos="360"/>
        </w:tabs>
        <w:spacing w:before="240"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 xml:space="preserve">1. Department of Clinical </w:t>
      </w:r>
      <w:proofErr w:type="gramStart"/>
      <w:r w:rsidRPr="009A139D">
        <w:rPr>
          <w:rFonts w:ascii="Times New Roman" w:eastAsia="Calibri" w:hAnsi="Times New Roman" w:cs="Times New Roman"/>
          <w:b/>
          <w:sz w:val="24"/>
          <w:szCs w:val="24"/>
        </w:rPr>
        <w:t xml:space="preserve">Sciences  </w:t>
      </w:r>
      <w:r w:rsidRPr="009A139D">
        <w:rPr>
          <w:rFonts w:ascii="Times New Roman" w:eastAsia="Calibri" w:hAnsi="Times New Roman" w:cs="Times New Roman"/>
          <w:sz w:val="24"/>
          <w:szCs w:val="24"/>
        </w:rPr>
        <w:t>(</w:t>
      </w:r>
      <w:proofErr w:type="gramEnd"/>
      <w:r w:rsidRPr="009A139D">
        <w:rPr>
          <w:rFonts w:ascii="Times New Roman" w:eastAsia="Calibri" w:hAnsi="Times New Roman" w:cs="Times New Roman"/>
          <w:sz w:val="24"/>
          <w:szCs w:val="24"/>
        </w:rPr>
        <w:t>pages 4-15)</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b/>
          <w:sz w:val="24"/>
          <w:szCs w:val="24"/>
        </w:rPr>
        <w:tab/>
      </w:r>
      <w:r w:rsidRPr="009A139D">
        <w:rPr>
          <w:rFonts w:ascii="Times New Roman" w:eastAsia="Calibri" w:hAnsi="Times New Roman" w:cs="Times New Roman"/>
          <w:sz w:val="24"/>
          <w:szCs w:val="24"/>
        </w:rPr>
        <w:t>A. New Program</w:t>
      </w:r>
    </w:p>
    <w:p w:rsidR="009A139D" w:rsidRPr="009A139D" w:rsidRDefault="009A139D" w:rsidP="009A139D">
      <w:pPr>
        <w:widowControl w:val="0"/>
        <w:numPr>
          <w:ilvl w:val="0"/>
          <w:numId w:val="15"/>
        </w:numPr>
        <w:ind w:left="2300"/>
        <w:contextualSpacing/>
        <w:rPr>
          <w:rFonts w:ascii="Times New Roman" w:eastAsia="Times New Roman" w:hAnsi="Times New Roman" w:cs="Times New Roman"/>
          <w:sz w:val="24"/>
          <w:szCs w:val="24"/>
        </w:rPr>
      </w:pPr>
      <w:r w:rsidRPr="009A139D">
        <w:rPr>
          <w:rFonts w:ascii="Times New Roman" w:eastAsia="Times New Roman" w:hAnsi="Times New Roman" w:cs="Times New Roman"/>
          <w:bCs/>
          <w:sz w:val="24"/>
          <w:szCs w:val="24"/>
        </w:rPr>
        <w:lastRenderedPageBreak/>
        <w:t>Magnetic Resonance Imaging - Associate of Applied Science</w:t>
      </w:r>
    </w:p>
    <w:p w:rsidR="009A139D" w:rsidRPr="009A139D" w:rsidRDefault="009A139D" w:rsidP="009A139D">
      <w:pPr>
        <w:tabs>
          <w:tab w:val="num" w:pos="360"/>
        </w:tabs>
        <w:spacing w:line="276" w:lineRule="auto"/>
        <w:ind w:left="1440" w:hanging="360"/>
        <w:jc w:val="both"/>
        <w:outlineLvl w:val="0"/>
        <w:rPr>
          <w:rFonts w:ascii="Times New Roman" w:eastAsia="Calibri" w:hAnsi="Times New Roman" w:cs="Times New Roman"/>
          <w:sz w:val="24"/>
          <w:szCs w:val="24"/>
        </w:rPr>
      </w:pPr>
      <w:r w:rsidRPr="009A139D">
        <w:rPr>
          <w:rFonts w:ascii="Times New Roman" w:eastAsia="Calibri" w:hAnsi="Times New Roman" w:cs="Times New Roman"/>
          <w:sz w:val="24"/>
          <w:szCs w:val="24"/>
        </w:rPr>
        <w:tab/>
        <w:t>B. New Courses</w:t>
      </w:r>
    </w:p>
    <w:p w:rsidR="009A139D" w:rsidRPr="009A139D" w:rsidRDefault="00F113DA" w:rsidP="009A139D">
      <w:pPr>
        <w:widowControl w:val="0"/>
        <w:numPr>
          <w:ilvl w:val="0"/>
          <w:numId w:val="20"/>
        </w:numPr>
        <w:ind w:left="230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Bulletin Copy"/>
          <w:tag w:val="Bulletin Copy"/>
          <w:id w:val="-1930888045"/>
          <w:placeholder>
            <w:docPart w:val="953DD8EE2B8247E38B51334A7529D0DA"/>
          </w:placeholder>
        </w:sdtPr>
        <w:sdtEndPr/>
        <w:sdtContent>
          <w:r w:rsidR="009A139D" w:rsidRPr="009A139D">
            <w:rPr>
              <w:rFonts w:ascii="Times New Roman" w:eastAsia="Times New Roman" w:hAnsi="Times New Roman" w:cs="Times New Roman"/>
              <w:sz w:val="24"/>
              <w:szCs w:val="24"/>
            </w:rPr>
            <w:t xml:space="preserve">MRI 200 </w:t>
          </w:r>
        </w:sdtContent>
      </w:sdt>
      <w:r w:rsidR="009A139D" w:rsidRPr="009A139D">
        <w:rPr>
          <w:rFonts w:ascii="Times New Roman" w:eastAsia="Times New Roman" w:hAnsi="Times New Roman" w:cs="Times New Roman"/>
          <w:sz w:val="24"/>
          <w:szCs w:val="24"/>
        </w:rPr>
        <w:t>Professional Prospectus</w:t>
      </w:r>
      <w:r w:rsidR="009A139D" w:rsidRPr="009A139D">
        <w:rPr>
          <w:rFonts w:ascii="Times New Roman" w:eastAsia="MS Gothic" w:hAnsi="Times New Roman" w:cs="Times New Roman"/>
          <w:sz w:val="24"/>
          <w:szCs w:val="24"/>
        </w:rPr>
        <w:t xml:space="preserve"> </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w:t>
      </w:r>
      <w:sdt>
        <w:sdtPr>
          <w:rPr>
            <w:rFonts w:ascii="Times New Roman" w:eastAsia="Times New Roman" w:hAnsi="Times New Roman" w:cs="Times New Roman"/>
            <w:b/>
            <w:sz w:val="24"/>
            <w:szCs w:val="24"/>
          </w:rPr>
          <w:alias w:val="Bulletin Copy"/>
          <w:tag w:val="Bulletin Copy"/>
          <w:id w:val="-1077049875"/>
          <w:placeholder>
            <w:docPart w:val="86EA4E5452A94C128A47B9A537EBF01B"/>
          </w:placeholder>
        </w:sdtPr>
        <w:sdtEndPr/>
        <w:sdtContent>
          <w:r w:rsidRPr="009A139D">
            <w:rPr>
              <w:rFonts w:ascii="Times New Roman" w:eastAsia="Times New Roman" w:hAnsi="Times New Roman" w:cs="Times New Roman"/>
              <w:sz w:val="24"/>
              <w:szCs w:val="24"/>
            </w:rPr>
            <w:t>201 Computer Applications in Medical Imaging</w:t>
          </w:r>
        </w:sdtContent>
      </w:sdt>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220 </w:t>
      </w:r>
      <w:r w:rsidRPr="009A139D">
        <w:rPr>
          <w:rFonts w:ascii="Times New Roman" w:eastAsia="Times New Roman" w:hAnsi="Times New Roman" w:cs="Times New Roman"/>
          <w:sz w:val="24"/>
          <w:szCs w:val="24"/>
        </w:rPr>
        <w:t>Magnetic Resonance Physics 1</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222 </w:t>
      </w:r>
      <w:r w:rsidRPr="009A139D">
        <w:rPr>
          <w:rFonts w:ascii="Times New Roman" w:eastAsia="Times New Roman" w:hAnsi="Times New Roman" w:cs="Times New Roman"/>
          <w:sz w:val="24"/>
          <w:szCs w:val="24"/>
        </w:rPr>
        <w:t>Magnetic Resonance Physics 2</w:t>
      </w:r>
    </w:p>
    <w:p w:rsidR="009A139D" w:rsidRPr="009A139D" w:rsidRDefault="00F113DA" w:rsidP="009A139D">
      <w:pPr>
        <w:widowControl w:val="0"/>
        <w:numPr>
          <w:ilvl w:val="0"/>
          <w:numId w:val="20"/>
        </w:numPr>
        <w:ind w:left="230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Bulletin Copy"/>
          <w:tag w:val="Bulletin Copy"/>
          <w:id w:val="-483545264"/>
          <w:placeholder>
            <w:docPart w:val="A8909C73AC484CC8A29AC23F0742FE68"/>
          </w:placeholder>
        </w:sdtPr>
        <w:sdtEndPr/>
        <w:sdtContent>
          <w:sdt>
            <w:sdtPr>
              <w:rPr>
                <w:rFonts w:ascii="Times New Roman" w:eastAsia="Times New Roman" w:hAnsi="Times New Roman" w:cs="Times New Roman"/>
                <w:sz w:val="24"/>
                <w:szCs w:val="24"/>
              </w:rPr>
              <w:alias w:val="Bulletin Copy"/>
              <w:tag w:val="Bulletin Copy"/>
              <w:id w:val="-141586322"/>
              <w:placeholder>
                <w:docPart w:val="1B6BACCDE8E14EC48AF8A418F34BFEEB"/>
              </w:placeholder>
            </w:sdtPr>
            <w:sdtEndPr/>
            <w:sdtContent>
              <w:r w:rsidR="009A139D" w:rsidRPr="009A139D">
                <w:rPr>
                  <w:rFonts w:ascii="Times New Roman" w:eastAsia="Times New Roman" w:hAnsi="Times New Roman" w:cs="Times New Roman"/>
                  <w:sz w:val="24"/>
                  <w:szCs w:val="24"/>
                </w:rPr>
                <w:t xml:space="preserve">MRI 230 </w:t>
              </w:r>
            </w:sdtContent>
          </w:sdt>
          <w:r w:rsidR="009A139D" w:rsidRPr="009A139D">
            <w:rPr>
              <w:rFonts w:ascii="Times New Roman" w:eastAsia="Times New Roman" w:hAnsi="Times New Roman" w:cs="Times New Roman"/>
              <w:sz w:val="24"/>
              <w:szCs w:val="24"/>
            </w:rPr>
            <w:t xml:space="preserve"> Magnetic Resonance Procedures and Pathophysiology 1</w:t>
          </w:r>
        </w:sdtContent>
      </w:sdt>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MRI</w:t>
      </w:r>
      <w:r w:rsidRPr="009A139D">
        <w:rPr>
          <w:rFonts w:ascii="Times New Roman" w:eastAsia="Times New Roman" w:hAnsi="Times New Roman" w:cs="Times New Roman"/>
          <w:b/>
          <w:sz w:val="24"/>
          <w:szCs w:val="24"/>
        </w:rPr>
        <w:t xml:space="preserve"> </w:t>
      </w:r>
      <w:r w:rsidRPr="009A139D">
        <w:rPr>
          <w:rFonts w:ascii="Times New Roman" w:eastAsia="MS Gothic" w:hAnsi="Times New Roman" w:cs="Times New Roman"/>
          <w:sz w:val="24"/>
          <w:szCs w:val="24"/>
        </w:rPr>
        <w:t>232 Magnetic Resonance Procedures and Pathophysiology 2</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w:t>
      </w:r>
      <w:r w:rsidRPr="009A139D">
        <w:rPr>
          <w:rFonts w:ascii="Times New Roman" w:eastAsia="Times New Roman" w:hAnsi="Times New Roman" w:cs="Times New Roman"/>
          <w:sz w:val="24"/>
          <w:szCs w:val="24"/>
        </w:rPr>
        <w:t>240 Image Analysis for Magnetic Resonance Imaging</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w:t>
      </w:r>
      <w:r w:rsidRPr="009A139D">
        <w:rPr>
          <w:rFonts w:ascii="Times New Roman" w:eastAsia="Times New Roman" w:hAnsi="Times New Roman" w:cs="Times New Roman"/>
          <w:sz w:val="24"/>
          <w:szCs w:val="24"/>
        </w:rPr>
        <w:t>241 Applied Sectional Anatomy for Magnetic Resonance Imaging</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w:t>
      </w:r>
      <w:sdt>
        <w:sdtPr>
          <w:rPr>
            <w:rFonts w:ascii="Times New Roman" w:eastAsia="Times New Roman" w:hAnsi="Times New Roman" w:cs="Times New Roman"/>
            <w:sz w:val="24"/>
            <w:szCs w:val="24"/>
          </w:rPr>
          <w:alias w:val="Bulletin Copy"/>
          <w:tag w:val="Bulletin Copy"/>
          <w:id w:val="-2036272140"/>
          <w:placeholder>
            <w:docPart w:val="897478698E964FEDB558B48DE68011D5"/>
          </w:placeholder>
        </w:sdtPr>
        <w:sdtEndPr/>
        <w:sdtContent>
          <w:r w:rsidRPr="009A139D">
            <w:rPr>
              <w:rFonts w:ascii="Times New Roman" w:eastAsia="Times New Roman" w:hAnsi="Times New Roman" w:cs="Times New Roman"/>
              <w:sz w:val="24"/>
              <w:szCs w:val="24"/>
            </w:rPr>
            <w:t xml:space="preserve">260 </w:t>
          </w:r>
        </w:sdtContent>
      </w:sdt>
      <w:r w:rsidRPr="009A139D">
        <w:rPr>
          <w:rFonts w:ascii="Times New Roman" w:eastAsia="Times New Roman" w:hAnsi="Times New Roman" w:cs="Times New Roman"/>
          <w:sz w:val="24"/>
          <w:szCs w:val="24"/>
        </w:rPr>
        <w:t>Preclinical Preparation</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261 </w:t>
      </w:r>
      <w:r w:rsidRPr="009A139D">
        <w:rPr>
          <w:rFonts w:ascii="Times New Roman" w:eastAsia="Times New Roman" w:hAnsi="Times New Roman" w:cs="Times New Roman"/>
          <w:sz w:val="24"/>
          <w:szCs w:val="24"/>
        </w:rPr>
        <w:t>Magnetic Resonance Clinical Practice 1</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w:t>
      </w:r>
      <w:r w:rsidRPr="009A139D">
        <w:rPr>
          <w:rFonts w:ascii="Times New Roman" w:eastAsia="Times New Roman" w:hAnsi="Times New Roman" w:cs="Times New Roman"/>
          <w:sz w:val="24"/>
          <w:szCs w:val="24"/>
        </w:rPr>
        <w:t>262 Magnetic Resonance Clinical Practice 2</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263 </w:t>
      </w:r>
      <w:r w:rsidRPr="009A139D">
        <w:rPr>
          <w:rFonts w:ascii="Times New Roman" w:eastAsia="Times New Roman" w:hAnsi="Times New Roman" w:cs="Times New Roman"/>
          <w:sz w:val="24"/>
          <w:szCs w:val="24"/>
        </w:rPr>
        <w:t>Magnetic Resonance Clinical Practice 3</w:t>
      </w:r>
    </w:p>
    <w:p w:rsidR="009A139D" w:rsidRPr="009A139D" w:rsidRDefault="009A139D" w:rsidP="009A139D">
      <w:pPr>
        <w:widowControl w:val="0"/>
        <w:numPr>
          <w:ilvl w:val="0"/>
          <w:numId w:val="20"/>
        </w:numPr>
        <w:ind w:left="2300"/>
        <w:contextualSpacing/>
        <w:rPr>
          <w:rFonts w:ascii="Times New Roman" w:eastAsia="Times New Roman" w:hAnsi="Times New Roman" w:cs="Times New Roman"/>
          <w:sz w:val="24"/>
          <w:szCs w:val="24"/>
        </w:rPr>
      </w:pPr>
      <w:r w:rsidRPr="009A139D">
        <w:rPr>
          <w:rFonts w:ascii="Times New Roman" w:eastAsia="MS Gothic" w:hAnsi="Times New Roman" w:cs="Times New Roman"/>
          <w:sz w:val="24"/>
          <w:szCs w:val="24"/>
        </w:rPr>
        <w:t xml:space="preserve">MRI </w:t>
      </w:r>
      <w:r w:rsidRPr="009A139D">
        <w:rPr>
          <w:rFonts w:ascii="Times New Roman" w:eastAsia="Times New Roman" w:hAnsi="Times New Roman" w:cs="Times New Roman"/>
          <w:sz w:val="24"/>
          <w:szCs w:val="24"/>
        </w:rPr>
        <w:t>295 Certification Exam Preparation</w:t>
      </w:r>
    </w:p>
    <w:p w:rsidR="009A139D" w:rsidRPr="009A139D" w:rsidRDefault="009A139D" w:rsidP="009A139D">
      <w:pPr>
        <w:rPr>
          <w:rFonts w:ascii="Times New Roman" w:eastAsia="Times New Roman" w:hAnsi="Times New Roman" w:cs="Times New Roman"/>
          <w:sz w:val="24"/>
          <w:szCs w:val="24"/>
        </w:rPr>
      </w:pPr>
    </w:p>
    <w:p w:rsidR="009A139D" w:rsidRPr="009A139D" w:rsidRDefault="009A139D" w:rsidP="009A139D">
      <w:pPr>
        <w:ind w:left="720" w:hanging="720"/>
        <w:rPr>
          <w:rFonts w:ascii="Times New Roman" w:eastAsia="Times New Roman" w:hAnsi="Times New Roman" w:cs="Times New Roman"/>
          <w:sz w:val="24"/>
          <w:szCs w:val="24"/>
        </w:rPr>
      </w:pPr>
      <w:r w:rsidRPr="009A139D">
        <w:rPr>
          <w:rFonts w:ascii="Times New Roman" w:eastAsia="Times New Roman" w:hAnsi="Times New Roman" w:cs="Times New Roman"/>
          <w:sz w:val="24"/>
          <w:szCs w:val="24"/>
        </w:rPr>
        <w:t xml:space="preserve">E. </w:t>
      </w:r>
      <w:r w:rsidRPr="009A139D">
        <w:rPr>
          <w:rFonts w:ascii="Times New Roman" w:eastAsia="Times New Roman" w:hAnsi="Times New Roman" w:cs="Times New Roman"/>
          <w:sz w:val="24"/>
          <w:szCs w:val="24"/>
        </w:rPr>
        <w:tab/>
        <w:t xml:space="preserve">Immigration Resolution (which states): </w:t>
      </w:r>
    </w:p>
    <w:p w:rsidR="009A139D" w:rsidRPr="009A139D" w:rsidRDefault="009A139D" w:rsidP="009A139D">
      <w:pPr>
        <w:ind w:left="720" w:hanging="720"/>
        <w:rPr>
          <w:rFonts w:ascii="Times New Roman" w:eastAsia="Times New Roman" w:hAnsi="Times New Roman" w:cs="Times New Roman"/>
          <w:sz w:val="24"/>
          <w:szCs w:val="24"/>
        </w:rPr>
      </w:pPr>
    </w:p>
    <w:p w:rsidR="009A139D" w:rsidRDefault="009A139D" w:rsidP="009A139D">
      <w:pPr>
        <w:ind w:left="720" w:hanging="720"/>
        <w:rPr>
          <w:rFonts w:ascii="Times New Roman" w:eastAsia="Times New Roman" w:hAnsi="Times New Roman" w:cs="Times New Roman"/>
          <w:sz w:val="24"/>
          <w:szCs w:val="24"/>
        </w:rPr>
      </w:pPr>
      <w:r w:rsidRPr="009A139D">
        <w:rPr>
          <w:rFonts w:ascii="Times New Roman" w:eastAsia="Times New Roman" w:hAnsi="Times New Roman" w:cs="Times New Roman"/>
          <w:sz w:val="24"/>
          <w:szCs w:val="24"/>
        </w:rPr>
        <w:tab/>
      </w:r>
      <w:proofErr w:type="gramStart"/>
      <w:r w:rsidRPr="009A139D">
        <w:rPr>
          <w:rFonts w:ascii="Times New Roman" w:eastAsia="Times New Roman" w:hAnsi="Times New Roman" w:cs="Times New Roman"/>
          <w:sz w:val="24"/>
          <w:szCs w:val="24"/>
        </w:rPr>
        <w:t>Whereas the President of the United States has signed executive orders banning refugees and immigrants from Iran, Iraq, Libya, Somalia, Sudan, Syria and Yemen, most prominently the January 29, 2017 executive order: Whereas Northern Michigan University as a whole as well as its students and faculty have been negatively impacted by the president’s executive order; Therefore, be it resolved that the Northern Michigan University Academic Senate stands with and supports all students and faculty members impacted by this order, Urges Northern Michigan University to honor all contracts and obligations with students and faculty members; upholds Northern Michigan University’s mission and values in regards to academic freedom, inclusion and community;  and Condemns as immoral and unconstitutional all laws that ban or discriminate against people on the basis of religion or nationality.</w:t>
      </w:r>
      <w:proofErr w:type="gramEnd"/>
      <w:r w:rsidRPr="009A139D">
        <w:rPr>
          <w:rFonts w:ascii="Times New Roman" w:eastAsia="Times New Roman" w:hAnsi="Times New Roman" w:cs="Times New Roman"/>
          <w:sz w:val="24"/>
          <w:szCs w:val="24"/>
        </w:rPr>
        <w:t xml:space="preserve"> </w:t>
      </w:r>
    </w:p>
    <w:p w:rsidR="00636AD7" w:rsidRDefault="00636AD7" w:rsidP="009A139D">
      <w:pPr>
        <w:ind w:left="720" w:hanging="720"/>
        <w:rPr>
          <w:rFonts w:ascii="Times New Roman" w:eastAsia="Times New Roman" w:hAnsi="Times New Roman" w:cs="Times New Roman"/>
          <w:sz w:val="24"/>
          <w:szCs w:val="24"/>
        </w:rPr>
      </w:pPr>
    </w:p>
    <w:p w:rsidR="00636AD7" w:rsidRPr="00636AD7" w:rsidRDefault="00636AD7" w:rsidP="00636AD7">
      <w:pPr>
        <w:ind w:left="720" w:hanging="720"/>
        <w:rPr>
          <w:rFonts w:ascii="Times New Roman" w:eastAsia="Times New Roman" w:hAnsi="Times New Roman" w:cs="Times New Roman"/>
          <w:sz w:val="24"/>
          <w:szCs w:val="24"/>
        </w:rPr>
      </w:pPr>
      <w:r w:rsidRPr="00636AD7">
        <w:rPr>
          <w:rFonts w:ascii="Times New Roman" w:eastAsia="Times New Roman" w:hAnsi="Times New Roman" w:cs="Times New Roman"/>
          <w:sz w:val="24"/>
          <w:szCs w:val="24"/>
        </w:rPr>
        <w:t xml:space="preserve">F. </w:t>
      </w:r>
      <w:r w:rsidRPr="00636AD7">
        <w:rPr>
          <w:rFonts w:ascii="Times New Roman" w:eastAsia="Times New Roman" w:hAnsi="Times New Roman" w:cs="Times New Roman"/>
          <w:sz w:val="24"/>
          <w:szCs w:val="24"/>
        </w:rPr>
        <w:tab/>
      </w:r>
      <w:r w:rsidRPr="00636AD7">
        <w:rPr>
          <w:rFonts w:ascii="Times New Roman" w:eastAsia="Times New Roman" w:hAnsi="Times New Roman" w:cs="Times New Roman"/>
          <w:sz w:val="24"/>
          <w:szCs w:val="24"/>
          <w:highlight w:val="yellow"/>
        </w:rPr>
        <w:t>Committee on Undergraduate Programs (CUP) report of February 21, 2017, recommending</w:t>
      </w:r>
      <w:r w:rsidRPr="00636AD7">
        <w:rPr>
          <w:rFonts w:ascii="Times New Roman" w:eastAsia="Times New Roman" w:hAnsi="Times New Roman" w:cs="Times New Roman"/>
          <w:sz w:val="24"/>
          <w:szCs w:val="24"/>
        </w:rPr>
        <w:t>:</w:t>
      </w:r>
    </w:p>
    <w:p w:rsidR="00636AD7" w:rsidRPr="00636AD7" w:rsidRDefault="00636AD7" w:rsidP="00636AD7">
      <w:pPr>
        <w:ind w:left="720" w:hanging="720"/>
        <w:rPr>
          <w:rFonts w:ascii="Times New Roman" w:eastAsia="Times New Roman" w:hAnsi="Times New Roman" w:cs="Times New Roman"/>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rPr>
        <w:t>1</w:t>
      </w:r>
      <w:r w:rsidRPr="00636AD7">
        <w:rPr>
          <w:rFonts w:ascii="Times New Roman" w:eastAsia="Calibri" w:hAnsi="Times New Roman" w:cs="Times New Roman"/>
          <w:b/>
          <w:sz w:val="24"/>
          <w:szCs w:val="24"/>
        </w:rPr>
        <w:t>. Department of Music</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New Courses</w:t>
      </w:r>
    </w:p>
    <w:p w:rsidR="00636AD7" w:rsidRPr="00636AD7" w:rsidRDefault="00636AD7" w:rsidP="00636AD7">
      <w:pPr>
        <w:widowControl w:val="0"/>
        <w:tabs>
          <w:tab w:val="center" w:pos="4320"/>
          <w:tab w:val="right" w:pos="8640"/>
        </w:tabs>
        <w:ind w:left="1440"/>
        <w:rPr>
          <w:rFonts w:ascii="Times New Roman" w:eastAsia="Batang" w:hAnsi="Times New Roman" w:cs="Times New Roman"/>
          <w:sz w:val="24"/>
          <w:szCs w:val="24"/>
        </w:rPr>
      </w:pPr>
      <w:r w:rsidRPr="00636AD7">
        <w:rPr>
          <w:rFonts w:ascii="Times New Roman" w:eastAsia="Batang" w:hAnsi="Times New Roman" w:cs="Times New Roman"/>
          <w:sz w:val="24"/>
          <w:szCs w:val="24"/>
        </w:rPr>
        <w:t>MU108A Arts Chorale, MU109A Lake Effect Show Choir, MU111A University Choir, MU112A Marquette Choral Society, MU113 Symphonic Band,  MU114A Marching Band, MU115A Wind Ensemble, MU116A University Orchestra,  MU117A Jazz Band, MU118A Chamber Ensemble,  MU120A Percussion Ensemble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2.  Department of Political Science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New Program</w:t>
      </w:r>
    </w:p>
    <w:p w:rsidR="00636AD7" w:rsidRPr="00636AD7" w:rsidRDefault="00636AD7" w:rsidP="00636AD7">
      <w:pPr>
        <w:ind w:left="720" w:firstLine="72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1. Paralegal Associate of Applied Science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 xml:space="preserve">3. School of Health and Human Performance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Program Change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1. Dance Minor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lastRenderedPageBreak/>
        <w:tab/>
      </w:r>
      <w:r w:rsidRPr="00636AD7">
        <w:rPr>
          <w:rFonts w:ascii="Times New Roman" w:eastAsia="Calibri" w:hAnsi="Times New Roman" w:cs="Times New Roman"/>
          <w:b/>
          <w:sz w:val="24"/>
          <w:szCs w:val="24"/>
        </w:rPr>
        <w:t>B. New Courses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1. DAN 201 Beginning Ballet Technique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2. DAN 202 Beginning Contemporary Technique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3. DAN 203 Beginning Jazz Technique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4. DAN 204 Tap Dance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5. DAN 205 Hip-Hop</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6. DAN 206 Cultural Dance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7. DAN 207 Social Dance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8. DAN 306 Dance Practicum</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 xml:space="preserve">4. Department of Psychology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Program Change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1. Psychology Minor</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B. Department Name Change</w:t>
      </w:r>
      <w:r>
        <w:rPr>
          <w:rFonts w:ascii="Times New Roman" w:eastAsia="Calibri" w:hAnsi="Times New Roman" w:cs="Times New Roman"/>
          <w:b/>
          <w:sz w:val="24"/>
          <w:szCs w:val="24"/>
        </w:rPr>
        <w:t xml:space="preserve"> to Department of Psychological Science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 xml:space="preserve">5. School of Nursing/Practical Nursing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Program Change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1. Practical Nursing</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B. New Course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1. AH 107 Clinical Pharmacology (</w:t>
      </w:r>
      <w:proofErr w:type="gramStart"/>
      <w:r w:rsidRPr="00636AD7">
        <w:rPr>
          <w:rFonts w:ascii="Times New Roman" w:eastAsia="Calibri" w:hAnsi="Times New Roman" w:cs="Times New Roman"/>
          <w:sz w:val="24"/>
          <w:szCs w:val="24"/>
        </w:rPr>
        <w:t>3</w:t>
      </w:r>
      <w:proofErr w:type="gramEnd"/>
      <w:r w:rsidRPr="00636AD7">
        <w:rPr>
          <w:rFonts w:ascii="Times New Roman" w:eastAsia="Calibri" w:hAnsi="Times New Roman" w:cs="Times New Roman"/>
          <w:sz w:val="24"/>
          <w:szCs w:val="24"/>
        </w:rPr>
        <w:t xml:space="preserve"> cr.)</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C. Course Deletions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1. AH 101 </w:t>
      </w:r>
      <w:r w:rsidRPr="00636AD7">
        <w:rPr>
          <w:rFonts w:ascii="Times New Roman" w:eastAsia="Times New Roman" w:hAnsi="Times New Roman" w:cs="Times New Roman"/>
          <w:sz w:val="24"/>
          <w:szCs w:val="24"/>
        </w:rPr>
        <w:t>Role Development in Nursing Practice</w:t>
      </w:r>
      <w:r w:rsidRPr="00636AD7">
        <w:rPr>
          <w:rFonts w:ascii="Times New Roman" w:eastAsia="Calibri" w:hAnsi="Times New Roman" w:cs="Times New Roman"/>
          <w:sz w:val="24"/>
          <w:szCs w:val="24"/>
        </w:rPr>
        <w:t xml:space="preserve"> (</w:t>
      </w:r>
      <w:proofErr w:type="gramStart"/>
      <w:r w:rsidRPr="00636AD7">
        <w:rPr>
          <w:rFonts w:ascii="Times New Roman" w:eastAsia="Calibri" w:hAnsi="Times New Roman" w:cs="Times New Roman"/>
          <w:sz w:val="24"/>
          <w:szCs w:val="24"/>
        </w:rPr>
        <w:t>2</w:t>
      </w:r>
      <w:proofErr w:type="gramEnd"/>
      <w:r w:rsidRPr="00636AD7">
        <w:rPr>
          <w:rFonts w:ascii="Times New Roman" w:eastAsia="Calibri" w:hAnsi="Times New Roman" w:cs="Times New Roman"/>
          <w:sz w:val="24"/>
          <w:szCs w:val="24"/>
        </w:rPr>
        <w:t xml:space="preserve"> cr.)</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2. PN 103 </w:t>
      </w:r>
      <w:r w:rsidRPr="00636AD7">
        <w:rPr>
          <w:rFonts w:ascii="Times New Roman" w:eastAsia="Times New Roman" w:hAnsi="Times New Roman" w:cs="Times New Roman"/>
          <w:sz w:val="24"/>
          <w:szCs w:val="24"/>
        </w:rPr>
        <w:t>Basic Pharmacology Skills</w:t>
      </w:r>
      <w:r w:rsidRPr="00636AD7">
        <w:rPr>
          <w:rFonts w:ascii="Times New Roman" w:eastAsia="Calibri" w:hAnsi="Times New Roman" w:cs="Times New Roman"/>
          <w:sz w:val="24"/>
          <w:szCs w:val="24"/>
        </w:rPr>
        <w:t xml:space="preserve"> (</w:t>
      </w:r>
      <w:proofErr w:type="gramStart"/>
      <w:r w:rsidRPr="00636AD7">
        <w:rPr>
          <w:rFonts w:ascii="Times New Roman" w:eastAsia="Calibri" w:hAnsi="Times New Roman" w:cs="Times New Roman"/>
          <w:sz w:val="24"/>
          <w:szCs w:val="24"/>
        </w:rPr>
        <w:t>1</w:t>
      </w:r>
      <w:proofErr w:type="gramEnd"/>
      <w:r w:rsidRPr="00636AD7">
        <w:rPr>
          <w:rFonts w:ascii="Times New Roman" w:eastAsia="Calibri" w:hAnsi="Times New Roman" w:cs="Times New Roman"/>
          <w:sz w:val="24"/>
          <w:szCs w:val="24"/>
        </w:rPr>
        <w:t xml:space="preserve"> cr.)</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 xml:space="preserve">6. Department of History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Course Changes</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1. </w:t>
      </w:r>
      <w:r w:rsidRPr="00636AD7">
        <w:rPr>
          <w:rFonts w:ascii="Times New Roman" w:eastAsia="Times New Roman" w:hAnsi="Times New Roman" w:cs="Times New Roman"/>
          <w:sz w:val="24"/>
          <w:szCs w:val="24"/>
        </w:rPr>
        <w:t xml:space="preserve">HS 251 Latin American Civilization </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2. </w:t>
      </w:r>
      <w:r w:rsidRPr="00636AD7">
        <w:rPr>
          <w:rFonts w:ascii="Times New Roman" w:eastAsia="Times New Roman" w:hAnsi="Times New Roman" w:cs="Times New Roman"/>
          <w:sz w:val="24"/>
          <w:szCs w:val="24"/>
        </w:rPr>
        <w:t xml:space="preserve">HS 252 Arab-Islamic History </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3. </w:t>
      </w:r>
      <w:r w:rsidRPr="00636AD7">
        <w:rPr>
          <w:rFonts w:ascii="Times New Roman" w:eastAsia="Times New Roman" w:hAnsi="Times New Roman" w:cs="Times New Roman"/>
          <w:sz w:val="24"/>
          <w:szCs w:val="24"/>
        </w:rPr>
        <w:t>HS 254 Introduction to the History of Africa</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4. </w:t>
      </w:r>
      <w:r w:rsidRPr="00636AD7">
        <w:rPr>
          <w:rFonts w:ascii="Times New Roman" w:eastAsia="Times New Roman" w:hAnsi="Times New Roman" w:cs="Times New Roman"/>
          <w:sz w:val="24"/>
          <w:szCs w:val="24"/>
        </w:rPr>
        <w:t xml:space="preserve">HS 363 Canadian History and Culture </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5. </w:t>
      </w:r>
      <w:r w:rsidRPr="00636AD7">
        <w:rPr>
          <w:rFonts w:ascii="Times New Roman" w:eastAsia="Times New Roman" w:hAnsi="Times New Roman" w:cs="Times New Roman"/>
          <w:sz w:val="24"/>
          <w:szCs w:val="24"/>
        </w:rPr>
        <w:t xml:space="preserve">HS 359 Major Themes in Non-Western History </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6. </w:t>
      </w:r>
      <w:r w:rsidRPr="00636AD7">
        <w:rPr>
          <w:rFonts w:ascii="Times New Roman" w:eastAsia="Times New Roman" w:hAnsi="Times New Roman" w:cs="Times New Roman"/>
          <w:sz w:val="24"/>
          <w:szCs w:val="24"/>
        </w:rPr>
        <w:t xml:space="preserve">HS 415 Major Themes in American History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B. New Courses</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1. </w:t>
      </w:r>
      <w:r w:rsidRPr="00636AD7">
        <w:rPr>
          <w:rFonts w:ascii="Times New Roman" w:eastAsia="Times New Roman" w:hAnsi="Times New Roman" w:cs="Times New Roman"/>
          <w:sz w:val="24"/>
          <w:szCs w:val="24"/>
        </w:rPr>
        <w:t xml:space="preserve">HS 253 Ancient Mediterranean World </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2. </w:t>
      </w:r>
      <w:r w:rsidRPr="00636AD7">
        <w:rPr>
          <w:rFonts w:ascii="Times New Roman" w:eastAsia="Times New Roman" w:hAnsi="Times New Roman" w:cs="Times New Roman"/>
          <w:sz w:val="24"/>
          <w:szCs w:val="24"/>
        </w:rPr>
        <w:t>HS 255 History of Asia</w:t>
      </w:r>
    </w:p>
    <w:p w:rsidR="00636AD7" w:rsidRPr="00636AD7" w:rsidRDefault="00636AD7" w:rsidP="00636AD7">
      <w:pPr>
        <w:tabs>
          <w:tab w:val="num" w:pos="360"/>
        </w:tabs>
        <w:spacing w:line="276" w:lineRule="auto"/>
        <w:ind w:left="1080" w:hanging="360"/>
        <w:jc w:val="both"/>
        <w:outlineLvl w:val="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3. </w:t>
      </w:r>
      <w:r w:rsidRPr="00636AD7">
        <w:rPr>
          <w:rFonts w:ascii="Times New Roman" w:eastAsia="Times New Roman" w:hAnsi="Times New Roman" w:cs="Times New Roman"/>
          <w:sz w:val="24"/>
          <w:szCs w:val="24"/>
        </w:rPr>
        <w:t xml:space="preserve">HS 320 </w:t>
      </w:r>
      <w:proofErr w:type="gramStart"/>
      <w:r w:rsidRPr="00636AD7">
        <w:rPr>
          <w:rFonts w:ascii="Times New Roman" w:eastAsia="Times New Roman" w:hAnsi="Times New Roman" w:cs="Times New Roman"/>
          <w:sz w:val="24"/>
          <w:szCs w:val="24"/>
        </w:rPr>
        <w:t>The</w:t>
      </w:r>
      <w:proofErr w:type="gramEnd"/>
      <w:r w:rsidRPr="00636AD7">
        <w:rPr>
          <w:rFonts w:ascii="Times New Roman" w:eastAsia="Times New Roman" w:hAnsi="Times New Roman" w:cs="Times New Roman"/>
          <w:sz w:val="24"/>
          <w:szCs w:val="24"/>
        </w:rPr>
        <w:t xml:space="preserve"> Atlantic World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ab/>
        <w:t>C. Course Deletions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b/>
          <w:sz w:val="24"/>
          <w:szCs w:val="24"/>
        </w:rPr>
        <w:tab/>
      </w:r>
      <w:r w:rsidRPr="00636AD7">
        <w:rPr>
          <w:rFonts w:ascii="Times New Roman" w:eastAsia="Calibri" w:hAnsi="Times New Roman" w:cs="Times New Roman"/>
          <w:b/>
          <w:sz w:val="24"/>
          <w:szCs w:val="24"/>
        </w:rPr>
        <w:tab/>
      </w:r>
      <w:r w:rsidRPr="00636AD7">
        <w:rPr>
          <w:rFonts w:ascii="Times New Roman" w:eastAsia="Calibri" w:hAnsi="Times New Roman" w:cs="Times New Roman"/>
          <w:sz w:val="24"/>
          <w:szCs w:val="24"/>
        </w:rPr>
        <w:t>1.</w:t>
      </w:r>
      <w:r w:rsidRPr="00636AD7">
        <w:rPr>
          <w:rFonts w:ascii="Times New Roman" w:eastAsia="Calibri" w:hAnsi="Times New Roman" w:cs="Times New Roman"/>
          <w:b/>
          <w:sz w:val="24"/>
          <w:szCs w:val="24"/>
        </w:rPr>
        <w:t xml:space="preserve"> </w:t>
      </w:r>
      <w:r w:rsidRPr="00636AD7">
        <w:rPr>
          <w:rFonts w:ascii="Times New Roman" w:eastAsia="Calibri" w:hAnsi="Times New Roman" w:cs="Times New Roman"/>
          <w:sz w:val="24"/>
          <w:szCs w:val="24"/>
        </w:rPr>
        <w:t>Elective Courses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2. </w:t>
      </w:r>
      <w:r w:rsidRPr="00636AD7">
        <w:rPr>
          <w:rFonts w:ascii="Times New Roman" w:eastAsia="Times New Roman" w:hAnsi="Times New Roman" w:cs="Times New Roman"/>
          <w:sz w:val="24"/>
          <w:szCs w:val="24"/>
        </w:rPr>
        <w:t>Asian History Courses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3. </w:t>
      </w:r>
      <w:r w:rsidRPr="00636AD7">
        <w:rPr>
          <w:rFonts w:ascii="Times New Roman" w:eastAsia="Times New Roman" w:hAnsi="Times New Roman" w:cs="Times New Roman"/>
          <w:sz w:val="24"/>
          <w:szCs w:val="24"/>
        </w:rPr>
        <w:t>Atlantic World Courses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lastRenderedPageBreak/>
        <w:tab/>
      </w:r>
      <w:r w:rsidRPr="00636AD7">
        <w:rPr>
          <w:rFonts w:ascii="Times New Roman" w:eastAsia="Calibri" w:hAnsi="Times New Roman" w:cs="Times New Roman"/>
          <w:sz w:val="24"/>
          <w:szCs w:val="24"/>
        </w:rPr>
        <w:tab/>
        <w:t xml:space="preserve">4. Ancient Rome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 xml:space="preserve">7. Department of Communication and Performance Studies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Program Changes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1. </w:t>
      </w:r>
      <w:r w:rsidRPr="00636AD7">
        <w:rPr>
          <w:rFonts w:ascii="Times New Roman" w:eastAsia="Times New Roman" w:hAnsi="Times New Roman" w:cs="Times New Roman"/>
          <w:sz w:val="24"/>
          <w:szCs w:val="24"/>
        </w:rPr>
        <w:t>Communication Studies Major</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2. Public Relations Major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B. New Courses</w:t>
      </w:r>
    </w:p>
    <w:p w:rsidR="00636AD7" w:rsidRPr="00636AD7" w:rsidRDefault="00636AD7" w:rsidP="00636AD7">
      <w:pPr>
        <w:ind w:left="72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t xml:space="preserve">1. </w:t>
      </w:r>
      <w:r w:rsidRPr="00636AD7">
        <w:rPr>
          <w:rFonts w:ascii="Times New Roman" w:eastAsia="Calibri" w:hAnsi="Times New Roman" w:cs="Times New Roman"/>
          <w:bCs/>
          <w:sz w:val="24"/>
          <w:szCs w:val="24"/>
        </w:rPr>
        <w:t>PR 350 Sport Public Relations &amp; Media</w:t>
      </w:r>
    </w:p>
    <w:p w:rsidR="00636AD7" w:rsidRPr="00636AD7" w:rsidRDefault="00636AD7" w:rsidP="00636AD7">
      <w:pPr>
        <w:ind w:left="72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t xml:space="preserve">2. </w:t>
      </w:r>
      <w:r w:rsidRPr="00636AD7">
        <w:rPr>
          <w:rFonts w:ascii="Times New Roman" w:eastAsia="Calibri" w:hAnsi="Times New Roman" w:cs="Times New Roman"/>
          <w:bCs/>
          <w:sz w:val="24"/>
          <w:szCs w:val="24"/>
        </w:rPr>
        <w:t>SP 434 Environmental Communication in an International Context: Brazil</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ab/>
        <w:t>C. Course Changes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Cs/>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1. </w:t>
      </w:r>
      <w:r w:rsidRPr="00636AD7">
        <w:rPr>
          <w:rFonts w:ascii="Times New Roman" w:eastAsia="Calibri" w:hAnsi="Times New Roman" w:cs="Times New Roman"/>
          <w:bCs/>
          <w:sz w:val="24"/>
          <w:szCs w:val="24"/>
        </w:rPr>
        <w:t>PR 250 Research in Public Relations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Cs/>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2. </w:t>
      </w:r>
      <w:r w:rsidRPr="00636AD7">
        <w:rPr>
          <w:rFonts w:ascii="Times New Roman" w:eastAsia="Calibri" w:hAnsi="Times New Roman" w:cs="Times New Roman"/>
          <w:bCs/>
          <w:sz w:val="24"/>
          <w:szCs w:val="24"/>
        </w:rPr>
        <w:t>PR 430 Public Relations Case Studies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Cs/>
          <w:sz w:val="24"/>
          <w:szCs w:val="24"/>
        </w:rPr>
      </w:pPr>
      <w:r w:rsidRPr="00636AD7">
        <w:rPr>
          <w:rFonts w:ascii="Times New Roman" w:eastAsia="Calibri" w:hAnsi="Times New Roman" w:cs="Times New Roman"/>
          <w:bCs/>
          <w:sz w:val="24"/>
          <w:szCs w:val="24"/>
        </w:rPr>
        <w:tab/>
      </w:r>
      <w:r w:rsidRPr="00636AD7">
        <w:rPr>
          <w:rFonts w:ascii="Times New Roman" w:eastAsia="Calibri" w:hAnsi="Times New Roman" w:cs="Times New Roman"/>
          <w:bCs/>
          <w:sz w:val="24"/>
          <w:szCs w:val="24"/>
        </w:rPr>
        <w:tab/>
        <w:t>3. PR 431 Campaigns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Cs/>
          <w:sz w:val="24"/>
          <w:szCs w:val="24"/>
        </w:rPr>
      </w:pPr>
      <w:r w:rsidRPr="00636AD7">
        <w:rPr>
          <w:rFonts w:ascii="Times New Roman" w:eastAsia="Calibri" w:hAnsi="Times New Roman" w:cs="Times New Roman"/>
          <w:bCs/>
          <w:sz w:val="24"/>
          <w:szCs w:val="24"/>
        </w:rPr>
        <w:tab/>
      </w:r>
      <w:r w:rsidRPr="00636AD7">
        <w:rPr>
          <w:rFonts w:ascii="Times New Roman" w:eastAsia="Calibri" w:hAnsi="Times New Roman" w:cs="Times New Roman"/>
          <w:bCs/>
          <w:sz w:val="24"/>
          <w:szCs w:val="24"/>
        </w:rPr>
        <w:tab/>
        <w:t>4. PR 432 Environmental Campaigns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 xml:space="preserve">8. School of Clinical Sciences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ab/>
        <w:t>A. Course Change</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Cs/>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sz w:val="24"/>
          <w:szCs w:val="24"/>
        </w:rPr>
        <w:tab/>
        <w:t xml:space="preserve">1. </w:t>
      </w:r>
      <w:r w:rsidRPr="00636AD7">
        <w:rPr>
          <w:rFonts w:ascii="Times New Roman" w:eastAsia="Calibri" w:hAnsi="Times New Roman" w:cs="Times New Roman"/>
          <w:bCs/>
          <w:sz w:val="24"/>
          <w:szCs w:val="24"/>
        </w:rPr>
        <w:t>CLS 471 Southern Blot Analysis and Genomic Analysis Techniques</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Cs/>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b/>
          <w:sz w:val="24"/>
          <w:szCs w:val="24"/>
        </w:rPr>
        <w:t xml:space="preserve">9. College of Business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A. New Course</w:t>
      </w:r>
    </w:p>
    <w:p w:rsidR="00636AD7" w:rsidRPr="00636AD7" w:rsidRDefault="00636AD7" w:rsidP="00636AD7">
      <w:pPr>
        <w:ind w:left="1080"/>
        <w:rPr>
          <w:rFonts w:ascii="Times New Roman" w:eastAsia="Times New Roman" w:hAnsi="Times New Roman" w:cs="Times New Roman"/>
          <w:sz w:val="24"/>
          <w:szCs w:val="24"/>
        </w:rPr>
      </w:pPr>
      <w:r w:rsidRPr="00636AD7">
        <w:rPr>
          <w:rFonts w:ascii="Times New Roman" w:eastAsia="Calibri" w:hAnsi="Times New Roman" w:cs="Times New Roman"/>
          <w:sz w:val="24"/>
          <w:szCs w:val="24"/>
        </w:rPr>
        <w:tab/>
        <w:t xml:space="preserve">1. </w:t>
      </w:r>
      <w:r w:rsidRPr="00636AD7">
        <w:rPr>
          <w:rFonts w:ascii="Times New Roman" w:eastAsia="Times New Roman" w:hAnsi="Times New Roman" w:cs="Times New Roman"/>
          <w:sz w:val="24"/>
          <w:szCs w:val="24"/>
        </w:rPr>
        <w:t xml:space="preserve">CIS 222 Quantitative Business Problem Solving </w:t>
      </w: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sz w:val="24"/>
          <w:szCs w:val="24"/>
        </w:rPr>
      </w:pPr>
    </w:p>
    <w:p w:rsidR="00636AD7" w:rsidRPr="00636AD7" w:rsidRDefault="00636AD7" w:rsidP="00636AD7">
      <w:pPr>
        <w:tabs>
          <w:tab w:val="num" w:pos="360"/>
        </w:tabs>
        <w:spacing w:line="276" w:lineRule="auto"/>
        <w:ind w:left="1080" w:hanging="360"/>
        <w:jc w:val="both"/>
        <w:outlineLvl w:val="0"/>
        <w:rPr>
          <w:rFonts w:ascii="Times New Roman" w:eastAsia="Calibri" w:hAnsi="Times New Roman" w:cs="Times New Roman"/>
          <w:b/>
          <w:sz w:val="24"/>
          <w:szCs w:val="24"/>
        </w:rPr>
      </w:pPr>
      <w:r w:rsidRPr="00636AD7">
        <w:rPr>
          <w:rFonts w:ascii="Times New Roman" w:eastAsia="Calibri" w:hAnsi="Times New Roman" w:cs="Times New Roman"/>
          <w:sz w:val="24"/>
          <w:szCs w:val="24"/>
        </w:rPr>
        <w:tab/>
      </w:r>
      <w:r w:rsidRPr="00636AD7">
        <w:rPr>
          <w:rFonts w:ascii="Times New Roman" w:eastAsia="Calibri" w:hAnsi="Times New Roman" w:cs="Times New Roman"/>
          <w:b/>
          <w:sz w:val="24"/>
          <w:szCs w:val="24"/>
        </w:rPr>
        <w:t>B. Course Changes</w:t>
      </w:r>
    </w:p>
    <w:p w:rsidR="00636AD7" w:rsidRPr="00636AD7" w:rsidRDefault="00636AD7" w:rsidP="00636AD7">
      <w:pPr>
        <w:shd w:val="clear" w:color="auto" w:fill="FFFFFF"/>
        <w:ind w:left="1152"/>
        <w:rPr>
          <w:rFonts w:ascii="Times New Roman" w:eastAsia="Times New Roman" w:hAnsi="Times New Roman" w:cs="Times New Roman"/>
          <w:bCs/>
          <w:color w:val="333333"/>
          <w:sz w:val="24"/>
          <w:szCs w:val="24"/>
        </w:rPr>
      </w:pPr>
      <w:r w:rsidRPr="00636AD7">
        <w:rPr>
          <w:rFonts w:ascii="Times New Roman" w:eastAsia="Times New Roman" w:hAnsi="Times New Roman" w:cs="Times New Roman"/>
          <w:bCs/>
          <w:color w:val="333333"/>
          <w:sz w:val="24"/>
          <w:szCs w:val="24"/>
        </w:rPr>
        <w:tab/>
        <w:t xml:space="preserve">1. FIN </w:t>
      </w:r>
      <w:proofErr w:type="gramStart"/>
      <w:r w:rsidRPr="00636AD7">
        <w:rPr>
          <w:rFonts w:ascii="Times New Roman" w:eastAsia="Times New Roman" w:hAnsi="Times New Roman" w:cs="Times New Roman"/>
          <w:bCs/>
          <w:color w:val="333333"/>
          <w:sz w:val="24"/>
          <w:szCs w:val="24"/>
        </w:rPr>
        <w:t>301  Introduction</w:t>
      </w:r>
      <w:proofErr w:type="gramEnd"/>
      <w:r w:rsidRPr="00636AD7">
        <w:rPr>
          <w:rFonts w:ascii="Times New Roman" w:eastAsia="Times New Roman" w:hAnsi="Times New Roman" w:cs="Times New Roman"/>
          <w:bCs/>
          <w:color w:val="333333"/>
          <w:sz w:val="24"/>
          <w:szCs w:val="24"/>
        </w:rPr>
        <w:t xml:space="preserve"> to Risk Management</w:t>
      </w:r>
    </w:p>
    <w:p w:rsidR="00636AD7" w:rsidRPr="00636AD7" w:rsidRDefault="00636AD7" w:rsidP="00636AD7">
      <w:pPr>
        <w:shd w:val="clear" w:color="auto" w:fill="FFFFFF"/>
        <w:ind w:left="1152"/>
        <w:rPr>
          <w:rFonts w:ascii="Times New Roman" w:eastAsia="Times New Roman" w:hAnsi="Times New Roman" w:cs="Times New Roman"/>
          <w:b/>
          <w:bCs/>
          <w:color w:val="333333"/>
          <w:sz w:val="20"/>
          <w:szCs w:val="24"/>
        </w:rPr>
      </w:pPr>
      <w:r w:rsidRPr="00636AD7">
        <w:rPr>
          <w:rFonts w:ascii="Times New Roman" w:eastAsia="Calibri" w:hAnsi="Times New Roman" w:cs="Times New Roman"/>
          <w:b/>
          <w:sz w:val="24"/>
          <w:szCs w:val="24"/>
        </w:rPr>
        <w:tab/>
      </w:r>
      <w:r w:rsidRPr="00636AD7">
        <w:rPr>
          <w:rFonts w:ascii="Times New Roman" w:eastAsia="Times New Roman" w:hAnsi="Times New Roman" w:cs="Times New Roman"/>
          <w:bCs/>
          <w:color w:val="333333"/>
          <w:sz w:val="24"/>
          <w:szCs w:val="24"/>
        </w:rPr>
        <w:t xml:space="preserve">1. MKT </w:t>
      </w:r>
      <w:proofErr w:type="gramStart"/>
      <w:r w:rsidRPr="00636AD7">
        <w:rPr>
          <w:rFonts w:ascii="Times New Roman" w:eastAsia="Times New Roman" w:hAnsi="Times New Roman" w:cs="Times New Roman"/>
          <w:bCs/>
          <w:color w:val="333333"/>
          <w:sz w:val="24"/>
          <w:szCs w:val="24"/>
        </w:rPr>
        <w:t>411  Personal</w:t>
      </w:r>
      <w:proofErr w:type="gramEnd"/>
      <w:r w:rsidRPr="00636AD7">
        <w:rPr>
          <w:rFonts w:ascii="Times New Roman" w:eastAsia="Times New Roman" w:hAnsi="Times New Roman" w:cs="Times New Roman"/>
          <w:bCs/>
          <w:color w:val="333333"/>
          <w:sz w:val="24"/>
          <w:szCs w:val="24"/>
        </w:rPr>
        <w:t xml:space="preserve"> Selling/Customer Relations</w:t>
      </w:r>
      <w:r w:rsidRPr="00636AD7">
        <w:rPr>
          <w:rFonts w:ascii="Times New Roman" w:eastAsia="Times New Roman" w:hAnsi="Times New Roman" w:cs="Times New Roman"/>
          <w:b/>
          <w:bCs/>
          <w:color w:val="333333"/>
          <w:sz w:val="24"/>
          <w:szCs w:val="24"/>
        </w:rPr>
        <w:tab/>
      </w:r>
      <w:r w:rsidRPr="00636AD7">
        <w:rPr>
          <w:rFonts w:ascii="Times New Roman" w:eastAsia="Times New Roman" w:hAnsi="Times New Roman" w:cs="Times New Roman"/>
          <w:b/>
          <w:bCs/>
          <w:color w:val="333333"/>
          <w:sz w:val="24"/>
          <w:szCs w:val="24"/>
        </w:rPr>
        <w:tab/>
      </w:r>
    </w:p>
    <w:p w:rsidR="00636AD7" w:rsidRPr="00636AD7" w:rsidRDefault="00636AD7" w:rsidP="00636AD7">
      <w:pPr>
        <w:shd w:val="clear" w:color="auto" w:fill="FFFFFF"/>
        <w:ind w:left="432"/>
        <w:rPr>
          <w:rFonts w:ascii="Times New Roman" w:eastAsia="Times New Roman" w:hAnsi="Times New Roman" w:cs="Times New Roman"/>
          <w:bCs/>
          <w:color w:val="333333"/>
          <w:sz w:val="20"/>
          <w:szCs w:val="24"/>
        </w:rPr>
      </w:pPr>
    </w:p>
    <w:p w:rsidR="00636AD7" w:rsidRDefault="00636AD7" w:rsidP="009A139D">
      <w:pPr>
        <w:ind w:left="720" w:hanging="720"/>
        <w:rPr>
          <w:rFonts w:ascii="Times New Roman" w:eastAsia="Times New Roman" w:hAnsi="Times New Roman" w:cs="Times New Roman"/>
          <w:sz w:val="24"/>
          <w:szCs w:val="24"/>
        </w:rPr>
      </w:pPr>
    </w:p>
    <w:p w:rsidR="00636AD7" w:rsidRPr="009A139D" w:rsidRDefault="00636AD7" w:rsidP="009A139D">
      <w:pPr>
        <w:ind w:left="720" w:hanging="720"/>
        <w:rPr>
          <w:rFonts w:ascii="Times New Roman" w:eastAsia="Times New Roman" w:hAnsi="Times New Roman" w:cs="Times New Roman"/>
          <w:sz w:val="24"/>
          <w:szCs w:val="24"/>
        </w:rPr>
      </w:pPr>
    </w:p>
    <w:p w:rsidR="009A139D" w:rsidRDefault="009A139D" w:rsidP="00575008">
      <w:pPr>
        <w:rPr>
          <w:rFonts w:ascii="Times New Roman" w:hAnsi="Times New Roman" w:cs="Times New Roman"/>
          <w:sz w:val="24"/>
          <w:szCs w:val="24"/>
        </w:rPr>
      </w:pPr>
    </w:p>
    <w:p w:rsidR="009A139D" w:rsidRDefault="009A139D" w:rsidP="00575008">
      <w:pPr>
        <w:rPr>
          <w:rFonts w:ascii="Times New Roman" w:hAnsi="Times New Roman" w:cs="Times New Roman"/>
          <w:sz w:val="24"/>
          <w:szCs w:val="24"/>
        </w:rPr>
      </w:pPr>
    </w:p>
    <w:p w:rsidR="00575008" w:rsidRPr="00575008" w:rsidRDefault="00575008" w:rsidP="00575008">
      <w:pPr>
        <w:rPr>
          <w:rFonts w:ascii="Times New Roman" w:hAnsi="Times New Roman" w:cs="Times New Roman"/>
          <w:sz w:val="24"/>
          <w:szCs w:val="24"/>
        </w:rPr>
      </w:pPr>
      <w:r w:rsidRPr="00575008">
        <w:rPr>
          <w:rFonts w:ascii="Times New Roman" w:hAnsi="Times New Roman" w:cs="Times New Roman"/>
          <w:sz w:val="24"/>
          <w:szCs w:val="24"/>
        </w:rPr>
        <w:t>cc:</w:t>
      </w:r>
      <w:r w:rsidRPr="00575008">
        <w:rPr>
          <w:rFonts w:ascii="Times New Roman" w:hAnsi="Times New Roman" w:cs="Times New Roman"/>
          <w:sz w:val="24"/>
          <w:szCs w:val="24"/>
        </w:rPr>
        <w:tab/>
        <w:t>Dr. Charlie Mesloh, Dean</w:t>
      </w:r>
      <w:r w:rsidRPr="00575008">
        <w:rPr>
          <w:rFonts w:ascii="Times New Roman" w:hAnsi="Times New Roman" w:cs="Times New Roman"/>
          <w:sz w:val="24"/>
          <w:szCs w:val="24"/>
        </w:rPr>
        <w:tab/>
      </w:r>
      <w:r w:rsidRPr="00575008">
        <w:rPr>
          <w:rFonts w:ascii="Times New Roman" w:hAnsi="Times New Roman" w:cs="Times New Roman"/>
          <w:sz w:val="24"/>
          <w:szCs w:val="24"/>
        </w:rPr>
        <w:tab/>
      </w:r>
      <w:r w:rsidRPr="00575008">
        <w:rPr>
          <w:rFonts w:ascii="Times New Roman" w:hAnsi="Times New Roman" w:cs="Times New Roman"/>
          <w:sz w:val="24"/>
          <w:szCs w:val="24"/>
        </w:rPr>
        <w:tab/>
        <w:t>Mr. James Gadzinski, Dir, ACAC</w:t>
      </w:r>
    </w:p>
    <w:p w:rsidR="00575008" w:rsidRPr="00575008" w:rsidRDefault="00575008" w:rsidP="00575008">
      <w:pPr>
        <w:ind w:firstLine="720"/>
        <w:rPr>
          <w:rFonts w:ascii="Times New Roman" w:hAnsi="Times New Roman" w:cs="Times New Roman"/>
          <w:sz w:val="24"/>
          <w:szCs w:val="24"/>
        </w:rPr>
      </w:pPr>
      <w:r w:rsidRPr="00575008">
        <w:rPr>
          <w:rFonts w:ascii="Times New Roman" w:hAnsi="Times New Roman" w:cs="Times New Roman"/>
          <w:sz w:val="24"/>
          <w:szCs w:val="24"/>
        </w:rPr>
        <w:t>Dr. Leslie Warren, Dean</w:t>
      </w:r>
      <w:r w:rsidRPr="00575008">
        <w:rPr>
          <w:rFonts w:ascii="Times New Roman" w:hAnsi="Times New Roman" w:cs="Times New Roman"/>
          <w:sz w:val="24"/>
          <w:szCs w:val="24"/>
        </w:rPr>
        <w:tab/>
      </w:r>
      <w:r w:rsidRPr="00575008">
        <w:rPr>
          <w:rFonts w:ascii="Times New Roman" w:hAnsi="Times New Roman" w:cs="Times New Roman"/>
          <w:sz w:val="24"/>
          <w:szCs w:val="24"/>
        </w:rPr>
        <w:tab/>
      </w:r>
      <w:r w:rsidRPr="00575008">
        <w:rPr>
          <w:rFonts w:ascii="Times New Roman" w:hAnsi="Times New Roman" w:cs="Times New Roman"/>
          <w:sz w:val="24"/>
          <w:szCs w:val="24"/>
        </w:rPr>
        <w:tab/>
        <w:t>Ms. Kim Rotundo, Registrar</w:t>
      </w:r>
    </w:p>
    <w:p w:rsidR="00575008" w:rsidRPr="00575008" w:rsidRDefault="00575008" w:rsidP="00575008">
      <w:pPr>
        <w:ind w:firstLine="720"/>
        <w:rPr>
          <w:rFonts w:ascii="Times New Roman" w:hAnsi="Times New Roman" w:cs="Times New Roman"/>
          <w:sz w:val="24"/>
          <w:szCs w:val="24"/>
        </w:rPr>
      </w:pPr>
      <w:r w:rsidRPr="00575008">
        <w:rPr>
          <w:rFonts w:ascii="Times New Roman" w:hAnsi="Times New Roman" w:cs="Times New Roman"/>
          <w:sz w:val="24"/>
          <w:szCs w:val="24"/>
        </w:rPr>
        <w:t>Dr. David Rayome, Dean</w:t>
      </w:r>
      <w:r w:rsidRPr="00575008">
        <w:rPr>
          <w:rFonts w:ascii="Times New Roman" w:hAnsi="Times New Roman" w:cs="Times New Roman"/>
          <w:sz w:val="24"/>
          <w:szCs w:val="24"/>
        </w:rPr>
        <w:tab/>
      </w:r>
      <w:r w:rsidRPr="00575008">
        <w:rPr>
          <w:rFonts w:ascii="Times New Roman" w:hAnsi="Times New Roman" w:cs="Times New Roman"/>
          <w:sz w:val="24"/>
          <w:szCs w:val="24"/>
        </w:rPr>
        <w:tab/>
      </w:r>
      <w:r w:rsidRPr="00575008">
        <w:rPr>
          <w:rFonts w:ascii="Times New Roman" w:hAnsi="Times New Roman" w:cs="Times New Roman"/>
          <w:sz w:val="24"/>
          <w:szCs w:val="24"/>
        </w:rPr>
        <w:tab/>
        <w:t>Mr. Michael Truscott, Assistant Registrar</w:t>
      </w:r>
    </w:p>
    <w:p w:rsidR="00227C71" w:rsidRDefault="00227C71" w:rsidP="00575008">
      <w:pPr>
        <w:rPr>
          <w:rFonts w:ascii="Times New Roman" w:hAnsi="Times New Roman" w:cs="Times New Roman"/>
          <w:sz w:val="24"/>
          <w:szCs w:val="24"/>
        </w:rPr>
      </w:pPr>
      <w:r>
        <w:rPr>
          <w:rFonts w:ascii="Times New Roman" w:hAnsi="Times New Roman" w:cs="Times New Roman"/>
          <w:sz w:val="24"/>
          <w:szCs w:val="24"/>
        </w:rPr>
        <w:tab/>
        <w:t>Dr. Rob Winn</w:t>
      </w:r>
      <w:r w:rsidR="00575008" w:rsidRPr="00575008">
        <w:rPr>
          <w:rFonts w:ascii="Times New Roman" w:hAnsi="Times New Roman" w:cs="Times New Roman"/>
          <w:sz w:val="24"/>
          <w:szCs w:val="24"/>
        </w:rPr>
        <w:t>, Dean</w:t>
      </w:r>
      <w:r w:rsidR="00575008" w:rsidRPr="00575008">
        <w:rPr>
          <w:rFonts w:ascii="Times New Roman" w:hAnsi="Times New Roman" w:cs="Times New Roman"/>
          <w:sz w:val="24"/>
          <w:szCs w:val="24"/>
        </w:rPr>
        <w:tab/>
      </w:r>
      <w:r w:rsidR="00575008" w:rsidRPr="00575008">
        <w:rPr>
          <w:rFonts w:ascii="Times New Roman" w:hAnsi="Times New Roman" w:cs="Times New Roman"/>
          <w:sz w:val="24"/>
          <w:szCs w:val="24"/>
        </w:rPr>
        <w:tab/>
      </w:r>
      <w:r>
        <w:rPr>
          <w:rFonts w:ascii="Times New Roman" w:hAnsi="Times New Roman" w:cs="Times New Roman"/>
          <w:sz w:val="24"/>
          <w:szCs w:val="24"/>
        </w:rPr>
        <w:tab/>
      </w:r>
      <w:r w:rsidR="00575008" w:rsidRPr="00575008">
        <w:rPr>
          <w:rFonts w:ascii="Times New Roman" w:hAnsi="Times New Roman" w:cs="Times New Roman"/>
          <w:sz w:val="24"/>
          <w:szCs w:val="24"/>
        </w:rPr>
        <w:tab/>
        <w:t>Ms. Gerri Daniels, Director of Admissions</w:t>
      </w:r>
      <w:r w:rsidR="00575008" w:rsidRPr="00575008">
        <w:rPr>
          <w:rFonts w:ascii="Times New Roman" w:hAnsi="Times New Roman" w:cs="Times New Roman"/>
          <w:sz w:val="24"/>
          <w:szCs w:val="24"/>
        </w:rPr>
        <w:tab/>
      </w:r>
      <w:r w:rsidR="00575008" w:rsidRPr="00575008">
        <w:rPr>
          <w:rFonts w:ascii="Times New Roman" w:hAnsi="Times New Roman" w:cs="Times New Roman"/>
          <w:sz w:val="24"/>
          <w:szCs w:val="24"/>
        </w:rPr>
        <w:tab/>
        <w:t>Ms. Kimber Olli, Registrar Office</w:t>
      </w:r>
      <w:r>
        <w:rPr>
          <w:rFonts w:ascii="Times New Roman" w:hAnsi="Times New Roman" w:cs="Times New Roman"/>
          <w:sz w:val="24"/>
          <w:szCs w:val="24"/>
        </w:rPr>
        <w:tab/>
      </w:r>
      <w:r w:rsidR="00575008" w:rsidRPr="00575008">
        <w:rPr>
          <w:rFonts w:ascii="Times New Roman" w:hAnsi="Times New Roman" w:cs="Times New Roman"/>
          <w:sz w:val="24"/>
          <w:szCs w:val="24"/>
        </w:rPr>
        <w:tab/>
        <w:t>Ms. Lynette Pynnonen, Degree Audits</w:t>
      </w:r>
      <w:r w:rsidR="00575008" w:rsidRPr="00575008">
        <w:rPr>
          <w:rFonts w:ascii="Times New Roman" w:hAnsi="Times New Roman" w:cs="Times New Roman"/>
          <w:sz w:val="24"/>
          <w:szCs w:val="24"/>
        </w:rPr>
        <w:tab/>
      </w:r>
    </w:p>
    <w:p w:rsidR="00227C71" w:rsidRDefault="00575008" w:rsidP="00227C71">
      <w:pPr>
        <w:ind w:firstLine="720"/>
        <w:rPr>
          <w:rFonts w:ascii="Times New Roman" w:hAnsi="Times New Roman" w:cs="Times New Roman"/>
          <w:sz w:val="24"/>
          <w:szCs w:val="24"/>
        </w:rPr>
      </w:pPr>
      <w:r w:rsidRPr="00575008">
        <w:rPr>
          <w:rFonts w:ascii="Times New Roman" w:hAnsi="Times New Roman" w:cs="Times New Roman"/>
          <w:sz w:val="24"/>
          <w:szCs w:val="24"/>
        </w:rPr>
        <w:t>Dr. Dale Kapla, Associate Provost</w:t>
      </w:r>
      <w:r w:rsidR="00227C71">
        <w:rPr>
          <w:rFonts w:ascii="Times New Roman" w:hAnsi="Times New Roman" w:cs="Times New Roman"/>
          <w:sz w:val="24"/>
          <w:szCs w:val="24"/>
        </w:rPr>
        <w:t xml:space="preserve"> </w:t>
      </w:r>
      <w:r w:rsidR="00227C71">
        <w:rPr>
          <w:rFonts w:ascii="Times New Roman" w:hAnsi="Times New Roman" w:cs="Times New Roman"/>
          <w:sz w:val="24"/>
          <w:szCs w:val="24"/>
        </w:rPr>
        <w:tab/>
      </w:r>
      <w:r w:rsidRPr="00575008">
        <w:rPr>
          <w:rFonts w:ascii="Times New Roman" w:hAnsi="Times New Roman" w:cs="Times New Roman"/>
          <w:sz w:val="24"/>
          <w:szCs w:val="24"/>
        </w:rPr>
        <w:tab/>
        <w:t>Ms. Helen Bicigo, Graduate Studies</w:t>
      </w:r>
      <w:r w:rsidRPr="00575008">
        <w:rPr>
          <w:rFonts w:ascii="Times New Roman" w:hAnsi="Times New Roman" w:cs="Times New Roman"/>
          <w:sz w:val="24"/>
          <w:szCs w:val="24"/>
        </w:rPr>
        <w:tab/>
      </w:r>
      <w:r w:rsidRPr="00575008">
        <w:rPr>
          <w:rFonts w:ascii="Times New Roman" w:hAnsi="Times New Roman" w:cs="Times New Roman"/>
          <w:sz w:val="24"/>
          <w:szCs w:val="24"/>
        </w:rPr>
        <w:tab/>
      </w:r>
    </w:p>
    <w:p w:rsidR="00227C71" w:rsidRDefault="00575008" w:rsidP="00227C71">
      <w:pPr>
        <w:ind w:left="720"/>
        <w:rPr>
          <w:rFonts w:ascii="Times New Roman" w:hAnsi="Times New Roman" w:cs="Times New Roman"/>
          <w:sz w:val="24"/>
          <w:szCs w:val="24"/>
        </w:rPr>
      </w:pPr>
      <w:r w:rsidRPr="00575008">
        <w:rPr>
          <w:rFonts w:ascii="Times New Roman" w:hAnsi="Times New Roman" w:cs="Times New Roman"/>
          <w:sz w:val="24"/>
          <w:szCs w:val="24"/>
        </w:rPr>
        <w:t>Dr. Mark Shevy, Academic Senate</w:t>
      </w:r>
      <w:r w:rsidR="00227C71">
        <w:rPr>
          <w:rFonts w:ascii="Times New Roman" w:hAnsi="Times New Roman" w:cs="Times New Roman"/>
          <w:sz w:val="24"/>
          <w:szCs w:val="24"/>
        </w:rPr>
        <w:tab/>
      </w:r>
      <w:r w:rsidRPr="00575008">
        <w:rPr>
          <w:rFonts w:ascii="Times New Roman" w:hAnsi="Times New Roman" w:cs="Times New Roman"/>
          <w:sz w:val="24"/>
          <w:szCs w:val="24"/>
        </w:rPr>
        <w:tab/>
        <w:t>Ms. Andrea Jordan, Academic Sena</w:t>
      </w:r>
      <w:r w:rsidR="00E94A78">
        <w:rPr>
          <w:rFonts w:ascii="Times New Roman" w:hAnsi="Times New Roman" w:cs="Times New Roman"/>
          <w:sz w:val="24"/>
          <w:szCs w:val="24"/>
        </w:rPr>
        <w:t xml:space="preserve">te </w:t>
      </w:r>
      <w:r w:rsidR="00E94A78">
        <w:rPr>
          <w:rFonts w:ascii="Times New Roman" w:hAnsi="Times New Roman" w:cs="Times New Roman"/>
          <w:sz w:val="24"/>
          <w:szCs w:val="24"/>
        </w:rPr>
        <w:tab/>
      </w:r>
    </w:p>
    <w:p w:rsidR="00575008" w:rsidRPr="00575008" w:rsidRDefault="00860F15" w:rsidP="00860F15">
      <w:pPr>
        <w:ind w:firstLine="720"/>
        <w:rPr>
          <w:rFonts w:ascii="Times New Roman" w:hAnsi="Times New Roman" w:cs="Times New Roman"/>
          <w:sz w:val="24"/>
          <w:szCs w:val="24"/>
        </w:rPr>
      </w:pPr>
      <w:r>
        <w:rPr>
          <w:rFonts w:ascii="Times New Roman" w:hAnsi="Times New Roman" w:cs="Times New Roman"/>
          <w:sz w:val="24"/>
          <w:szCs w:val="24"/>
        </w:rPr>
        <w:t>Dr. Chris Greer, Assistant V.P.</w:t>
      </w:r>
      <w:r>
        <w:rPr>
          <w:rFonts w:ascii="Times New Roman" w:hAnsi="Times New Roman" w:cs="Times New Roman"/>
          <w:sz w:val="24"/>
          <w:szCs w:val="24"/>
        </w:rPr>
        <w:tab/>
      </w:r>
      <w:r>
        <w:rPr>
          <w:rFonts w:ascii="Times New Roman" w:hAnsi="Times New Roman" w:cs="Times New Roman"/>
          <w:sz w:val="24"/>
          <w:szCs w:val="24"/>
        </w:rPr>
        <w:tab/>
      </w:r>
      <w:r w:rsidR="00E94A78">
        <w:rPr>
          <w:rFonts w:ascii="Times New Roman" w:hAnsi="Times New Roman" w:cs="Times New Roman"/>
          <w:sz w:val="24"/>
          <w:szCs w:val="24"/>
        </w:rPr>
        <w:t>Dr. Lesley Putman, Chair, CUP</w:t>
      </w:r>
    </w:p>
    <w:p w:rsidR="00575008" w:rsidRPr="00860F15" w:rsidRDefault="00860F15" w:rsidP="00575008">
      <w:pPr>
        <w:rPr>
          <w:rFonts w:ascii="Times New Roman" w:hAnsi="Times New Roman" w:cs="Times New Roman"/>
          <w:sz w:val="24"/>
          <w:szCs w:val="24"/>
        </w:rPr>
      </w:pPr>
      <w:r>
        <w:rPr>
          <w:rFonts w:ascii="Times New Roman" w:hAnsi="Times New Roman" w:cs="Times New Roman"/>
          <w:sz w:val="24"/>
          <w:szCs w:val="24"/>
        </w:rPr>
        <w:tab/>
        <w:t xml:space="preserve">  Dean of Students</w:t>
      </w:r>
      <w:r>
        <w:rPr>
          <w:rFonts w:ascii="Times New Roman" w:hAnsi="Times New Roman" w:cs="Times New Roman"/>
          <w:sz w:val="24"/>
          <w:szCs w:val="24"/>
        </w:rPr>
        <w:tab/>
      </w:r>
      <w:r>
        <w:rPr>
          <w:rFonts w:ascii="Times New Roman" w:hAnsi="Times New Roman" w:cs="Times New Roman"/>
          <w:sz w:val="24"/>
          <w:szCs w:val="24"/>
        </w:rPr>
        <w:tab/>
      </w:r>
      <w:r w:rsidR="00AD6C99">
        <w:rPr>
          <w:rFonts w:ascii="Times New Roman" w:hAnsi="Times New Roman" w:cs="Times New Roman"/>
          <w:sz w:val="24"/>
          <w:szCs w:val="24"/>
        </w:rPr>
        <w:tab/>
      </w:r>
      <w:r w:rsidR="00AD6C99">
        <w:rPr>
          <w:rFonts w:ascii="Times New Roman" w:hAnsi="Times New Roman" w:cs="Times New Roman"/>
          <w:sz w:val="24"/>
          <w:szCs w:val="24"/>
        </w:rPr>
        <w:tab/>
      </w:r>
    </w:p>
    <w:p w:rsidR="00EE2630" w:rsidRPr="00860196" w:rsidRDefault="00860F15" w:rsidP="00636AD7">
      <w:r w:rsidRPr="00860F15">
        <w:rPr>
          <w:rFonts w:ascii="Times New Roman" w:hAnsi="Times New Roman" w:cs="Times New Roman"/>
          <w:sz w:val="24"/>
          <w:szCs w:val="24"/>
        </w:rPr>
        <w:tab/>
      </w:r>
      <w:r w:rsidR="009A139D">
        <w:rPr>
          <w:rFonts w:ascii="Times New Roman" w:hAnsi="Times New Roman" w:cs="Times New Roman"/>
          <w:sz w:val="24"/>
          <w:szCs w:val="24"/>
        </w:rPr>
        <w:t>Dr. Jeanne Lorentzen, Chair, AAPC</w:t>
      </w:r>
      <w:r w:rsidR="00237130" w:rsidRPr="00860F15">
        <w:rPr>
          <w:rFonts w:ascii="Times New Roman" w:hAnsi="Times New Roman" w:cs="Times New Roman"/>
          <w:sz w:val="24"/>
          <w:szCs w:val="24"/>
        </w:rPr>
        <w:tab/>
      </w:r>
    </w:p>
    <w:sectPr w:rsidR="00EE2630" w:rsidRPr="00860196" w:rsidSect="00575008">
      <w:headerReference w:type="first" r:id="rId8"/>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DA" w:rsidRDefault="00F113DA" w:rsidP="00C972AB">
      <w:r>
        <w:separator/>
      </w:r>
    </w:p>
  </w:endnote>
  <w:endnote w:type="continuationSeparator" w:id="0">
    <w:p w:rsidR="00F113DA" w:rsidRDefault="00F113DA" w:rsidP="00C9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DA" w:rsidRDefault="00F113DA" w:rsidP="00C972AB">
      <w:r>
        <w:separator/>
      </w:r>
    </w:p>
  </w:footnote>
  <w:footnote w:type="continuationSeparator" w:id="0">
    <w:p w:rsidR="00F113DA" w:rsidRDefault="00F113DA" w:rsidP="00C9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68" w:rsidRDefault="002D5368" w:rsidP="00860196">
    <w:pPr>
      <w:pStyle w:val="Header"/>
      <w:jc w:val="center"/>
    </w:pPr>
    <w:r>
      <w:rPr>
        <w:rFonts w:eastAsia="Times New Roman"/>
        <w:noProof/>
      </w:rPr>
      <w:drawing>
        <wp:inline distT="0" distB="0" distL="0" distR="0" wp14:anchorId="3CBFEF21" wp14:editId="2A459AC8">
          <wp:extent cx="6398895" cy="883568"/>
          <wp:effectExtent l="0" t="0" r="1905" b="0"/>
          <wp:docPr id="1" name="Picture 1" descr="cid:298D08DD-C901-436B-95AE-F7FDAB3575D6@nm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aa3bc-9513-433f-9f3b-c13c50e4d5eb" descr="cid:298D08DD-C901-436B-95AE-F7FDAB3575D6@nmu.edu"/>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480257" cy="894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6D2"/>
    <w:multiLevelType w:val="hybridMultilevel"/>
    <w:tmpl w:val="1B86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84C05"/>
    <w:multiLevelType w:val="hybridMultilevel"/>
    <w:tmpl w:val="EBFA54C8"/>
    <w:lvl w:ilvl="0" w:tplc="9A10DCE8">
      <w:start w:val="1"/>
      <w:numFmt w:val="decimal"/>
      <w:lvlText w:val="%1."/>
      <w:lvlJc w:val="left"/>
      <w:pPr>
        <w:ind w:left="1220" w:hanging="360"/>
      </w:p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2" w15:restartNumberingAfterBreak="0">
    <w:nsid w:val="284C2EF6"/>
    <w:multiLevelType w:val="hybridMultilevel"/>
    <w:tmpl w:val="EBFA54C8"/>
    <w:lvl w:ilvl="0" w:tplc="9A10DCE8">
      <w:start w:val="1"/>
      <w:numFmt w:val="decimal"/>
      <w:lvlText w:val="%1."/>
      <w:lvlJc w:val="left"/>
      <w:pPr>
        <w:ind w:left="1220" w:hanging="360"/>
      </w:p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3" w15:restartNumberingAfterBreak="0">
    <w:nsid w:val="339B6EE9"/>
    <w:multiLevelType w:val="hybridMultilevel"/>
    <w:tmpl w:val="EBFA54C8"/>
    <w:lvl w:ilvl="0" w:tplc="9A10DCE8">
      <w:start w:val="1"/>
      <w:numFmt w:val="decimal"/>
      <w:lvlText w:val="%1."/>
      <w:lvlJc w:val="left"/>
      <w:pPr>
        <w:ind w:left="1220" w:hanging="360"/>
      </w:p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4" w15:restartNumberingAfterBreak="0">
    <w:nsid w:val="3F027057"/>
    <w:multiLevelType w:val="hybridMultilevel"/>
    <w:tmpl w:val="368879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EC5674"/>
    <w:multiLevelType w:val="hybridMultilevel"/>
    <w:tmpl w:val="EBFA54C8"/>
    <w:lvl w:ilvl="0" w:tplc="9A10DCE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5216670C"/>
    <w:multiLevelType w:val="hybridMultilevel"/>
    <w:tmpl w:val="2E028CEC"/>
    <w:lvl w:ilvl="0" w:tplc="6CF097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F712FED"/>
    <w:multiLevelType w:val="hybridMultilevel"/>
    <w:tmpl w:val="EBFA54C8"/>
    <w:lvl w:ilvl="0" w:tplc="9A10DCE8">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615D71CA"/>
    <w:multiLevelType w:val="multilevel"/>
    <w:tmpl w:val="945E7A40"/>
    <w:numStyleLink w:val="Style1"/>
  </w:abstractNum>
  <w:abstractNum w:abstractNumId="9" w15:restartNumberingAfterBreak="0">
    <w:nsid w:val="64240943"/>
    <w:multiLevelType w:val="hybridMultilevel"/>
    <w:tmpl w:val="EBFA54C8"/>
    <w:lvl w:ilvl="0" w:tplc="9A10DCE8">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74B813E8"/>
    <w:multiLevelType w:val="hybridMultilevel"/>
    <w:tmpl w:val="EBFA54C8"/>
    <w:lvl w:ilvl="0" w:tplc="9A10DCE8">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759E79F4"/>
    <w:multiLevelType w:val="hybridMultilevel"/>
    <w:tmpl w:val="772C5A06"/>
    <w:lvl w:ilvl="0" w:tplc="CB38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295CEE"/>
    <w:multiLevelType w:val="multilevel"/>
    <w:tmpl w:val="945E7A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B512474"/>
    <w:multiLevelType w:val="hybridMultilevel"/>
    <w:tmpl w:val="6DFA76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1"/>
  </w:num>
  <w:num w:numId="2">
    <w:abstractNumId w:val="12"/>
  </w:num>
  <w:num w:numId="3">
    <w:abstractNumId w:val="8"/>
  </w:num>
  <w:num w:numId="4">
    <w:abstractNumId w:val="6"/>
  </w:num>
  <w:num w:numId="5">
    <w:abstractNumId w:val="1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2"/>
  </w:num>
  <w:num w:numId="16">
    <w:abstractNumId w:val="3"/>
  </w:num>
  <w:num w:numId="17">
    <w:abstractNumId w:val="9"/>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B"/>
    <w:rsid w:val="00002F1A"/>
    <w:rsid w:val="0008072E"/>
    <w:rsid w:val="001B07F5"/>
    <w:rsid w:val="00227C71"/>
    <w:rsid w:val="00237130"/>
    <w:rsid w:val="00271DFC"/>
    <w:rsid w:val="002D5368"/>
    <w:rsid w:val="0033327B"/>
    <w:rsid w:val="00390F92"/>
    <w:rsid w:val="004F4E11"/>
    <w:rsid w:val="00575008"/>
    <w:rsid w:val="00636AD7"/>
    <w:rsid w:val="0064514B"/>
    <w:rsid w:val="006919CE"/>
    <w:rsid w:val="00711361"/>
    <w:rsid w:val="00860196"/>
    <w:rsid w:val="00860F15"/>
    <w:rsid w:val="009507AE"/>
    <w:rsid w:val="00984FA9"/>
    <w:rsid w:val="009A139D"/>
    <w:rsid w:val="00A278F4"/>
    <w:rsid w:val="00AD6C99"/>
    <w:rsid w:val="00B43B07"/>
    <w:rsid w:val="00BD104F"/>
    <w:rsid w:val="00C972AB"/>
    <w:rsid w:val="00D36266"/>
    <w:rsid w:val="00D8053F"/>
    <w:rsid w:val="00E11CB3"/>
    <w:rsid w:val="00E73E0D"/>
    <w:rsid w:val="00E94A78"/>
    <w:rsid w:val="00EE2630"/>
    <w:rsid w:val="00F113DA"/>
    <w:rsid w:val="00F3308A"/>
    <w:rsid w:val="00F7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661EE-E8B4-4B55-BB8E-1D2BE2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E94A7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2AB"/>
    <w:pPr>
      <w:tabs>
        <w:tab w:val="center" w:pos="4680"/>
        <w:tab w:val="right" w:pos="9360"/>
      </w:tabs>
    </w:pPr>
  </w:style>
  <w:style w:type="character" w:customStyle="1" w:styleId="HeaderChar">
    <w:name w:val="Header Char"/>
    <w:basedOn w:val="DefaultParagraphFont"/>
    <w:link w:val="Header"/>
    <w:uiPriority w:val="99"/>
    <w:rsid w:val="00C972AB"/>
  </w:style>
  <w:style w:type="paragraph" w:styleId="Footer">
    <w:name w:val="footer"/>
    <w:basedOn w:val="Normal"/>
    <w:link w:val="FooterChar"/>
    <w:uiPriority w:val="99"/>
    <w:unhideWhenUsed/>
    <w:rsid w:val="00C972AB"/>
    <w:pPr>
      <w:tabs>
        <w:tab w:val="center" w:pos="4680"/>
        <w:tab w:val="right" w:pos="9360"/>
      </w:tabs>
    </w:pPr>
  </w:style>
  <w:style w:type="character" w:customStyle="1" w:styleId="FooterChar">
    <w:name w:val="Footer Char"/>
    <w:basedOn w:val="DefaultParagraphFont"/>
    <w:link w:val="Footer"/>
    <w:uiPriority w:val="99"/>
    <w:rsid w:val="00C972AB"/>
  </w:style>
  <w:style w:type="paragraph" w:styleId="BalloonText">
    <w:name w:val="Balloon Text"/>
    <w:basedOn w:val="Normal"/>
    <w:link w:val="BalloonTextChar"/>
    <w:uiPriority w:val="99"/>
    <w:semiHidden/>
    <w:unhideWhenUsed/>
    <w:rsid w:val="00575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08"/>
    <w:rPr>
      <w:rFonts w:ascii="Segoe UI" w:hAnsi="Segoe UI" w:cs="Segoe UI"/>
      <w:sz w:val="18"/>
      <w:szCs w:val="18"/>
    </w:rPr>
  </w:style>
  <w:style w:type="character" w:customStyle="1" w:styleId="Heading2Char">
    <w:name w:val="Heading 2 Char"/>
    <w:basedOn w:val="DefaultParagraphFont"/>
    <w:link w:val="Heading2"/>
    <w:rsid w:val="00E94A78"/>
    <w:rPr>
      <w:rFonts w:ascii="Cambria" w:eastAsia="Times New Roman" w:hAnsi="Cambria" w:cs="Times New Roman"/>
      <w:b/>
      <w:bCs/>
      <w:i/>
      <w:iCs/>
      <w:sz w:val="28"/>
      <w:szCs w:val="28"/>
    </w:rPr>
  </w:style>
  <w:style w:type="paragraph" w:styleId="ListParagraph">
    <w:name w:val="List Paragraph"/>
    <w:basedOn w:val="Normal"/>
    <w:uiPriority w:val="34"/>
    <w:qFormat/>
    <w:rsid w:val="00E94A78"/>
    <w:pPr>
      <w:ind w:left="720"/>
      <w:contextualSpacing/>
    </w:pPr>
    <w:rPr>
      <w:rFonts w:ascii="Times New Roman" w:eastAsia="Times New Roman" w:hAnsi="Times New Roman" w:cs="Times New Roman"/>
      <w:sz w:val="24"/>
      <w:szCs w:val="24"/>
    </w:rPr>
  </w:style>
  <w:style w:type="numbering" w:customStyle="1" w:styleId="Style1">
    <w:name w:val="Style1"/>
    <w:uiPriority w:val="99"/>
    <w:rsid w:val="00E94A78"/>
    <w:pPr>
      <w:numPr>
        <w:numId w:val="2"/>
      </w:numPr>
    </w:pPr>
  </w:style>
  <w:style w:type="paragraph" w:styleId="NoSpacing">
    <w:name w:val="No Spacing"/>
    <w:uiPriority w:val="1"/>
    <w:qFormat/>
    <w:rsid w:val="00E94A78"/>
    <w:rPr>
      <w:rFonts w:ascii="Times New Roman" w:eastAsia="Times New Roman" w:hAnsi="Times New Roman" w:cs="Times New Roman"/>
      <w:sz w:val="24"/>
      <w:szCs w:val="24"/>
    </w:rPr>
  </w:style>
  <w:style w:type="numbering" w:customStyle="1" w:styleId="Style11">
    <w:name w:val="Style11"/>
    <w:uiPriority w:val="99"/>
    <w:rsid w:val="00E7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98D08DD-C901-436B-95AE-F7FDAB3575D6@nmu.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3DD8EE2B8247E38B51334A7529D0DA"/>
        <w:category>
          <w:name w:val="General"/>
          <w:gallery w:val="placeholder"/>
        </w:category>
        <w:types>
          <w:type w:val="bbPlcHdr"/>
        </w:types>
        <w:behaviors>
          <w:behavior w:val="content"/>
        </w:behaviors>
        <w:guid w:val="{CD899FD7-B09B-4CD4-9288-07E5901F25E9}"/>
      </w:docPartPr>
      <w:docPartBody>
        <w:p w:rsidR="00011CEE" w:rsidRDefault="00893218" w:rsidP="00893218">
          <w:pPr>
            <w:pStyle w:val="953DD8EE2B8247E38B51334A7529D0DA"/>
          </w:pPr>
          <w:r w:rsidRPr="000D647B">
            <w:rPr>
              <w:rStyle w:val="CommentTextChar"/>
              <w:rFonts w:eastAsiaTheme="minorEastAsia"/>
            </w:rPr>
            <w:t>[Type here]</w:t>
          </w:r>
        </w:p>
      </w:docPartBody>
    </w:docPart>
    <w:docPart>
      <w:docPartPr>
        <w:name w:val="86EA4E5452A94C128A47B9A537EBF01B"/>
        <w:category>
          <w:name w:val="General"/>
          <w:gallery w:val="placeholder"/>
        </w:category>
        <w:types>
          <w:type w:val="bbPlcHdr"/>
        </w:types>
        <w:behaviors>
          <w:behavior w:val="content"/>
        </w:behaviors>
        <w:guid w:val="{2B521D9A-E359-4DCA-9C02-66152D059F17}"/>
      </w:docPartPr>
      <w:docPartBody>
        <w:p w:rsidR="00011CEE" w:rsidRDefault="00893218" w:rsidP="00893218">
          <w:pPr>
            <w:pStyle w:val="86EA4E5452A94C128A47B9A537EBF01B"/>
          </w:pPr>
          <w:r w:rsidRPr="000D647B">
            <w:rPr>
              <w:rStyle w:val="CommentTextChar"/>
              <w:rFonts w:eastAsiaTheme="minorEastAsia"/>
            </w:rPr>
            <w:t>[Type here]</w:t>
          </w:r>
        </w:p>
      </w:docPartBody>
    </w:docPart>
    <w:docPart>
      <w:docPartPr>
        <w:name w:val="A8909C73AC484CC8A29AC23F0742FE68"/>
        <w:category>
          <w:name w:val="General"/>
          <w:gallery w:val="placeholder"/>
        </w:category>
        <w:types>
          <w:type w:val="bbPlcHdr"/>
        </w:types>
        <w:behaviors>
          <w:behavior w:val="content"/>
        </w:behaviors>
        <w:guid w:val="{DF5ACD5A-6C26-41CF-8CB6-590F391CAAE2}"/>
      </w:docPartPr>
      <w:docPartBody>
        <w:p w:rsidR="00011CEE" w:rsidRDefault="00893218" w:rsidP="00893218">
          <w:pPr>
            <w:pStyle w:val="A8909C73AC484CC8A29AC23F0742FE68"/>
          </w:pPr>
          <w:r w:rsidRPr="000D647B">
            <w:rPr>
              <w:rStyle w:val="CommentTextChar"/>
              <w:rFonts w:eastAsiaTheme="minorEastAsia"/>
            </w:rPr>
            <w:t>[Type here]</w:t>
          </w:r>
        </w:p>
      </w:docPartBody>
    </w:docPart>
    <w:docPart>
      <w:docPartPr>
        <w:name w:val="1B6BACCDE8E14EC48AF8A418F34BFEEB"/>
        <w:category>
          <w:name w:val="General"/>
          <w:gallery w:val="placeholder"/>
        </w:category>
        <w:types>
          <w:type w:val="bbPlcHdr"/>
        </w:types>
        <w:behaviors>
          <w:behavior w:val="content"/>
        </w:behaviors>
        <w:guid w:val="{8DF5D84D-A5C2-42CE-9875-D9C21531F93B}"/>
      </w:docPartPr>
      <w:docPartBody>
        <w:p w:rsidR="00011CEE" w:rsidRDefault="00893218" w:rsidP="00893218">
          <w:pPr>
            <w:pStyle w:val="1B6BACCDE8E14EC48AF8A418F34BFEEB"/>
          </w:pPr>
          <w:r w:rsidRPr="000D647B">
            <w:rPr>
              <w:rStyle w:val="CommentTextChar"/>
              <w:rFonts w:eastAsiaTheme="minorEastAsia"/>
            </w:rPr>
            <w:t>[Type here]</w:t>
          </w:r>
        </w:p>
      </w:docPartBody>
    </w:docPart>
    <w:docPart>
      <w:docPartPr>
        <w:name w:val="897478698E964FEDB558B48DE68011D5"/>
        <w:category>
          <w:name w:val="General"/>
          <w:gallery w:val="placeholder"/>
        </w:category>
        <w:types>
          <w:type w:val="bbPlcHdr"/>
        </w:types>
        <w:behaviors>
          <w:behavior w:val="content"/>
        </w:behaviors>
        <w:guid w:val="{74F98DD0-CDDC-417A-80F9-2FC775F1F1CD}"/>
      </w:docPartPr>
      <w:docPartBody>
        <w:p w:rsidR="00011CEE" w:rsidRDefault="00893218" w:rsidP="00893218">
          <w:pPr>
            <w:pStyle w:val="897478698E964FEDB558B48DE68011D5"/>
          </w:pPr>
          <w:r w:rsidRPr="000D647B">
            <w:rPr>
              <w:rStyle w:val="CommentTextChar"/>
              <w:rFonts w:eastAsiaTheme="minorEastAsia"/>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18"/>
    <w:rsid w:val="00011CEE"/>
    <w:rsid w:val="00136440"/>
    <w:rsid w:val="002105EC"/>
    <w:rsid w:val="006A599D"/>
    <w:rsid w:val="00893218"/>
    <w:rsid w:val="00C9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893218"/>
    <w:pPr>
      <w:widowControl w:val="0"/>
      <w:spacing w:before="100" w:beforeAutospacing="1" w:after="100" w:afterAutospacing="1" w:line="276" w:lineRule="auto"/>
      <w:ind w:left="720"/>
    </w:pPr>
    <w:rPr>
      <w:rFonts w:ascii="Calibri" w:eastAsia="Times New Roman" w:hAnsi="Calibri" w:cs="Times New Roman"/>
      <w:sz w:val="24"/>
      <w:szCs w:val="20"/>
    </w:rPr>
  </w:style>
  <w:style w:type="character" w:customStyle="1" w:styleId="CommentTextChar">
    <w:name w:val="Comment Text Char"/>
    <w:basedOn w:val="DefaultParagraphFont"/>
    <w:link w:val="CommentText"/>
    <w:rsid w:val="00893218"/>
    <w:rPr>
      <w:rFonts w:ascii="Calibri" w:eastAsia="Times New Roman" w:hAnsi="Calibri" w:cs="Times New Roman"/>
      <w:sz w:val="24"/>
      <w:szCs w:val="20"/>
    </w:rPr>
  </w:style>
  <w:style w:type="paragraph" w:customStyle="1" w:styleId="953DD8EE2B8247E38B51334A7529D0DA">
    <w:name w:val="953DD8EE2B8247E38B51334A7529D0DA"/>
    <w:rsid w:val="00893218"/>
  </w:style>
  <w:style w:type="paragraph" w:customStyle="1" w:styleId="86EA4E5452A94C128A47B9A537EBF01B">
    <w:name w:val="86EA4E5452A94C128A47B9A537EBF01B"/>
    <w:rsid w:val="00893218"/>
  </w:style>
  <w:style w:type="paragraph" w:customStyle="1" w:styleId="A8909C73AC484CC8A29AC23F0742FE68">
    <w:name w:val="A8909C73AC484CC8A29AC23F0742FE68"/>
    <w:rsid w:val="00893218"/>
  </w:style>
  <w:style w:type="paragraph" w:customStyle="1" w:styleId="1B6BACCDE8E14EC48AF8A418F34BFEEB">
    <w:name w:val="1B6BACCDE8E14EC48AF8A418F34BFEEB"/>
    <w:rsid w:val="00893218"/>
  </w:style>
  <w:style w:type="paragraph" w:customStyle="1" w:styleId="897478698E964FEDB558B48DE68011D5">
    <w:name w:val="897478698E964FEDB558B48DE68011D5"/>
    <w:rsid w:val="00893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95F4-C711-4128-96DB-9D27AF3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Roberts</dc:creator>
  <cp:keywords/>
  <dc:description/>
  <cp:lastModifiedBy>Andrea Jordan</cp:lastModifiedBy>
  <cp:revision>2</cp:revision>
  <cp:lastPrinted>2017-06-15T19:14:00Z</cp:lastPrinted>
  <dcterms:created xsi:type="dcterms:W3CDTF">2017-06-15T19:14:00Z</dcterms:created>
  <dcterms:modified xsi:type="dcterms:W3CDTF">2017-06-15T19:14:00Z</dcterms:modified>
</cp:coreProperties>
</file>