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99BE23" wp14:editId="55203807">
            <wp:simplePos x="0" y="0"/>
            <wp:positionH relativeFrom="column">
              <wp:posOffset>-510540</wp:posOffset>
            </wp:positionH>
            <wp:positionV relativeFrom="paragraph">
              <wp:posOffset>-155575</wp:posOffset>
            </wp:positionV>
            <wp:extent cx="1994535" cy="1143000"/>
            <wp:effectExtent l="0" t="0" r="5715" b="0"/>
            <wp:wrapSquare wrapText="bothSides"/>
            <wp:docPr id="1" name="Picture 1" descr="Logowithout1899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ithout18991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8"/>
          <w:szCs w:val="36"/>
        </w:rPr>
        <w:t>Office of the Provost and Vice President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for Academic Affairs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1401 Presque Isle Avenue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Marquette, MI 49855-5308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906 227-2920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Fax:  906 227-2928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 xml:space="preserve">Web site:  </w:t>
      </w:r>
      <w:hyperlink r:id="rId6" w:history="1">
        <w:r>
          <w:rPr>
            <w:rStyle w:val="Hyperlink"/>
            <w:rFonts w:ascii="Times New Roman" w:hAnsi="Times New Roman"/>
            <w:sz w:val="18"/>
            <w:szCs w:val="36"/>
          </w:rPr>
          <w:t>www.nmu.edu</w:t>
        </w:r>
      </w:hyperlink>
    </w:p>
    <w:p w:rsidR="000A5A3E" w:rsidRDefault="000A5A3E" w:rsidP="000A5A3E">
      <w:pPr>
        <w:tabs>
          <w:tab w:val="center" w:pos="4680"/>
          <w:tab w:val="left" w:pos="5760"/>
        </w:tabs>
        <w:rPr>
          <w:rFonts w:ascii="Times New Roman" w:hAnsi="Times New Roman"/>
          <w:sz w:val="18"/>
          <w:szCs w:val="36"/>
        </w:rPr>
      </w:pPr>
    </w:p>
    <w:p w:rsidR="000A5A3E" w:rsidRPr="00DE2AA6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DE2AA6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0A5A3E" w:rsidRPr="00DE2AA6" w:rsidRDefault="007F703E" w:rsidP="000A5A3E">
      <w:pPr>
        <w:rPr>
          <w:rFonts w:ascii="Times New Roman" w:hAnsi="Times New Roman" w:cs="Times New Roman"/>
          <w:sz w:val="24"/>
          <w:szCs w:val="24"/>
        </w:rPr>
      </w:pPr>
      <w:r w:rsidRPr="00DE2AA6">
        <w:rPr>
          <w:rFonts w:ascii="Times New Roman" w:hAnsi="Times New Roman" w:cs="Times New Roman"/>
          <w:sz w:val="24"/>
          <w:szCs w:val="24"/>
        </w:rPr>
        <w:t>February 10, 2015</w:t>
      </w:r>
    </w:p>
    <w:p w:rsidR="000A5A3E" w:rsidRPr="00DE2AA6" w:rsidRDefault="000A5A3E" w:rsidP="000A5A3E">
      <w:pPr>
        <w:rPr>
          <w:rFonts w:ascii="Times New Roman" w:hAnsi="Times New Roman" w:cs="Times New Roman"/>
          <w:sz w:val="24"/>
          <w:szCs w:val="24"/>
        </w:rPr>
      </w:pPr>
    </w:p>
    <w:p w:rsidR="000A5A3E" w:rsidRPr="00DE2AA6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DE2AA6">
        <w:rPr>
          <w:rFonts w:ascii="Times New Roman" w:hAnsi="Times New Roman" w:cs="Times New Roman"/>
          <w:sz w:val="24"/>
          <w:szCs w:val="24"/>
        </w:rPr>
        <w:t>TO:</w:t>
      </w:r>
      <w:r w:rsidRPr="00DE2AA6">
        <w:rPr>
          <w:rFonts w:ascii="Times New Roman" w:hAnsi="Times New Roman" w:cs="Times New Roman"/>
          <w:sz w:val="24"/>
          <w:szCs w:val="24"/>
        </w:rPr>
        <w:tab/>
      </w:r>
      <w:r w:rsidRPr="00DE2AA6">
        <w:rPr>
          <w:rFonts w:ascii="Times New Roman" w:hAnsi="Times New Roman" w:cs="Times New Roman"/>
          <w:sz w:val="24"/>
          <w:szCs w:val="24"/>
        </w:rPr>
        <w:tab/>
        <w:t>Rachel Nye, Chair</w:t>
      </w:r>
    </w:p>
    <w:p w:rsidR="000A5A3E" w:rsidRPr="00DE2AA6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DE2AA6">
        <w:rPr>
          <w:rFonts w:ascii="Times New Roman" w:hAnsi="Times New Roman" w:cs="Times New Roman"/>
          <w:sz w:val="24"/>
          <w:szCs w:val="24"/>
        </w:rPr>
        <w:tab/>
      </w:r>
      <w:r w:rsidRPr="00DE2AA6">
        <w:rPr>
          <w:rFonts w:ascii="Times New Roman" w:hAnsi="Times New Roman" w:cs="Times New Roman"/>
          <w:sz w:val="24"/>
          <w:szCs w:val="24"/>
        </w:rPr>
        <w:tab/>
        <w:t>Academic Senate</w:t>
      </w:r>
    </w:p>
    <w:p w:rsidR="000A5A3E" w:rsidRPr="00DE2AA6" w:rsidRDefault="000A5A3E" w:rsidP="000A5A3E">
      <w:pPr>
        <w:rPr>
          <w:rFonts w:ascii="Times New Roman" w:hAnsi="Times New Roman" w:cs="Times New Roman"/>
          <w:sz w:val="24"/>
          <w:szCs w:val="24"/>
        </w:rPr>
      </w:pPr>
    </w:p>
    <w:p w:rsidR="000A5A3E" w:rsidRPr="00DE2AA6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DE2AA6">
        <w:rPr>
          <w:rFonts w:ascii="Times New Roman" w:hAnsi="Times New Roman" w:cs="Times New Roman"/>
          <w:sz w:val="24"/>
          <w:szCs w:val="24"/>
        </w:rPr>
        <w:t>FROM:</w:t>
      </w:r>
      <w:r w:rsidRPr="00DE2AA6">
        <w:rPr>
          <w:rFonts w:ascii="Times New Roman" w:hAnsi="Times New Roman" w:cs="Times New Roman"/>
          <w:sz w:val="24"/>
          <w:szCs w:val="24"/>
        </w:rPr>
        <w:tab/>
      </w:r>
      <w:r w:rsidR="00046DF5" w:rsidRPr="00DE2AA6">
        <w:rPr>
          <w:rFonts w:ascii="Times New Roman" w:hAnsi="Times New Roman" w:cs="Times New Roman"/>
          <w:sz w:val="24"/>
          <w:szCs w:val="24"/>
        </w:rPr>
        <w:t>Dr. Lesley Larkin</w:t>
      </w:r>
      <w:r w:rsidRPr="00DE2AA6">
        <w:rPr>
          <w:rFonts w:ascii="Times New Roman" w:hAnsi="Times New Roman" w:cs="Times New Roman"/>
          <w:sz w:val="24"/>
          <w:szCs w:val="24"/>
        </w:rPr>
        <w:t xml:space="preserve">, </w:t>
      </w:r>
      <w:r w:rsidR="00046DF5" w:rsidRPr="00DE2AA6">
        <w:rPr>
          <w:rFonts w:ascii="Times New Roman" w:hAnsi="Times New Roman" w:cs="Times New Roman"/>
          <w:sz w:val="24"/>
          <w:szCs w:val="24"/>
        </w:rPr>
        <w:t xml:space="preserve">Acting </w:t>
      </w:r>
      <w:proofErr w:type="gramStart"/>
      <w:r w:rsidRPr="00DE2AA6">
        <w:rPr>
          <w:rFonts w:ascii="Times New Roman" w:hAnsi="Times New Roman" w:cs="Times New Roman"/>
          <w:sz w:val="24"/>
          <w:szCs w:val="24"/>
        </w:rPr>
        <w:t>Provost &amp;</w:t>
      </w:r>
      <w:proofErr w:type="gramEnd"/>
      <w:r w:rsidRPr="00DE2AA6">
        <w:rPr>
          <w:rFonts w:ascii="Times New Roman" w:hAnsi="Times New Roman" w:cs="Times New Roman"/>
          <w:sz w:val="24"/>
          <w:szCs w:val="24"/>
        </w:rPr>
        <w:t xml:space="preserve"> Vice President</w:t>
      </w:r>
    </w:p>
    <w:p w:rsidR="000A5A3E" w:rsidRPr="00DE2AA6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DE2AA6">
        <w:rPr>
          <w:rFonts w:ascii="Times New Roman" w:hAnsi="Times New Roman" w:cs="Times New Roman"/>
          <w:sz w:val="24"/>
          <w:szCs w:val="24"/>
        </w:rPr>
        <w:tab/>
      </w:r>
      <w:r w:rsidRPr="00DE2AA6">
        <w:rPr>
          <w:rFonts w:ascii="Times New Roman" w:hAnsi="Times New Roman" w:cs="Times New Roman"/>
          <w:sz w:val="24"/>
          <w:szCs w:val="24"/>
        </w:rPr>
        <w:tab/>
        <w:t>Academic Affairs</w:t>
      </w:r>
    </w:p>
    <w:p w:rsidR="000A5A3E" w:rsidRPr="00DE2AA6" w:rsidRDefault="000A5A3E" w:rsidP="000A5A3E">
      <w:pPr>
        <w:rPr>
          <w:rFonts w:ascii="Times New Roman" w:hAnsi="Times New Roman" w:cs="Times New Roman"/>
          <w:sz w:val="24"/>
          <w:szCs w:val="24"/>
        </w:rPr>
      </w:pPr>
    </w:p>
    <w:p w:rsidR="000A5A3E" w:rsidRPr="00DE2AA6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DE2AA6">
        <w:rPr>
          <w:rFonts w:ascii="Times New Roman" w:hAnsi="Times New Roman" w:cs="Times New Roman"/>
          <w:sz w:val="24"/>
          <w:szCs w:val="24"/>
        </w:rPr>
        <w:t>RE:</w:t>
      </w:r>
      <w:r w:rsidRPr="00DE2AA6">
        <w:rPr>
          <w:rFonts w:ascii="Times New Roman" w:hAnsi="Times New Roman" w:cs="Times New Roman"/>
          <w:sz w:val="24"/>
          <w:szCs w:val="24"/>
        </w:rPr>
        <w:tab/>
      </w:r>
      <w:r w:rsidRPr="00DE2AA6">
        <w:rPr>
          <w:rFonts w:ascii="Times New Roman" w:hAnsi="Times New Roman" w:cs="Times New Roman"/>
          <w:sz w:val="24"/>
          <w:szCs w:val="24"/>
        </w:rPr>
        <w:tab/>
      </w:r>
      <w:r w:rsidR="00111A52" w:rsidRPr="00DE2AA6">
        <w:rPr>
          <w:rFonts w:ascii="Times New Roman" w:hAnsi="Times New Roman" w:cs="Times New Roman"/>
          <w:b/>
          <w:sz w:val="24"/>
          <w:szCs w:val="24"/>
        </w:rPr>
        <w:t>Se</w:t>
      </w:r>
      <w:r w:rsidR="007F703E" w:rsidRPr="00DE2AA6">
        <w:rPr>
          <w:rFonts w:ascii="Times New Roman" w:hAnsi="Times New Roman" w:cs="Times New Roman"/>
          <w:b/>
          <w:sz w:val="24"/>
          <w:szCs w:val="24"/>
        </w:rPr>
        <w:t>nate Actions of February 3, 2015</w:t>
      </w:r>
    </w:p>
    <w:p w:rsidR="000A5A3E" w:rsidRPr="00DE2AA6" w:rsidRDefault="000A5A3E" w:rsidP="000A5A3E">
      <w:pPr>
        <w:rPr>
          <w:rFonts w:ascii="Times New Roman" w:hAnsi="Times New Roman" w:cs="Times New Roman"/>
          <w:sz w:val="24"/>
          <w:szCs w:val="24"/>
        </w:rPr>
      </w:pPr>
      <w:r w:rsidRPr="00DE2AA6">
        <w:rPr>
          <w:rFonts w:ascii="Times New Roman" w:hAnsi="Times New Roman" w:cs="Times New Roman"/>
          <w:sz w:val="24"/>
          <w:szCs w:val="24"/>
        </w:rPr>
        <w:tab/>
      </w:r>
      <w:r w:rsidRPr="00DE2AA6">
        <w:rPr>
          <w:rFonts w:ascii="Times New Roman" w:hAnsi="Times New Roman" w:cs="Times New Roman"/>
          <w:sz w:val="24"/>
          <w:szCs w:val="24"/>
        </w:rPr>
        <w:tab/>
      </w:r>
    </w:p>
    <w:p w:rsidR="0098474F" w:rsidRPr="00DE2AA6" w:rsidRDefault="000A5A3E" w:rsidP="0098474F">
      <w:pPr>
        <w:ind w:left="5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2AA6">
        <w:rPr>
          <w:rFonts w:ascii="Times New Roman" w:hAnsi="Times New Roman" w:cs="Times New Roman"/>
          <w:sz w:val="24"/>
          <w:szCs w:val="24"/>
        </w:rPr>
        <w:t>Pursuant</w:t>
      </w:r>
      <w:r w:rsidR="00111A52" w:rsidRPr="00DE2AA6">
        <w:rPr>
          <w:rFonts w:ascii="Times New Roman" w:hAnsi="Times New Roman" w:cs="Times New Roman"/>
          <w:sz w:val="24"/>
          <w:szCs w:val="24"/>
        </w:rPr>
        <w:t xml:space="preserve"> to th</w:t>
      </w:r>
      <w:r w:rsidR="007F703E" w:rsidRPr="00DE2AA6">
        <w:rPr>
          <w:rFonts w:ascii="Times New Roman" w:hAnsi="Times New Roman" w:cs="Times New Roman"/>
          <w:sz w:val="24"/>
          <w:szCs w:val="24"/>
        </w:rPr>
        <w:t>e memorandum of February 9</w:t>
      </w:r>
      <w:r w:rsidR="00046DF5" w:rsidRPr="00DE2AA6">
        <w:rPr>
          <w:rFonts w:ascii="Times New Roman" w:hAnsi="Times New Roman" w:cs="Times New Roman"/>
          <w:sz w:val="24"/>
          <w:szCs w:val="24"/>
        </w:rPr>
        <w:t>, 2015</w:t>
      </w:r>
      <w:r w:rsidRPr="00DE2AA6">
        <w:rPr>
          <w:rFonts w:ascii="Times New Roman" w:hAnsi="Times New Roman" w:cs="Times New Roman"/>
          <w:sz w:val="24"/>
          <w:szCs w:val="24"/>
        </w:rPr>
        <w:t>, I am pleased to approve the following recommendations of the Academic Sena</w:t>
      </w:r>
      <w:r w:rsidR="007F703E" w:rsidRPr="00DE2AA6">
        <w:rPr>
          <w:rFonts w:ascii="Times New Roman" w:hAnsi="Times New Roman" w:cs="Times New Roman"/>
          <w:sz w:val="24"/>
          <w:szCs w:val="24"/>
        </w:rPr>
        <w:t>te from its February 3</w:t>
      </w:r>
      <w:r w:rsidR="00046DF5" w:rsidRPr="00DE2AA6">
        <w:rPr>
          <w:rFonts w:ascii="Times New Roman" w:hAnsi="Times New Roman" w:cs="Times New Roman"/>
          <w:sz w:val="24"/>
          <w:szCs w:val="24"/>
        </w:rPr>
        <w:t>, 2015</w:t>
      </w:r>
      <w:r w:rsidRPr="00DE2AA6">
        <w:rPr>
          <w:rFonts w:ascii="Times New Roman" w:hAnsi="Times New Roman" w:cs="Times New Roman"/>
          <w:sz w:val="24"/>
          <w:szCs w:val="24"/>
        </w:rPr>
        <w:t xml:space="preserve"> meeting.  </w:t>
      </w:r>
      <w:r w:rsidR="0098474F" w:rsidRPr="00DE2AA6">
        <w:rPr>
          <w:rFonts w:ascii="Times New Roman" w:hAnsi="Times New Roman" w:cs="Times New Roman"/>
          <w:b/>
          <w:bCs/>
          <w:i/>
          <w:sz w:val="24"/>
          <w:szCs w:val="24"/>
        </w:rPr>
        <w:t>NOTE:  Item 4 creation of a new Native American Studies major is not approved at this time and is being referred to EPC.</w:t>
      </w:r>
    </w:p>
    <w:p w:rsidR="000A5A3E" w:rsidRPr="00DE2AA6" w:rsidRDefault="000A5A3E" w:rsidP="000A5A3E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111A52" w:rsidRPr="00DE2AA6" w:rsidRDefault="00111A52" w:rsidP="00046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703E" w:rsidRPr="00DE2AA6" w:rsidRDefault="007F703E" w:rsidP="007F703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 xml:space="preserve">Committee on Undergraduate Programs (CUP) report of November 14 and December 5, 2014, recommending: </w:t>
      </w:r>
    </w:p>
    <w:p w:rsidR="001E6B0B" w:rsidRPr="007F703E" w:rsidRDefault="001E6B0B" w:rsidP="001E6B0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E" w:rsidRPr="007F703E" w:rsidRDefault="007F703E" w:rsidP="007F703E">
      <w:pPr>
        <w:numPr>
          <w:ilvl w:val="0"/>
          <w:numId w:val="22"/>
        </w:numPr>
        <w:tabs>
          <w:tab w:val="num" w:pos="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b/>
          <w:sz w:val="24"/>
          <w:szCs w:val="24"/>
        </w:rPr>
        <w:t>Sociology and Anthropology (pp. 4-5)</w:t>
      </w:r>
    </w:p>
    <w:p w:rsidR="007F703E" w:rsidRPr="007F703E" w:rsidRDefault="007F703E" w:rsidP="007F703E">
      <w:pPr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New course: AN 312 Religion and Society (4 cr.)</w:t>
      </w:r>
    </w:p>
    <w:p w:rsidR="007F703E" w:rsidRPr="007F703E" w:rsidRDefault="007F703E" w:rsidP="007F703E">
      <w:pPr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Course change: SO 312 Religion and Society (4 cr.)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Cross-list with AN 312 and change description to match.</w:t>
      </w:r>
    </w:p>
    <w:p w:rsidR="007F703E" w:rsidRPr="007F703E" w:rsidRDefault="007F703E" w:rsidP="007F703E">
      <w:pPr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7F703E" w:rsidRPr="007F703E" w:rsidRDefault="007F703E" w:rsidP="007F703E">
      <w:pPr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b/>
          <w:sz w:val="24"/>
          <w:szCs w:val="24"/>
        </w:rPr>
        <w:t>Philosophy (pp. 6-7)</w:t>
      </w:r>
    </w:p>
    <w:p w:rsidR="007F703E" w:rsidRPr="007F703E" w:rsidRDefault="007F703E" w:rsidP="007F703E">
      <w:pPr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Program change: Religious Studies Minor (20 cr.)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 xml:space="preserve">Remove from list of required courses: 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PL 280 Philosophy of Religion (4 cr.)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 xml:space="preserve">Remove from list of recommended courses: 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 xml:space="preserve">LB 121 Origins of Western Values: Greeks and the Bible (4 cr.) </w:t>
      </w:r>
      <w:r w:rsidRPr="007F7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 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310 Literature and the Bible (4 cr.)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Add to list of required courses: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PL 270 World Religions (4 cr.)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Create list of electives out of the following courses: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112 Mythology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310 Literature and the Bible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422 Milton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HP 225A Yoga - Beginning (1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HP 225B Yoga - Intermediate (1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HP 225C Yoga - Pilates (1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HS 252 Arab-Islamic History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HS 305 Renaissance-Reformation Europe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 xml:space="preserve">HS 316 </w:t>
      </w:r>
      <w:proofErr w:type="gramStart"/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proofErr w:type="gramEnd"/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 xml:space="preserve"> Holocaust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LB 121 Origins of Western Values: Greeks and the Bible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NAS 330 Native Cultures and the Dynamics of Religious Experience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PL 280 Philosophy of Religion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PS 321 Politics in Islamic Nations (4 cr.)</w:t>
      </w:r>
    </w:p>
    <w:p w:rsidR="007F703E" w:rsidRPr="007F703E" w:rsidRDefault="007F703E" w:rsidP="007F703E">
      <w:pPr>
        <w:ind w:left="32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703E" w:rsidRPr="007F703E" w:rsidRDefault="007F703E" w:rsidP="007F703E">
      <w:pPr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b/>
          <w:sz w:val="24"/>
          <w:szCs w:val="24"/>
        </w:rPr>
        <w:t>General University Studies (pp. 8-10)</w:t>
      </w:r>
    </w:p>
    <w:p w:rsidR="007F703E" w:rsidRPr="007F703E" w:rsidRDefault="007F703E" w:rsidP="007F703E">
      <w:pPr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Program Change: General University Studies Associate of Applied Science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Add to list of approved minors: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Anthropology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Computer Numerical Control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Dance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Economics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Philosophy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Public Administration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Public Relations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Religious Studies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Speech, Language, and Hearing Sciences Minor</w:t>
      </w:r>
    </w:p>
    <w:p w:rsidR="007F703E" w:rsidRPr="007F703E" w:rsidRDefault="007F703E" w:rsidP="007F703E">
      <w:pPr>
        <w:ind w:left="32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703E" w:rsidRPr="00DE2AA6" w:rsidRDefault="007F703E" w:rsidP="007F703E">
      <w:pPr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b/>
          <w:sz w:val="24"/>
          <w:szCs w:val="24"/>
        </w:rPr>
        <w:t>Native American Studies (pp. 11-16)</w:t>
      </w:r>
      <w:r w:rsidR="0098474F" w:rsidRPr="00DE2AA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8474F" w:rsidRPr="00DE2AA6" w:rsidRDefault="0098474F" w:rsidP="0098474F">
      <w:pPr>
        <w:pStyle w:val="ListParagraph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2AA6">
        <w:rPr>
          <w:rFonts w:ascii="Times New Roman" w:hAnsi="Times New Roman" w:cs="Times New Roman"/>
          <w:b/>
          <w:bCs/>
          <w:i/>
          <w:sz w:val="24"/>
          <w:szCs w:val="24"/>
        </w:rPr>
        <w:t>NOTE:  Item 4 Creation of a new Native American Studies major is not approved at this time.  This item will be referred to EPC.</w:t>
      </w:r>
    </w:p>
    <w:p w:rsidR="0098474F" w:rsidRPr="007F703E" w:rsidRDefault="0098474F" w:rsidP="0098474F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03E" w:rsidRPr="007F703E" w:rsidRDefault="007F703E" w:rsidP="007F703E">
      <w:pPr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New courses: 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  <w:lang w:val="en"/>
        </w:rPr>
        <w:t>NAS 100 Native American Studies First Year Experience Seminar (2 cr.)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NAS 404 Research and Engagement in Native American Studies (4 cr.)</w:t>
      </w:r>
    </w:p>
    <w:p w:rsidR="007F703E" w:rsidRPr="007F703E" w:rsidRDefault="007F703E" w:rsidP="007F703E">
      <w:pPr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New program: Native American Studies Major (42 credits)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Core courses (18 credits)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NAS 100 Native American Studies First Year Experience Seminar (2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NAS 204 Native American Experience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NAS 212 Michigan and Wisconsin Tribes, Treaties and Current Issues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NAS 310 Tribal Law and Government</w:t>
      </w: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ab/>
        <w:t>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NAS 315 History of Indian Boarding School Education (4 cr.)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Language requirement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 xml:space="preserve">NAS 101 Anishinaabe Language, Culture and Community (4 cr.) </w:t>
      </w:r>
      <w:r w:rsidRPr="007F703E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 xml:space="preserve">NAS 207a Fall Seasonal Exploration: Anishinaabe Language (4 cr.) </w:t>
      </w:r>
      <w:r w:rsidRPr="007F703E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 xml:space="preserve">NAS 207b Winter Seasonal Exploration: Anishinaabe Language (4 cr.) </w:t>
      </w:r>
      <w:r w:rsidRPr="007F703E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NAS 207c Spring/Summer Seasonal Exploration: Anishinaabe Language (4 cr.)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lastRenderedPageBreak/>
        <w:t>Capstone courses (8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NAS 404 Research and Engagement in Native American Studies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NAS 488 Native American Service Learning Project (4 cr.)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Electives (12 credits)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AD 200 Native American Art and Architecture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AN</w:t>
      </w:r>
      <w:proofErr w:type="gramEnd"/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 xml:space="preserve"> 320 Native Peoples of North America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AN</w:t>
      </w:r>
      <w:proofErr w:type="gramEnd"/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 xml:space="preserve"> 330 Indians of the Western Great Lakes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CJ 460 Native American Justice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311Z World Literature in English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314 Traditional Oral Literatures: Selected Native American Cultures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316 Native American Novels and Poetry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317 Native American Drama, Nonfiction and Short Stories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410 Genres of Writing (1-4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430 Major Authors (3-4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HS 233 Native American History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HS 234 Indigenous Peoples of Latin American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MU 325 World Music (4 cr.)</w:t>
      </w:r>
    </w:p>
    <w:p w:rsidR="007F703E" w:rsidRPr="007F703E" w:rsidRDefault="007F703E" w:rsidP="007F703E">
      <w:pPr>
        <w:ind w:left="288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703E" w:rsidRPr="007F703E" w:rsidRDefault="007F703E" w:rsidP="007F703E">
      <w:pPr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b/>
          <w:sz w:val="24"/>
          <w:szCs w:val="24"/>
        </w:rPr>
        <w:t>English (pp. 17-19)</w:t>
      </w:r>
    </w:p>
    <w:p w:rsidR="007F703E" w:rsidRPr="007F703E" w:rsidRDefault="007F703E" w:rsidP="007F703E">
      <w:pPr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New Program: Teaching English to Speakers of Other Languages (TESOL) Certification – Undergraduate (22-26 cr.)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 xml:space="preserve">Required courses (18-22 </w:t>
      </w:r>
      <w:proofErr w:type="spellStart"/>
      <w:r w:rsidRPr="007F703E">
        <w:rPr>
          <w:rFonts w:ascii="Times New Roman" w:eastAsia="Times New Roman" w:hAnsi="Times New Roman" w:cs="Times New Roman"/>
          <w:sz w:val="24"/>
          <w:szCs w:val="24"/>
        </w:rPr>
        <w:t>cr</w:t>
      </w:r>
      <w:proofErr w:type="spellEnd"/>
      <w:r w:rsidRPr="007F703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415 English Grammar and Usage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416 Second Language Acquisition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417 TESOL Methods and Materials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491 Internship (2-6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Modern Language other than English at the 200 level, unless satisfied under another major or minor (4 cr.)</w:t>
      </w:r>
    </w:p>
    <w:p w:rsidR="007F703E" w:rsidRPr="007F703E" w:rsidRDefault="007F703E" w:rsidP="007F703E">
      <w:pPr>
        <w:numPr>
          <w:ilvl w:val="2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sz w:val="24"/>
          <w:szCs w:val="24"/>
        </w:rPr>
        <w:t>Electives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414 History of the English Language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495-595 Special Topics (1-4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507 Advanced Writing Theory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>EN 510 Teaching Composition (4 cr.)</w:t>
      </w:r>
    </w:p>
    <w:p w:rsidR="007F703E" w:rsidRPr="007F703E" w:rsidRDefault="007F703E" w:rsidP="007F703E">
      <w:pPr>
        <w:numPr>
          <w:ilvl w:val="3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703E">
        <w:rPr>
          <w:rFonts w:ascii="Times New Roman" w:eastAsia="Times New Roman" w:hAnsi="Times New Roman" w:cs="Times New Roman"/>
          <w:iCs/>
          <w:sz w:val="24"/>
          <w:szCs w:val="24"/>
        </w:rPr>
        <w:t xml:space="preserve">EN 511 Teaching Reading in the English Classroom (4 cr.) </w:t>
      </w:r>
    </w:p>
    <w:p w:rsidR="007F703E" w:rsidRDefault="007F703E" w:rsidP="00046DF5">
      <w:pPr>
        <w:pStyle w:val="ListParagraph"/>
        <w:jc w:val="both"/>
        <w:rPr>
          <w:rFonts w:ascii="Times New Roman" w:hAnsi="Times New Roman" w:cs="Times New Roman"/>
        </w:rPr>
      </w:pPr>
    </w:p>
    <w:p w:rsidR="007F703E" w:rsidRDefault="007F703E" w:rsidP="00046DF5">
      <w:pPr>
        <w:pStyle w:val="ListParagraph"/>
        <w:jc w:val="both"/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cc:</w:t>
      </w:r>
      <w:r w:rsidRPr="00A04D15">
        <w:rPr>
          <w:rFonts w:ascii="Times New Roman" w:hAnsi="Times New Roman" w:cs="Times New Roman"/>
        </w:rPr>
        <w:tab/>
        <w:t>Dr. Kerri Schuiling,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James Gadzinski, Dir, ACAC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Leslie Warren,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Kim Rotundo, Registrar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David Rayome,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Michael Truscott, Assistant Registrar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Dr. Michael Broadway,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Gerri Daniels, Director of Admissions</w:t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Brian Cherry, Graduate Education</w:t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Ms. Kimber Olli, Registrar Office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Sara Niemi, Degree Audits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Dr. Dale Kapla, Undergrad Prog/Fac Aff.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Luanne Crupi, Graduate Studies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Mark Shevy, 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Ms. Andrea Jordan, Academic Senate </w:t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Rob Winn, Assoc Dean, Gen Ed &amp; Ret.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Chris Greer, Assistant V.P</w:t>
      </w:r>
      <w:r w:rsidR="00EE1210" w:rsidRPr="00A04D15">
        <w:rPr>
          <w:rFonts w:ascii="Times New Roman" w:hAnsi="Times New Roman" w:cs="Times New Roman"/>
        </w:rPr>
        <w:t>./</w:t>
      </w:r>
      <w:r w:rsidR="00EE1210" w:rsidRPr="00A04D15">
        <w:rPr>
          <w:rFonts w:ascii="Times New Roman" w:hAnsi="Times New Roman" w:cs="Times New Roman"/>
        </w:rPr>
        <w:tab/>
      </w:r>
      <w:r w:rsidR="00EE1210"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="00EE1210" w:rsidRPr="00A04D15">
        <w:rPr>
          <w:rFonts w:ascii="Times New Roman" w:hAnsi="Times New Roman" w:cs="Times New Roman"/>
        </w:rPr>
        <w:t>Dr. Antony Aumann, Chair CUP</w:t>
      </w:r>
    </w:p>
    <w:p w:rsidR="000A5A3E" w:rsidRPr="00A04D15" w:rsidRDefault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   Dean of Students </w:t>
      </w:r>
      <w:r w:rsidRPr="00A04D15">
        <w:rPr>
          <w:rFonts w:ascii="Times New Roman" w:hAnsi="Times New Roman" w:cs="Times New Roman"/>
        </w:rPr>
        <w:tab/>
      </w:r>
    </w:p>
    <w:sectPr w:rsidR="000A5A3E" w:rsidRPr="00A04D15" w:rsidSect="001E6B0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BEA"/>
    <w:multiLevelType w:val="hybridMultilevel"/>
    <w:tmpl w:val="C5C01050"/>
    <w:lvl w:ilvl="0" w:tplc="043CC31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3E0494"/>
    <w:multiLevelType w:val="hybridMultilevel"/>
    <w:tmpl w:val="96CA2A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E220E"/>
    <w:multiLevelType w:val="hybridMultilevel"/>
    <w:tmpl w:val="A6B27376"/>
    <w:lvl w:ilvl="0" w:tplc="F842A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7B30A2"/>
    <w:multiLevelType w:val="hybridMultilevel"/>
    <w:tmpl w:val="232CA92A"/>
    <w:lvl w:ilvl="0" w:tplc="0CA6A35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BC32F28"/>
    <w:multiLevelType w:val="hybridMultilevel"/>
    <w:tmpl w:val="F9A842E8"/>
    <w:lvl w:ilvl="0" w:tplc="78DAACA4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5FFA6C8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2" w:tplc="083891A0">
      <w:start w:val="1"/>
      <w:numFmt w:val="upperLetter"/>
      <w:lvlText w:val="%3."/>
      <w:lvlJc w:val="right"/>
      <w:pPr>
        <w:ind w:left="1980" w:hanging="180"/>
      </w:pPr>
      <w:rPr>
        <w:rFonts w:ascii="Times New Roman" w:eastAsiaTheme="maj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5072D"/>
    <w:multiLevelType w:val="multilevel"/>
    <w:tmpl w:val="B64870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01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>
    <w:nsid w:val="24BD1BD0"/>
    <w:multiLevelType w:val="hybridMultilevel"/>
    <w:tmpl w:val="3DEAB17C"/>
    <w:lvl w:ilvl="0" w:tplc="ACF0208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6084436"/>
    <w:multiLevelType w:val="hybridMultilevel"/>
    <w:tmpl w:val="01625862"/>
    <w:lvl w:ilvl="0" w:tplc="07886C2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1EE3BCF"/>
    <w:multiLevelType w:val="hybridMultilevel"/>
    <w:tmpl w:val="B9801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DEF"/>
    <w:multiLevelType w:val="hybridMultilevel"/>
    <w:tmpl w:val="C45ED72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96B0D3E"/>
    <w:multiLevelType w:val="hybridMultilevel"/>
    <w:tmpl w:val="5B2ADD5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B224AB7"/>
    <w:multiLevelType w:val="hybridMultilevel"/>
    <w:tmpl w:val="D9648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80B8C"/>
    <w:multiLevelType w:val="hybridMultilevel"/>
    <w:tmpl w:val="3D32F520"/>
    <w:lvl w:ilvl="0" w:tplc="0E38C5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09E1192"/>
    <w:multiLevelType w:val="hybridMultilevel"/>
    <w:tmpl w:val="743C8DF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10B6C0C"/>
    <w:multiLevelType w:val="hybridMultilevel"/>
    <w:tmpl w:val="D92AD0A2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6A52E89"/>
    <w:multiLevelType w:val="hybridMultilevel"/>
    <w:tmpl w:val="66F40556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A2175C1"/>
    <w:multiLevelType w:val="hybridMultilevel"/>
    <w:tmpl w:val="D004B58A"/>
    <w:lvl w:ilvl="0" w:tplc="8A0EA56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4CD50A6"/>
    <w:multiLevelType w:val="hybridMultilevel"/>
    <w:tmpl w:val="9AD6B0C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C43CB324">
      <w:start w:val="1"/>
      <w:numFmt w:val="upperRoman"/>
      <w:lvlText w:val="%3."/>
      <w:lvlJc w:val="left"/>
      <w:pPr>
        <w:ind w:left="4500" w:hanging="720"/>
      </w:pPr>
      <w:rPr>
        <w:rFonts w:hint="default"/>
      </w:rPr>
    </w:lvl>
    <w:lvl w:ilvl="3" w:tplc="428086F8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241F16">
      <w:start w:val="1"/>
      <w:numFmt w:val="low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787627A"/>
    <w:multiLevelType w:val="hybridMultilevel"/>
    <w:tmpl w:val="E80C98A8"/>
    <w:lvl w:ilvl="0" w:tplc="6542F8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AF203D1"/>
    <w:multiLevelType w:val="hybridMultilevel"/>
    <w:tmpl w:val="20EC5170"/>
    <w:lvl w:ilvl="0" w:tplc="619071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0886FF1"/>
    <w:multiLevelType w:val="multilevel"/>
    <w:tmpl w:val="40208A5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9"/>
  </w:num>
  <w:num w:numId="5">
    <w:abstractNumId w:val="15"/>
  </w:num>
  <w:num w:numId="6">
    <w:abstractNumId w:val="0"/>
  </w:num>
  <w:num w:numId="7">
    <w:abstractNumId w:val="12"/>
  </w:num>
  <w:num w:numId="8">
    <w:abstractNumId w:val="17"/>
  </w:num>
  <w:num w:numId="9">
    <w:abstractNumId w:val="18"/>
  </w:num>
  <w:num w:numId="10">
    <w:abstractNumId w:val="3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13"/>
  </w:num>
  <w:num w:numId="16">
    <w:abstractNumId w:val="6"/>
  </w:num>
  <w:num w:numId="17">
    <w:abstractNumId w:val="7"/>
  </w:num>
  <w:num w:numId="18">
    <w:abstractNumId w:val="11"/>
  </w:num>
  <w:num w:numId="19">
    <w:abstractNumId w:val="8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E"/>
    <w:rsid w:val="00046DF5"/>
    <w:rsid w:val="000A5A3E"/>
    <w:rsid w:val="00111A52"/>
    <w:rsid w:val="001E6B0B"/>
    <w:rsid w:val="004160A1"/>
    <w:rsid w:val="00591002"/>
    <w:rsid w:val="0060608D"/>
    <w:rsid w:val="007F703E"/>
    <w:rsid w:val="008903CE"/>
    <w:rsid w:val="0098474F"/>
    <w:rsid w:val="00A04D15"/>
    <w:rsid w:val="00A86A1F"/>
    <w:rsid w:val="00D10819"/>
    <w:rsid w:val="00DE2AA6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7F858-18B1-483E-A40D-D8E230B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A5A3E"/>
    <w:pPr>
      <w:numPr>
        <w:numId w:val="1"/>
      </w:numPr>
      <w:spacing w:before="120" w:line="276" w:lineRule="auto"/>
      <w:contextualSpacing w:val="0"/>
      <w:jc w:val="both"/>
      <w:outlineLvl w:val="0"/>
    </w:pPr>
    <w:rPr>
      <w:rFonts w:ascii="Garamond" w:hAnsi="Garamond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3E"/>
    <w:pPr>
      <w:numPr>
        <w:ilvl w:val="1"/>
        <w:numId w:val="1"/>
      </w:numPr>
      <w:spacing w:line="276" w:lineRule="auto"/>
      <w:outlineLvl w:val="1"/>
    </w:pPr>
    <w:rPr>
      <w:rFonts w:ascii="Garamond" w:eastAsiaTheme="majorEastAsia" w:hAnsi="Garamond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A3E"/>
    <w:pPr>
      <w:numPr>
        <w:ilvl w:val="2"/>
        <w:numId w:val="1"/>
      </w:numPr>
      <w:spacing w:line="276" w:lineRule="auto"/>
      <w:outlineLvl w:val="2"/>
    </w:pPr>
    <w:rPr>
      <w:rFonts w:ascii="Garamond" w:eastAsiaTheme="majorEastAsia" w:hAnsi="Garamon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A3E"/>
    <w:pPr>
      <w:keepNext/>
      <w:keepLines/>
      <w:numPr>
        <w:ilvl w:val="3"/>
        <w:numId w:val="1"/>
      </w:numPr>
      <w:outlineLvl w:val="3"/>
    </w:pPr>
    <w:rPr>
      <w:rFonts w:ascii="Garamond" w:eastAsiaTheme="majorEastAsia" w:hAnsi="Garamond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1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A3E"/>
    <w:rPr>
      <w:rFonts w:ascii="Garamond" w:hAnsi="Garamon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A3E"/>
    <w:rPr>
      <w:rFonts w:ascii="Garamond" w:eastAsiaTheme="majorEastAsia" w:hAnsi="Garamond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A3E"/>
    <w:rPr>
      <w:rFonts w:ascii="Garamond" w:eastAsiaTheme="majorEastAsia" w:hAnsi="Garamon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A3E"/>
    <w:rPr>
      <w:rFonts w:ascii="Garamond" w:eastAsiaTheme="majorEastAsia" w:hAnsi="Garamond" w:cstheme="majorBidi"/>
      <w:iCs/>
      <w:sz w:val="24"/>
    </w:rPr>
  </w:style>
  <w:style w:type="paragraph" w:styleId="CommentText">
    <w:name w:val="annotation text"/>
    <w:basedOn w:val="Normal"/>
    <w:link w:val="CommentTextChar"/>
    <w:unhideWhenUsed/>
    <w:rsid w:val="000A5A3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A3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5A3E"/>
    <w:pPr>
      <w:ind w:left="720"/>
      <w:contextualSpacing/>
    </w:pPr>
  </w:style>
  <w:style w:type="character" w:styleId="Hyperlink">
    <w:name w:val="Hyperlink"/>
    <w:semiHidden/>
    <w:rsid w:val="000A5A3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A5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46D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Hares</dc:creator>
  <cp:lastModifiedBy>Andrea Jordan</cp:lastModifiedBy>
  <cp:revision>2</cp:revision>
  <cp:lastPrinted>2015-02-10T19:19:00Z</cp:lastPrinted>
  <dcterms:created xsi:type="dcterms:W3CDTF">2015-02-10T19:42:00Z</dcterms:created>
  <dcterms:modified xsi:type="dcterms:W3CDTF">2015-02-10T19:42:00Z</dcterms:modified>
</cp:coreProperties>
</file>