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91" w:rsidRPr="008F33BA" w:rsidRDefault="00CB6255">
      <w:pPr>
        <w:rPr>
          <w:rFonts w:ascii="Times New Roman" w:hAnsi="Times New Roman" w:cs="Times New Roman"/>
          <w:sz w:val="24"/>
          <w:szCs w:val="24"/>
        </w:rPr>
      </w:pPr>
      <w:r>
        <w:rPr>
          <w:rFonts w:ascii="Times New Roman" w:hAnsi="Times New Roman" w:cs="Times New Roman"/>
          <w:sz w:val="24"/>
          <w:szCs w:val="24"/>
        </w:rPr>
        <w:t>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43E8">
        <w:rPr>
          <w:rFonts w:ascii="Times New Roman" w:hAnsi="Times New Roman" w:cs="Times New Roman"/>
          <w:sz w:val="24"/>
          <w:szCs w:val="24"/>
        </w:rPr>
        <w:t>March 27</w:t>
      </w:r>
      <w:r w:rsidR="00492087">
        <w:rPr>
          <w:rFonts w:ascii="Times New Roman" w:hAnsi="Times New Roman" w:cs="Times New Roman"/>
          <w:sz w:val="24"/>
          <w:szCs w:val="24"/>
        </w:rPr>
        <w:t>, 2015</w:t>
      </w:r>
    </w:p>
    <w:p w:rsidR="008F33BA" w:rsidRPr="008F33BA" w:rsidRDefault="008F33BA">
      <w:pPr>
        <w:rPr>
          <w:rFonts w:ascii="Times New Roman" w:hAnsi="Times New Roman" w:cs="Times New Roman"/>
          <w:sz w:val="24"/>
          <w:szCs w:val="24"/>
        </w:rPr>
      </w:pPr>
      <w:r w:rsidRPr="008F33BA">
        <w:rPr>
          <w:rFonts w:ascii="Times New Roman" w:hAnsi="Times New Roman" w:cs="Times New Roman"/>
          <w:sz w:val="24"/>
          <w:szCs w:val="24"/>
        </w:rPr>
        <w:t>For Senate Meeting:</w:t>
      </w:r>
      <w:r w:rsidRPr="008F33BA">
        <w:rPr>
          <w:rFonts w:ascii="Times New Roman" w:hAnsi="Times New Roman" w:cs="Times New Roman"/>
          <w:sz w:val="24"/>
          <w:szCs w:val="24"/>
        </w:rPr>
        <w:tab/>
      </w:r>
      <w:r w:rsidRPr="008F33BA">
        <w:rPr>
          <w:rFonts w:ascii="Times New Roman" w:hAnsi="Times New Roman" w:cs="Times New Roman"/>
          <w:sz w:val="24"/>
          <w:szCs w:val="24"/>
        </w:rPr>
        <w:tab/>
      </w:r>
      <w:r w:rsidR="006808EC">
        <w:rPr>
          <w:rFonts w:ascii="Times New Roman" w:hAnsi="Times New Roman" w:cs="Times New Roman"/>
          <w:sz w:val="24"/>
          <w:szCs w:val="24"/>
        </w:rPr>
        <w:t>April 7, 2015</w:t>
      </w:r>
    </w:p>
    <w:p w:rsidR="008F33BA" w:rsidRPr="008F33BA" w:rsidRDefault="008F33BA">
      <w:pPr>
        <w:rPr>
          <w:rFonts w:ascii="Times New Roman" w:hAnsi="Times New Roman" w:cs="Times New Roman"/>
          <w:sz w:val="24"/>
          <w:szCs w:val="24"/>
        </w:rPr>
      </w:pPr>
      <w:r w:rsidRPr="008F33BA">
        <w:rPr>
          <w:rFonts w:ascii="Times New Roman" w:hAnsi="Times New Roman" w:cs="Times New Roman"/>
          <w:b/>
          <w:sz w:val="24"/>
          <w:szCs w:val="24"/>
        </w:rPr>
        <w:t>Committee Name:</w:t>
      </w:r>
      <w:r w:rsidRPr="008F33BA">
        <w:rPr>
          <w:rFonts w:ascii="Times New Roman" w:hAnsi="Times New Roman" w:cs="Times New Roman"/>
          <w:sz w:val="24"/>
          <w:szCs w:val="24"/>
        </w:rPr>
        <w:tab/>
      </w:r>
      <w:r w:rsidRPr="008F33BA">
        <w:rPr>
          <w:rFonts w:ascii="Times New Roman" w:hAnsi="Times New Roman" w:cs="Times New Roman"/>
          <w:sz w:val="24"/>
          <w:szCs w:val="24"/>
        </w:rPr>
        <w:tab/>
      </w:r>
      <w:r w:rsidRPr="008F33BA">
        <w:rPr>
          <w:rFonts w:ascii="Times New Roman" w:hAnsi="Times New Roman" w:cs="Times New Roman"/>
          <w:b/>
          <w:sz w:val="24"/>
          <w:szCs w:val="24"/>
        </w:rPr>
        <w:t>Admissions and Academic Policies</w:t>
      </w:r>
    </w:p>
    <w:p w:rsidR="008F33BA" w:rsidRPr="008F33BA" w:rsidRDefault="008F33BA">
      <w:pPr>
        <w:rPr>
          <w:rFonts w:ascii="Times New Roman" w:hAnsi="Times New Roman" w:cs="Times New Roman"/>
          <w:sz w:val="24"/>
          <w:szCs w:val="24"/>
        </w:rPr>
      </w:pPr>
      <w:r w:rsidRPr="008F33BA">
        <w:rPr>
          <w:rFonts w:ascii="Times New Roman" w:hAnsi="Times New Roman" w:cs="Times New Roman"/>
          <w:b/>
          <w:sz w:val="24"/>
          <w:szCs w:val="24"/>
        </w:rPr>
        <w:t>Chair:</w:t>
      </w:r>
      <w:r w:rsidRPr="008F33BA">
        <w:rPr>
          <w:rFonts w:ascii="Times New Roman" w:hAnsi="Times New Roman" w:cs="Times New Roman"/>
          <w:sz w:val="24"/>
          <w:szCs w:val="24"/>
        </w:rPr>
        <w:tab/>
      </w:r>
      <w:r w:rsidRPr="008F33BA">
        <w:rPr>
          <w:rFonts w:ascii="Times New Roman" w:hAnsi="Times New Roman" w:cs="Times New Roman"/>
          <w:sz w:val="24"/>
          <w:szCs w:val="24"/>
        </w:rPr>
        <w:tab/>
      </w:r>
      <w:r w:rsidRPr="008F33BA">
        <w:rPr>
          <w:rFonts w:ascii="Times New Roman" w:hAnsi="Times New Roman" w:cs="Times New Roman"/>
          <w:sz w:val="24"/>
          <w:szCs w:val="24"/>
        </w:rPr>
        <w:tab/>
      </w:r>
      <w:r w:rsidRPr="008F33BA">
        <w:rPr>
          <w:rFonts w:ascii="Times New Roman" w:hAnsi="Times New Roman" w:cs="Times New Roman"/>
          <w:sz w:val="24"/>
          <w:szCs w:val="24"/>
        </w:rPr>
        <w:tab/>
      </w:r>
      <w:r w:rsidR="000471E6">
        <w:rPr>
          <w:rFonts w:ascii="Times New Roman" w:hAnsi="Times New Roman" w:cs="Times New Roman"/>
          <w:sz w:val="24"/>
          <w:szCs w:val="24"/>
        </w:rPr>
        <w:t>Mike Martin</w:t>
      </w:r>
    </w:p>
    <w:p w:rsidR="008F33BA" w:rsidRDefault="008F33BA" w:rsidP="00EA3E4D">
      <w:pPr>
        <w:ind w:left="2880" w:hanging="2880"/>
        <w:rPr>
          <w:rFonts w:ascii="Times New Roman" w:hAnsi="Times New Roman" w:cs="Times New Roman"/>
          <w:sz w:val="24"/>
          <w:szCs w:val="24"/>
        </w:rPr>
      </w:pPr>
      <w:r w:rsidRPr="008F33BA">
        <w:rPr>
          <w:rFonts w:ascii="Times New Roman" w:hAnsi="Times New Roman" w:cs="Times New Roman"/>
          <w:b/>
          <w:sz w:val="24"/>
          <w:szCs w:val="24"/>
        </w:rPr>
        <w:t>Subject:</w:t>
      </w:r>
      <w:r w:rsidR="00DB43E8">
        <w:rPr>
          <w:rFonts w:ascii="Times New Roman" w:hAnsi="Times New Roman" w:cs="Times New Roman"/>
          <w:sz w:val="24"/>
          <w:szCs w:val="24"/>
        </w:rPr>
        <w:tab/>
      </w:r>
      <w:r w:rsidR="00B83372">
        <w:rPr>
          <w:rFonts w:ascii="Times New Roman" w:hAnsi="Times New Roman" w:cs="Times New Roman"/>
          <w:sz w:val="24"/>
          <w:szCs w:val="24"/>
        </w:rPr>
        <w:t>AAPC Bylaw changes</w:t>
      </w:r>
    </w:p>
    <w:p w:rsidR="00CB6255" w:rsidRPr="008F33BA" w:rsidRDefault="00CB6255" w:rsidP="00CB6255">
      <w:pPr>
        <w:ind w:left="2880" w:hanging="2880"/>
        <w:rPr>
          <w:rFonts w:ascii="Times New Roman" w:hAnsi="Times New Roman" w:cs="Times New Roman"/>
          <w:sz w:val="24"/>
          <w:szCs w:val="24"/>
        </w:rPr>
      </w:pPr>
    </w:p>
    <w:p w:rsidR="008F33BA" w:rsidRDefault="008F33BA">
      <w:pPr>
        <w:rPr>
          <w:rFonts w:ascii="Times New Roman" w:hAnsi="Times New Roman" w:cs="Times New Roman"/>
          <w:b/>
          <w:sz w:val="24"/>
          <w:szCs w:val="24"/>
        </w:rPr>
      </w:pPr>
      <w:r w:rsidRPr="008F33BA">
        <w:rPr>
          <w:rFonts w:ascii="Times New Roman" w:hAnsi="Times New Roman" w:cs="Times New Roman"/>
          <w:b/>
          <w:sz w:val="24"/>
          <w:szCs w:val="24"/>
        </w:rPr>
        <w:t>The AAPC committee recommends the Senate take action to:</w:t>
      </w:r>
    </w:p>
    <w:p w:rsidR="00CB6255" w:rsidRPr="00963EDC" w:rsidRDefault="0047020C" w:rsidP="00CB625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1. Approve the proposal from the </w:t>
      </w:r>
      <w:r w:rsidR="00B83372">
        <w:rPr>
          <w:rFonts w:ascii="Times New Roman" w:eastAsia="Times New Roman" w:hAnsi="Times New Roman" w:cs="Times New Roman"/>
          <w:sz w:val="24"/>
          <w:szCs w:val="24"/>
        </w:rPr>
        <w:t>AAPC Chair to amend the bylaws to clarify and reflect what has been in practice</w:t>
      </w:r>
    </w:p>
    <w:p w:rsidR="00492087" w:rsidRDefault="001917B6" w:rsidP="00492087">
      <w:pPr>
        <w:rPr>
          <w:rFonts w:ascii="Times New Roman" w:hAnsi="Times New Roman" w:cs="Times New Roman"/>
          <w:sz w:val="24"/>
          <w:szCs w:val="24"/>
        </w:rPr>
      </w:pPr>
      <w:r>
        <w:rPr>
          <w:rFonts w:ascii="Times New Roman" w:hAnsi="Times New Roman" w:cs="Times New Roman"/>
          <w:b/>
          <w:sz w:val="24"/>
          <w:szCs w:val="24"/>
        </w:rPr>
        <w:t>Pro</w:t>
      </w:r>
      <w:r w:rsidR="005B6B7C" w:rsidRPr="005B6B7C">
        <w:rPr>
          <w:rFonts w:ascii="Times New Roman" w:hAnsi="Times New Roman" w:cs="Times New Roman"/>
          <w:b/>
          <w:sz w:val="24"/>
          <w:szCs w:val="24"/>
        </w:rPr>
        <w:t>posal:</w:t>
      </w:r>
      <w:r w:rsidR="005B6B7C">
        <w:rPr>
          <w:rFonts w:ascii="Times New Roman" w:hAnsi="Times New Roman" w:cs="Times New Roman"/>
          <w:sz w:val="24"/>
          <w:szCs w:val="24"/>
        </w:rPr>
        <w:t xml:space="preserve"> </w:t>
      </w:r>
      <w:r w:rsidR="00DB43E8">
        <w:rPr>
          <w:rFonts w:ascii="Times New Roman" w:hAnsi="Times New Roman" w:cs="Times New Roman"/>
          <w:sz w:val="24"/>
          <w:szCs w:val="24"/>
        </w:rPr>
        <w:t xml:space="preserve">Update the </w:t>
      </w:r>
      <w:r w:rsidR="00B83372">
        <w:rPr>
          <w:rFonts w:ascii="Times New Roman" w:hAnsi="Times New Roman" w:cs="Times New Roman"/>
          <w:sz w:val="24"/>
          <w:szCs w:val="24"/>
        </w:rPr>
        <w:t>bylaws as proposed below</w:t>
      </w:r>
    </w:p>
    <w:p w:rsidR="00B83372" w:rsidRPr="004D4F9F" w:rsidRDefault="00B83372" w:rsidP="00B83372">
      <w:pPr>
        <w:shd w:val="clear" w:color="auto" w:fill="FFFFFF"/>
        <w:spacing w:after="0" w:line="240" w:lineRule="auto"/>
        <w:outlineLvl w:val="1"/>
        <w:rPr>
          <w:rFonts w:ascii="Arial" w:eastAsia="Times New Roman" w:hAnsi="Arial" w:cs="Arial"/>
          <w:b/>
          <w:bCs/>
          <w:spacing w:val="-5"/>
          <w:sz w:val="34"/>
          <w:szCs w:val="34"/>
          <w:lang w:val="en"/>
        </w:rPr>
      </w:pPr>
      <w:r w:rsidRPr="004D4F9F">
        <w:rPr>
          <w:rFonts w:ascii="Arial" w:eastAsia="Times New Roman" w:hAnsi="Arial" w:cs="Arial"/>
          <w:b/>
          <w:bCs/>
          <w:spacing w:val="-5"/>
          <w:sz w:val="34"/>
          <w:szCs w:val="34"/>
          <w:lang w:val="en"/>
        </w:rPr>
        <w:t>Operating Procedures and Bylaws</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Revised: August 2004</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b/>
          <w:bCs/>
          <w:sz w:val="20"/>
          <w:szCs w:val="20"/>
          <w:lang w:val="en"/>
        </w:rPr>
        <w:t>ARTICLE 1</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1.0 Committee Membership, Meeting Times, and Elections</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 </w:t>
      </w:r>
    </w:p>
    <w:p w:rsidR="00B83372" w:rsidRPr="004D4F9F" w:rsidRDefault="00B83372" w:rsidP="00B83372">
      <w:pPr>
        <w:shd w:val="clear" w:color="auto" w:fill="FFFFFF"/>
        <w:spacing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1.1 The Admissions and Academic Policies Committee (AAPC) is a major standing committee of the Academic Senate.</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1.2 The AAPC shall consist of fourteen voting members:</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Nine members of the faculty appointed in accordance with the Bylaws of the Academic Senate</w:t>
      </w:r>
    </w:p>
    <w:p w:rsidR="00B83372" w:rsidRPr="004D4F9F" w:rsidRDefault="00B83372" w:rsidP="00B83372">
      <w:pPr>
        <w:numPr>
          <w:ilvl w:val="0"/>
          <w:numId w:val="10"/>
        </w:numPr>
        <w:shd w:val="clear" w:color="auto" w:fill="FFFFFF"/>
        <w:spacing w:before="100" w:beforeAutospacing="1" w:after="100" w:afterAutospacing="1" w:line="240" w:lineRule="auto"/>
        <w:ind w:left="1590"/>
        <w:rPr>
          <w:rFonts w:ascii="Arial" w:eastAsia="Times New Roman" w:hAnsi="Arial" w:cs="Arial"/>
          <w:sz w:val="20"/>
          <w:szCs w:val="20"/>
          <w:lang w:val="en"/>
        </w:rPr>
      </w:pPr>
      <w:r w:rsidRPr="004D4F9F">
        <w:rPr>
          <w:rFonts w:ascii="Arial" w:eastAsia="Times New Roman" w:hAnsi="Arial" w:cs="Arial"/>
          <w:sz w:val="20"/>
          <w:szCs w:val="20"/>
          <w:lang w:val="en"/>
        </w:rPr>
        <w:t>One undergraduate student in good standing appointed by ASNMU</w:t>
      </w:r>
      <w:bookmarkStart w:id="0" w:name="_GoBack"/>
      <w:bookmarkEnd w:id="0"/>
    </w:p>
    <w:p w:rsidR="00B83372" w:rsidRPr="004D4F9F" w:rsidRDefault="00B83372" w:rsidP="00B83372">
      <w:pPr>
        <w:numPr>
          <w:ilvl w:val="0"/>
          <w:numId w:val="10"/>
        </w:numPr>
        <w:shd w:val="clear" w:color="auto" w:fill="FFFFFF"/>
        <w:spacing w:before="100" w:beforeAutospacing="1" w:after="100" w:afterAutospacing="1" w:line="240" w:lineRule="auto"/>
        <w:ind w:left="1590"/>
        <w:rPr>
          <w:rFonts w:ascii="Arial" w:eastAsia="Times New Roman" w:hAnsi="Arial" w:cs="Arial"/>
          <w:sz w:val="20"/>
          <w:szCs w:val="20"/>
          <w:lang w:val="en"/>
        </w:rPr>
      </w:pPr>
      <w:r w:rsidRPr="004D4F9F">
        <w:rPr>
          <w:rFonts w:ascii="Arial" w:eastAsia="Times New Roman" w:hAnsi="Arial" w:cs="Arial"/>
          <w:strike/>
          <w:sz w:val="20"/>
          <w:szCs w:val="20"/>
          <w:lang w:val="en"/>
        </w:rPr>
        <w:t>One member appointed by the Dean of Students</w:t>
      </w:r>
      <w:r>
        <w:rPr>
          <w:rFonts w:ascii="Arial" w:eastAsia="Times New Roman" w:hAnsi="Arial" w:cs="Arial"/>
          <w:sz w:val="20"/>
          <w:szCs w:val="20"/>
          <w:lang w:val="en"/>
        </w:rPr>
        <w:t xml:space="preserve"> </w:t>
      </w:r>
      <w:r w:rsidR="006341AA">
        <w:rPr>
          <w:rFonts w:ascii="Arial" w:eastAsia="Times New Roman" w:hAnsi="Arial" w:cs="Arial"/>
          <w:sz w:val="20"/>
          <w:szCs w:val="20"/>
          <w:highlight w:val="yellow"/>
          <w:lang w:val="en"/>
        </w:rPr>
        <w:t xml:space="preserve">The Dean of Students, or their </w:t>
      </w:r>
      <w:r w:rsidR="006341AA" w:rsidRPr="006341AA">
        <w:rPr>
          <w:rFonts w:ascii="Arial" w:eastAsia="Times New Roman" w:hAnsi="Arial" w:cs="Arial"/>
          <w:sz w:val="20"/>
          <w:szCs w:val="20"/>
          <w:highlight w:val="yellow"/>
          <w:lang w:val="en"/>
        </w:rPr>
        <w:t>designee</w:t>
      </w:r>
    </w:p>
    <w:p w:rsidR="00B83372" w:rsidRPr="004D4F9F" w:rsidRDefault="00B83372" w:rsidP="00B83372">
      <w:pPr>
        <w:numPr>
          <w:ilvl w:val="0"/>
          <w:numId w:val="10"/>
        </w:numPr>
        <w:shd w:val="clear" w:color="auto" w:fill="FFFFFF"/>
        <w:spacing w:before="100" w:beforeAutospacing="1" w:after="100" w:afterAutospacing="1" w:line="240" w:lineRule="auto"/>
        <w:ind w:left="1590"/>
        <w:rPr>
          <w:rFonts w:ascii="Arial" w:eastAsia="Times New Roman" w:hAnsi="Arial" w:cs="Arial"/>
          <w:sz w:val="20"/>
          <w:szCs w:val="20"/>
          <w:lang w:val="en"/>
        </w:rPr>
      </w:pPr>
      <w:r w:rsidRPr="004D4F9F">
        <w:rPr>
          <w:rFonts w:ascii="Arial" w:eastAsia="Times New Roman" w:hAnsi="Arial" w:cs="Arial"/>
          <w:strike/>
          <w:sz w:val="20"/>
          <w:szCs w:val="20"/>
          <w:lang w:val="en"/>
        </w:rPr>
        <w:t>One member appointed by the Registrar</w:t>
      </w:r>
      <w:r>
        <w:rPr>
          <w:rFonts w:ascii="Arial" w:eastAsia="Times New Roman" w:hAnsi="Arial" w:cs="Arial"/>
          <w:sz w:val="20"/>
          <w:szCs w:val="20"/>
          <w:lang w:val="en"/>
        </w:rPr>
        <w:t xml:space="preserve"> </w:t>
      </w:r>
      <w:r w:rsidR="006341AA">
        <w:rPr>
          <w:rFonts w:ascii="Arial" w:eastAsia="Times New Roman" w:hAnsi="Arial" w:cs="Arial"/>
          <w:sz w:val="20"/>
          <w:szCs w:val="20"/>
          <w:highlight w:val="yellow"/>
          <w:lang w:val="en"/>
        </w:rPr>
        <w:t xml:space="preserve">The Registrar, or their </w:t>
      </w:r>
      <w:r w:rsidR="006341AA" w:rsidRPr="006341AA">
        <w:rPr>
          <w:rFonts w:ascii="Arial" w:eastAsia="Times New Roman" w:hAnsi="Arial" w:cs="Arial"/>
          <w:sz w:val="20"/>
          <w:szCs w:val="20"/>
          <w:highlight w:val="yellow"/>
          <w:lang w:val="en"/>
        </w:rPr>
        <w:t>designee</w:t>
      </w:r>
    </w:p>
    <w:p w:rsidR="00B83372" w:rsidRPr="004D4F9F" w:rsidRDefault="00B83372" w:rsidP="00B83372">
      <w:pPr>
        <w:numPr>
          <w:ilvl w:val="0"/>
          <w:numId w:val="10"/>
        </w:numPr>
        <w:shd w:val="clear" w:color="auto" w:fill="FFFFFF"/>
        <w:spacing w:before="100" w:beforeAutospacing="1" w:after="100" w:afterAutospacing="1" w:line="240" w:lineRule="auto"/>
        <w:ind w:left="1590"/>
        <w:rPr>
          <w:rFonts w:ascii="Arial" w:eastAsia="Times New Roman" w:hAnsi="Arial" w:cs="Arial"/>
          <w:strike/>
          <w:sz w:val="20"/>
          <w:szCs w:val="20"/>
          <w:lang w:val="en"/>
        </w:rPr>
      </w:pPr>
      <w:r w:rsidRPr="004D4F9F">
        <w:rPr>
          <w:rFonts w:ascii="Arial" w:eastAsia="Times New Roman" w:hAnsi="Arial" w:cs="Arial"/>
          <w:strike/>
          <w:sz w:val="20"/>
          <w:szCs w:val="20"/>
          <w:lang w:val="en"/>
        </w:rPr>
        <w:t>Two members appointed by the Associate Provost for Student Services and Enrollment (one from Admissions and one from the Academic and Career Advisement Center)</w:t>
      </w:r>
    </w:p>
    <w:p w:rsidR="00B83372" w:rsidRPr="004D4F9F" w:rsidRDefault="00B83372" w:rsidP="00B83372">
      <w:pPr>
        <w:numPr>
          <w:ilvl w:val="0"/>
          <w:numId w:val="10"/>
        </w:numPr>
        <w:shd w:val="clear" w:color="auto" w:fill="FFFFFF"/>
        <w:spacing w:before="100" w:beforeAutospacing="1" w:after="100" w:afterAutospacing="1" w:line="240" w:lineRule="auto"/>
        <w:ind w:left="1590"/>
        <w:rPr>
          <w:rFonts w:ascii="Arial" w:eastAsia="Times New Roman" w:hAnsi="Arial" w:cs="Arial"/>
          <w:sz w:val="20"/>
          <w:szCs w:val="20"/>
          <w:highlight w:val="yellow"/>
          <w:lang w:val="en"/>
        </w:rPr>
      </w:pPr>
      <w:r w:rsidRPr="004D4F9F">
        <w:rPr>
          <w:rFonts w:ascii="Arial" w:eastAsia="Times New Roman" w:hAnsi="Arial" w:cs="Arial"/>
          <w:sz w:val="20"/>
          <w:szCs w:val="20"/>
          <w:highlight w:val="yellow"/>
          <w:lang w:val="en"/>
        </w:rPr>
        <w:t>The Director of Academic and Career Advisement Center</w:t>
      </w:r>
      <w:r w:rsidR="006341AA">
        <w:rPr>
          <w:rFonts w:ascii="Arial" w:eastAsia="Times New Roman" w:hAnsi="Arial" w:cs="Arial"/>
          <w:sz w:val="20"/>
          <w:szCs w:val="20"/>
          <w:highlight w:val="yellow"/>
          <w:lang w:val="en"/>
        </w:rPr>
        <w:t>, or their designee</w:t>
      </w:r>
    </w:p>
    <w:p w:rsidR="00B83372" w:rsidRPr="004D4F9F" w:rsidRDefault="00B83372" w:rsidP="00B83372">
      <w:pPr>
        <w:numPr>
          <w:ilvl w:val="0"/>
          <w:numId w:val="10"/>
        </w:numPr>
        <w:shd w:val="clear" w:color="auto" w:fill="FFFFFF"/>
        <w:spacing w:before="100" w:beforeAutospacing="1" w:after="100" w:afterAutospacing="1" w:line="240" w:lineRule="auto"/>
        <w:ind w:left="1590"/>
        <w:rPr>
          <w:rFonts w:ascii="Arial" w:eastAsia="Times New Roman" w:hAnsi="Arial" w:cs="Arial"/>
          <w:sz w:val="20"/>
          <w:szCs w:val="20"/>
          <w:highlight w:val="yellow"/>
          <w:lang w:val="en"/>
        </w:rPr>
      </w:pPr>
      <w:r w:rsidRPr="004D4F9F">
        <w:rPr>
          <w:rFonts w:ascii="Arial" w:eastAsia="Times New Roman" w:hAnsi="Arial" w:cs="Arial"/>
          <w:sz w:val="20"/>
          <w:szCs w:val="20"/>
          <w:highlight w:val="yellow"/>
          <w:lang w:val="en"/>
        </w:rPr>
        <w:t>The Director of Admissions</w:t>
      </w:r>
      <w:r w:rsidR="006341AA">
        <w:rPr>
          <w:rFonts w:ascii="Arial" w:eastAsia="Times New Roman" w:hAnsi="Arial" w:cs="Arial"/>
          <w:sz w:val="20"/>
          <w:szCs w:val="20"/>
          <w:highlight w:val="yellow"/>
          <w:lang w:val="en"/>
        </w:rPr>
        <w:t>, or their designee</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trike/>
          <w:sz w:val="20"/>
          <w:szCs w:val="20"/>
          <w:lang w:val="en"/>
        </w:rPr>
      </w:pPr>
      <w:r w:rsidRPr="004D4F9F">
        <w:rPr>
          <w:rFonts w:ascii="Arial" w:eastAsia="Times New Roman" w:hAnsi="Arial" w:cs="Arial"/>
          <w:strike/>
          <w:sz w:val="20"/>
          <w:szCs w:val="20"/>
          <w:lang w:val="en"/>
        </w:rPr>
        <w:t>The Dean of Students and Registrar will serve as ex officio members of the committee</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1.3 The AAPC shall establish a regularly scheduled time and place for meetings held throughout the academic year.  This schedule shall include dates for academic appeal meetings as specified in the Academic Proficiency Policy.  Additional meetings may be called by the Chair.</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lastRenderedPageBreak/>
        <w:t>1.4 If a Committee member is absent without an excuse for three or more meetings in an academic year, the Chair is authorized to seek the immediate replacement of that member.</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1.5 A quorum shall consist of eight (8) committee members, five (5) of whom shall be faculty.</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1.6 Approval of a motion shall require a simple majority of those members present, with the exception of action taken in response to academic appeals, which shall require approval by two-thirds of the members present.</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1.7 Amendments to these bylaws shall require approval by two-thirds of the members present and subject to approval by the Academic Senate.</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1.8 The Committee shall meet in the winter semester to elect the Chair for the following year.  The Chair shall have a minimum of one year’s experience on the Committee.  The new Chair shall convene an organizational meeting in the fall during which an election will be held for Vice-Chair and Secretary.  Terms of office shall be one calendar year.</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1.9 In order to ensure sufficient membership in the interim between the close of the academic year and the opening of the fall semester, the Committee may, at the discretion of the Chair, include faculty who have been appointed to the Committee for the next academic year.</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b/>
          <w:bCs/>
          <w:sz w:val="20"/>
          <w:szCs w:val="20"/>
          <w:lang w:val="en"/>
        </w:rPr>
        <w:t>ARTICLE II</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2.0 Responsibilities of Officers</w:t>
      </w:r>
    </w:p>
    <w:p w:rsidR="00B83372" w:rsidRPr="004D4F9F" w:rsidRDefault="00B83372" w:rsidP="00B83372">
      <w:pPr>
        <w:shd w:val="clear" w:color="auto" w:fill="FFFFFF"/>
        <w:spacing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2.1 The Chair shall convene meetings and coordinate the activities of the AAPC with those of other academic bodies on campus.</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2.2 The Chair, with the Secretary’s assistance, shall submit reports, including the End-of-Year Report, to the Senate for action</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2.3 The Chair shall prepare and distribute an agenda for each regularly scheduled meeting</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2.4 The Vice-Chair shall assume the duties of Chair in his/her absence.</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2.5 The Secretary shall maintain a record of the meetings and business of the Committee. Minutes of the previous meeting shall normally be distributed to the membership prior to the next meeting</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2.6 Approved minutes of AAPC meetings shall be filed with the Academic Senate by the Secretary.</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 </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b/>
          <w:bCs/>
          <w:sz w:val="20"/>
          <w:szCs w:val="20"/>
          <w:lang w:val="en"/>
        </w:rPr>
        <w:t>ARTICLE III</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3.0 Functions of the Committee</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 </w:t>
      </w:r>
    </w:p>
    <w:p w:rsidR="00B83372" w:rsidRPr="004D4F9F" w:rsidRDefault="00B83372" w:rsidP="00B83372">
      <w:pPr>
        <w:shd w:val="clear" w:color="auto" w:fill="FFFFFF"/>
        <w:spacing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3.1 The AAPC shall respond to charges from the Academic senate on issues relevant to academic advisement, academic proficiency, and admissions policies.</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lastRenderedPageBreak/>
        <w:t>3.2 The AAPC shall be responsible for formulation and review of policies and standards pertaining to undergraduate admissions and academic standards and proficiency.  The Committee shall hear and act upon academic appeals as outlined in the Academic Proficiency Policy. </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3.3 The AAPC shall conduct periodic review and evaluation of the Academic Proficiency and Admissions Policies. </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3.4 The AAPC shall hear and act upon appeals as outlined in the Academic Proficiency Policy. </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3.4.1. The Dean of Students or a designee may request that the Committee convene for the purpose of hearing appeals on an emergency basis as outlined in the Academic Proficiency Policy. </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3.4.2. In the event that it is not possible to convene a quorum for the purpose of hearing appeals, the Dean of Students or a designee and the Chair of AAPC or a designee shall be empowered to act on appeals on an emergency basis.</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3.4.3. Should it become necessary for the Dean of Students to act in accordance with section 3.4.2, the Dean shall report to the Committee at the next regularly scheduled meeting the number of appeals acted upon an the rationale for the action taken in each case.</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3.5 The AAPC may act in an advisory capacity to the Dean of Students.</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b/>
          <w:bCs/>
          <w:sz w:val="20"/>
          <w:szCs w:val="20"/>
          <w:lang w:val="en"/>
        </w:rPr>
        <w:t>ARTICLE IV</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4.0 Subcommittees</w:t>
      </w:r>
    </w:p>
    <w:p w:rsidR="00B83372" w:rsidRPr="004D4F9F" w:rsidRDefault="00B83372" w:rsidP="00B83372">
      <w:pPr>
        <w:shd w:val="clear" w:color="auto" w:fill="FFFFFF"/>
        <w:spacing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4.1 AAPC shall form or dissolve subcommittees as necessary.</w:t>
      </w:r>
    </w:p>
    <w:p w:rsidR="00B83372" w:rsidRPr="004D4F9F" w:rsidRDefault="00B83372" w:rsidP="00B83372">
      <w:pPr>
        <w:shd w:val="clear" w:color="auto" w:fill="FFFFFF"/>
        <w:spacing w:before="100" w:beforeAutospacing="1" w:after="100" w:afterAutospacing="1" w:line="240" w:lineRule="auto"/>
        <w:rPr>
          <w:rFonts w:ascii="Arial" w:eastAsia="Times New Roman" w:hAnsi="Arial" w:cs="Arial"/>
          <w:sz w:val="20"/>
          <w:szCs w:val="20"/>
          <w:lang w:val="en"/>
        </w:rPr>
      </w:pPr>
      <w:r w:rsidRPr="004D4F9F">
        <w:rPr>
          <w:rFonts w:ascii="Arial" w:eastAsia="Times New Roman" w:hAnsi="Arial" w:cs="Arial"/>
          <w:sz w:val="20"/>
          <w:szCs w:val="20"/>
          <w:lang w:val="en"/>
        </w:rPr>
        <w:t>4.2 All subcommittees shall report to the AAPC as a whole.</w:t>
      </w:r>
    </w:p>
    <w:p w:rsidR="00B83372" w:rsidRPr="00B83372" w:rsidRDefault="00B83372" w:rsidP="005B6B7C">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Rationale:  </w:t>
      </w:r>
      <w:r>
        <w:rPr>
          <w:rFonts w:ascii="Arial" w:eastAsia="Times New Roman" w:hAnsi="Arial" w:cs="Arial"/>
          <w:bCs/>
          <w:spacing w:val="-5"/>
          <w:sz w:val="24"/>
          <w:szCs w:val="24"/>
          <w:lang w:val="en"/>
        </w:rPr>
        <w:t>The revisions reflect how the committee has been operating for the past 6 years.</w:t>
      </w:r>
      <w:r>
        <w:rPr>
          <w:rFonts w:ascii="Arial" w:eastAsia="Times New Roman" w:hAnsi="Arial" w:cs="Arial"/>
          <w:bCs/>
          <w:spacing w:val="-5"/>
          <w:sz w:val="24"/>
          <w:szCs w:val="24"/>
          <w:lang w:val="en"/>
        </w:rPr>
        <w:t xml:space="preserve">  There is also confusion as to what “ex officio” means.  Additionally the position of Associate Provost for Student Services and Enrollment no longer exists.</w:t>
      </w:r>
    </w:p>
    <w:p w:rsidR="00B83372" w:rsidRDefault="00B83372" w:rsidP="005B6B7C">
      <w:pPr>
        <w:shd w:val="clear" w:color="auto" w:fill="FFFFFF"/>
        <w:spacing w:after="100" w:afterAutospacing="1" w:line="240" w:lineRule="auto"/>
        <w:rPr>
          <w:rFonts w:ascii="Times New Roman" w:eastAsia="Times New Roman" w:hAnsi="Times New Roman" w:cs="Times New Roman"/>
          <w:b/>
          <w:color w:val="000000" w:themeColor="text1"/>
          <w:sz w:val="24"/>
          <w:szCs w:val="24"/>
        </w:rPr>
      </w:pPr>
    </w:p>
    <w:p w:rsidR="0019739A" w:rsidRPr="005B6B7C" w:rsidRDefault="005B6B7C" w:rsidP="005B6B7C">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5B6B7C">
        <w:rPr>
          <w:rFonts w:ascii="Times New Roman" w:eastAsia="Times New Roman" w:hAnsi="Times New Roman" w:cs="Times New Roman"/>
          <w:b/>
          <w:color w:val="000000" w:themeColor="text1"/>
          <w:sz w:val="24"/>
          <w:szCs w:val="24"/>
        </w:rPr>
        <w:t>Effective</w:t>
      </w:r>
      <w:r w:rsidR="00FB516B">
        <w:rPr>
          <w:rFonts w:ascii="Times New Roman" w:eastAsia="Times New Roman" w:hAnsi="Times New Roman" w:cs="Times New Roman"/>
          <w:color w:val="000000" w:themeColor="text1"/>
          <w:sz w:val="24"/>
          <w:szCs w:val="24"/>
        </w:rPr>
        <w:t xml:space="preserve">:  Fall </w:t>
      </w:r>
      <w:r w:rsidR="00B83372">
        <w:rPr>
          <w:rFonts w:ascii="Times New Roman" w:eastAsia="Times New Roman" w:hAnsi="Times New Roman" w:cs="Times New Roman"/>
          <w:color w:val="000000" w:themeColor="text1"/>
          <w:sz w:val="24"/>
          <w:szCs w:val="24"/>
        </w:rPr>
        <w:t>2015</w:t>
      </w:r>
    </w:p>
    <w:p w:rsidR="00461A3B" w:rsidRDefault="00461A3B" w:rsidP="00FB516B">
      <w:pPr>
        <w:rPr>
          <w:rFonts w:ascii="Times New Roman" w:hAnsi="Times New Roman" w:cs="Times New Roman"/>
          <w:sz w:val="24"/>
          <w:szCs w:val="24"/>
        </w:rPr>
      </w:pPr>
    </w:p>
    <w:sectPr w:rsidR="00461A3B" w:rsidSect="00A90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2DA"/>
    <w:multiLevelType w:val="multilevel"/>
    <w:tmpl w:val="D9B46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10ACD"/>
    <w:multiLevelType w:val="multilevel"/>
    <w:tmpl w:val="F602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F36A6"/>
    <w:multiLevelType w:val="multilevel"/>
    <w:tmpl w:val="9674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60246"/>
    <w:multiLevelType w:val="multilevel"/>
    <w:tmpl w:val="D5B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9731DF"/>
    <w:multiLevelType w:val="multilevel"/>
    <w:tmpl w:val="0990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C397E"/>
    <w:multiLevelType w:val="multilevel"/>
    <w:tmpl w:val="93DC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CA5441"/>
    <w:multiLevelType w:val="multilevel"/>
    <w:tmpl w:val="322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32225A"/>
    <w:multiLevelType w:val="multilevel"/>
    <w:tmpl w:val="19B2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0829EC"/>
    <w:multiLevelType w:val="multilevel"/>
    <w:tmpl w:val="EAEC2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73679A"/>
    <w:multiLevelType w:val="multilevel"/>
    <w:tmpl w:val="84229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5"/>
  </w:num>
  <w:num w:numId="5">
    <w:abstractNumId w:val="6"/>
  </w:num>
  <w:num w:numId="6">
    <w:abstractNumId w:val="9"/>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BA"/>
    <w:rsid w:val="000471E6"/>
    <w:rsid w:val="000E1258"/>
    <w:rsid w:val="0010678E"/>
    <w:rsid w:val="00165B74"/>
    <w:rsid w:val="001917B6"/>
    <w:rsid w:val="0019739A"/>
    <w:rsid w:val="00200F1B"/>
    <w:rsid w:val="0020364A"/>
    <w:rsid w:val="0026534A"/>
    <w:rsid w:val="0026714E"/>
    <w:rsid w:val="002E1B3A"/>
    <w:rsid w:val="002F0B91"/>
    <w:rsid w:val="003000D5"/>
    <w:rsid w:val="00353912"/>
    <w:rsid w:val="00387152"/>
    <w:rsid w:val="00392009"/>
    <w:rsid w:val="003A25A7"/>
    <w:rsid w:val="003F20D5"/>
    <w:rsid w:val="003F4A1E"/>
    <w:rsid w:val="00461A3B"/>
    <w:rsid w:val="00461A8E"/>
    <w:rsid w:val="0047020C"/>
    <w:rsid w:val="00492087"/>
    <w:rsid w:val="005B6B7C"/>
    <w:rsid w:val="005C1275"/>
    <w:rsid w:val="005C28B4"/>
    <w:rsid w:val="00614204"/>
    <w:rsid w:val="0062436C"/>
    <w:rsid w:val="006341AA"/>
    <w:rsid w:val="006808EC"/>
    <w:rsid w:val="006F3440"/>
    <w:rsid w:val="006F78FC"/>
    <w:rsid w:val="00741396"/>
    <w:rsid w:val="0079650E"/>
    <w:rsid w:val="007C03F7"/>
    <w:rsid w:val="0082693E"/>
    <w:rsid w:val="00842B9B"/>
    <w:rsid w:val="008E4C5B"/>
    <w:rsid w:val="008F33BA"/>
    <w:rsid w:val="009574F9"/>
    <w:rsid w:val="009A7CF9"/>
    <w:rsid w:val="009D10FA"/>
    <w:rsid w:val="00A81747"/>
    <w:rsid w:val="00A90591"/>
    <w:rsid w:val="00B222B5"/>
    <w:rsid w:val="00B83372"/>
    <w:rsid w:val="00B9459B"/>
    <w:rsid w:val="00B97D97"/>
    <w:rsid w:val="00BA1EAC"/>
    <w:rsid w:val="00BE62C7"/>
    <w:rsid w:val="00C528CC"/>
    <w:rsid w:val="00CB6255"/>
    <w:rsid w:val="00CF2EB6"/>
    <w:rsid w:val="00D44037"/>
    <w:rsid w:val="00D631E1"/>
    <w:rsid w:val="00D94B44"/>
    <w:rsid w:val="00DB43E8"/>
    <w:rsid w:val="00DF74FB"/>
    <w:rsid w:val="00E95413"/>
    <w:rsid w:val="00EA0CCD"/>
    <w:rsid w:val="00EA3E4D"/>
    <w:rsid w:val="00EC5FD5"/>
    <w:rsid w:val="00EF5EF2"/>
    <w:rsid w:val="00F80579"/>
    <w:rsid w:val="00FB516B"/>
    <w:rsid w:val="00FB79A1"/>
    <w:rsid w:val="00FE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0EE62-8D38-45FE-96F9-D8E43EE6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4B44"/>
    <w:pPr>
      <w:spacing w:after="0" w:line="275" w:lineRule="atLeast"/>
      <w:outlineLvl w:val="1"/>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B44"/>
    <w:rPr>
      <w:rFonts w:ascii="Arial" w:eastAsia="Times New Roman" w:hAnsi="Arial" w:cs="Arial"/>
      <w:b/>
      <w:bCs/>
      <w:sz w:val="28"/>
      <w:szCs w:val="28"/>
    </w:rPr>
  </w:style>
  <w:style w:type="character" w:styleId="Strong">
    <w:name w:val="Strong"/>
    <w:basedOn w:val="DefaultParagraphFont"/>
    <w:uiPriority w:val="22"/>
    <w:qFormat/>
    <w:rsid w:val="00D94B44"/>
    <w:rPr>
      <w:b/>
      <w:bCs/>
    </w:rPr>
  </w:style>
  <w:style w:type="character" w:styleId="Hyperlink">
    <w:name w:val="Hyperlink"/>
    <w:basedOn w:val="DefaultParagraphFont"/>
    <w:uiPriority w:val="99"/>
    <w:unhideWhenUsed/>
    <w:rsid w:val="009D10FA"/>
    <w:rPr>
      <w:color w:val="0000FF" w:themeColor="hyperlink"/>
      <w:u w:val="single"/>
    </w:rPr>
  </w:style>
  <w:style w:type="paragraph" w:styleId="NormalWeb">
    <w:name w:val="Normal (Web)"/>
    <w:basedOn w:val="Normal"/>
    <w:uiPriority w:val="99"/>
    <w:unhideWhenUsed/>
    <w:rsid w:val="00EA3E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3E4D"/>
    <w:rPr>
      <w:i/>
      <w:iCs/>
    </w:rPr>
  </w:style>
  <w:style w:type="paragraph" w:styleId="ListParagraph">
    <w:name w:val="List Paragraph"/>
    <w:basedOn w:val="Normal"/>
    <w:uiPriority w:val="34"/>
    <w:qFormat/>
    <w:rsid w:val="006808E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158253">
      <w:bodyDiv w:val="1"/>
      <w:marLeft w:val="0"/>
      <w:marRight w:val="0"/>
      <w:marTop w:val="0"/>
      <w:marBottom w:val="0"/>
      <w:divBdr>
        <w:top w:val="none" w:sz="0" w:space="0" w:color="auto"/>
        <w:left w:val="none" w:sz="0" w:space="0" w:color="auto"/>
        <w:bottom w:val="none" w:sz="0" w:space="0" w:color="auto"/>
        <w:right w:val="none" w:sz="0" w:space="0" w:color="auto"/>
      </w:divBdr>
      <w:divsChild>
        <w:div w:id="1579094806">
          <w:marLeft w:val="0"/>
          <w:marRight w:val="0"/>
          <w:marTop w:val="0"/>
          <w:marBottom w:val="0"/>
          <w:divBdr>
            <w:top w:val="none" w:sz="0" w:space="0" w:color="auto"/>
            <w:left w:val="none" w:sz="0" w:space="0" w:color="auto"/>
            <w:bottom w:val="none" w:sz="0" w:space="0" w:color="auto"/>
            <w:right w:val="none" w:sz="0" w:space="0" w:color="auto"/>
          </w:divBdr>
          <w:divsChild>
            <w:div w:id="1717701578">
              <w:marLeft w:val="0"/>
              <w:marRight w:val="0"/>
              <w:marTop w:val="0"/>
              <w:marBottom w:val="0"/>
              <w:divBdr>
                <w:top w:val="none" w:sz="0" w:space="0" w:color="auto"/>
                <w:left w:val="none" w:sz="0" w:space="0" w:color="auto"/>
                <w:bottom w:val="none" w:sz="0" w:space="0" w:color="auto"/>
                <w:right w:val="none" w:sz="0" w:space="0" w:color="auto"/>
              </w:divBdr>
              <w:divsChild>
                <w:div w:id="170032269">
                  <w:marLeft w:val="0"/>
                  <w:marRight w:val="0"/>
                  <w:marTop w:val="0"/>
                  <w:marBottom w:val="0"/>
                  <w:divBdr>
                    <w:top w:val="none" w:sz="0" w:space="0" w:color="auto"/>
                    <w:left w:val="none" w:sz="0" w:space="0" w:color="auto"/>
                    <w:bottom w:val="none" w:sz="0" w:space="0" w:color="auto"/>
                    <w:right w:val="none" w:sz="0" w:space="0" w:color="auto"/>
                  </w:divBdr>
                  <w:divsChild>
                    <w:div w:id="705715644">
                      <w:marLeft w:val="125"/>
                      <w:marRight w:val="125"/>
                      <w:marTop w:val="125"/>
                      <w:marBottom w:val="250"/>
                      <w:divBdr>
                        <w:top w:val="none" w:sz="0" w:space="0" w:color="auto"/>
                        <w:left w:val="none" w:sz="0" w:space="0" w:color="auto"/>
                        <w:bottom w:val="none" w:sz="0" w:space="0" w:color="auto"/>
                        <w:right w:val="none" w:sz="0" w:space="0" w:color="auto"/>
                      </w:divBdr>
                      <w:divsChild>
                        <w:div w:id="1842966377">
                          <w:marLeft w:val="0"/>
                          <w:marRight w:val="0"/>
                          <w:marTop w:val="0"/>
                          <w:marBottom w:val="0"/>
                          <w:divBdr>
                            <w:top w:val="none" w:sz="0" w:space="0" w:color="auto"/>
                            <w:left w:val="none" w:sz="0" w:space="0" w:color="auto"/>
                            <w:bottom w:val="none" w:sz="0" w:space="0" w:color="auto"/>
                            <w:right w:val="none" w:sz="0" w:space="0" w:color="auto"/>
                          </w:divBdr>
                          <w:divsChild>
                            <w:div w:id="955797866">
                              <w:marLeft w:val="0"/>
                              <w:marRight w:val="0"/>
                              <w:marTop w:val="0"/>
                              <w:marBottom w:val="0"/>
                              <w:divBdr>
                                <w:top w:val="none" w:sz="0" w:space="0" w:color="auto"/>
                                <w:left w:val="none" w:sz="0" w:space="0" w:color="auto"/>
                                <w:bottom w:val="none" w:sz="0" w:space="0" w:color="auto"/>
                                <w:right w:val="none" w:sz="0" w:space="0" w:color="auto"/>
                              </w:divBdr>
                              <w:divsChild>
                                <w:div w:id="722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508363">
      <w:bodyDiv w:val="1"/>
      <w:marLeft w:val="0"/>
      <w:marRight w:val="0"/>
      <w:marTop w:val="0"/>
      <w:marBottom w:val="0"/>
      <w:divBdr>
        <w:top w:val="none" w:sz="0" w:space="0" w:color="auto"/>
        <w:left w:val="none" w:sz="0" w:space="0" w:color="auto"/>
        <w:bottom w:val="none" w:sz="0" w:space="0" w:color="auto"/>
        <w:right w:val="none" w:sz="0" w:space="0" w:color="auto"/>
      </w:divBdr>
      <w:divsChild>
        <w:div w:id="258948522">
          <w:marLeft w:val="0"/>
          <w:marRight w:val="0"/>
          <w:marTop w:val="0"/>
          <w:marBottom w:val="0"/>
          <w:divBdr>
            <w:top w:val="none" w:sz="0" w:space="0" w:color="auto"/>
            <w:left w:val="none" w:sz="0" w:space="0" w:color="auto"/>
            <w:bottom w:val="none" w:sz="0" w:space="0" w:color="auto"/>
            <w:right w:val="none" w:sz="0" w:space="0" w:color="auto"/>
          </w:divBdr>
          <w:divsChild>
            <w:div w:id="80297925">
              <w:marLeft w:val="0"/>
              <w:marRight w:val="0"/>
              <w:marTop w:val="0"/>
              <w:marBottom w:val="0"/>
              <w:divBdr>
                <w:top w:val="none" w:sz="0" w:space="0" w:color="auto"/>
                <w:left w:val="none" w:sz="0" w:space="0" w:color="auto"/>
                <w:bottom w:val="none" w:sz="0" w:space="0" w:color="auto"/>
                <w:right w:val="none" w:sz="0" w:space="0" w:color="auto"/>
              </w:divBdr>
              <w:divsChild>
                <w:div w:id="1284577135">
                  <w:marLeft w:val="0"/>
                  <w:marRight w:val="0"/>
                  <w:marTop w:val="0"/>
                  <w:marBottom w:val="0"/>
                  <w:divBdr>
                    <w:top w:val="none" w:sz="0" w:space="0" w:color="auto"/>
                    <w:left w:val="none" w:sz="0" w:space="0" w:color="auto"/>
                    <w:bottom w:val="none" w:sz="0" w:space="0" w:color="auto"/>
                    <w:right w:val="none" w:sz="0" w:space="0" w:color="auto"/>
                  </w:divBdr>
                  <w:divsChild>
                    <w:div w:id="262609874">
                      <w:marLeft w:val="125"/>
                      <w:marRight w:val="125"/>
                      <w:marTop w:val="125"/>
                      <w:marBottom w:val="250"/>
                      <w:divBdr>
                        <w:top w:val="none" w:sz="0" w:space="0" w:color="auto"/>
                        <w:left w:val="none" w:sz="0" w:space="0" w:color="auto"/>
                        <w:bottom w:val="none" w:sz="0" w:space="0" w:color="auto"/>
                        <w:right w:val="none" w:sz="0" w:space="0" w:color="auto"/>
                      </w:divBdr>
                      <w:divsChild>
                        <w:div w:id="950092451">
                          <w:marLeft w:val="0"/>
                          <w:marRight w:val="0"/>
                          <w:marTop w:val="0"/>
                          <w:marBottom w:val="0"/>
                          <w:divBdr>
                            <w:top w:val="none" w:sz="0" w:space="0" w:color="auto"/>
                            <w:left w:val="none" w:sz="0" w:space="0" w:color="auto"/>
                            <w:bottom w:val="none" w:sz="0" w:space="0" w:color="auto"/>
                            <w:right w:val="none" w:sz="0" w:space="0" w:color="auto"/>
                          </w:divBdr>
                          <w:divsChild>
                            <w:div w:id="2082173281">
                              <w:marLeft w:val="0"/>
                              <w:marRight w:val="0"/>
                              <w:marTop w:val="0"/>
                              <w:marBottom w:val="0"/>
                              <w:divBdr>
                                <w:top w:val="none" w:sz="0" w:space="0" w:color="auto"/>
                                <w:left w:val="none" w:sz="0" w:space="0" w:color="auto"/>
                                <w:bottom w:val="none" w:sz="0" w:space="0" w:color="auto"/>
                                <w:right w:val="none" w:sz="0" w:space="0" w:color="auto"/>
                              </w:divBdr>
                              <w:divsChild>
                                <w:div w:id="452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Mike Martin</cp:lastModifiedBy>
  <cp:revision>3</cp:revision>
  <dcterms:created xsi:type="dcterms:W3CDTF">2015-03-27T18:28:00Z</dcterms:created>
  <dcterms:modified xsi:type="dcterms:W3CDTF">2015-03-27T18:42:00Z</dcterms:modified>
</cp:coreProperties>
</file>