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B539" w14:textId="77777777" w:rsidR="002C0E15" w:rsidRPr="0088106A" w:rsidRDefault="002C0E15" w:rsidP="002C0E15">
      <w:pPr>
        <w:pStyle w:val="Normal1"/>
        <w:contextualSpacing w:val="0"/>
        <w:jc w:val="center"/>
        <w:rPr>
          <w:rFonts w:asciiTheme="minorHAnsi" w:hAnsiTheme="minorHAnsi"/>
          <w:szCs w:val="22"/>
        </w:rPr>
      </w:pPr>
      <w:bookmarkStart w:id="0" w:name="_GoBack"/>
      <w:bookmarkEnd w:id="0"/>
      <w:r w:rsidRPr="0088106A">
        <w:rPr>
          <w:rFonts w:asciiTheme="minorHAnsi" w:hAnsiTheme="minorHAnsi"/>
          <w:b/>
          <w:szCs w:val="22"/>
        </w:rPr>
        <w:t>General Education Course Inclusion Proposal</w:t>
      </w:r>
    </w:p>
    <w:p w14:paraId="01693EA7" w14:textId="77777777" w:rsidR="002C0E15" w:rsidRPr="0088106A" w:rsidRDefault="002C0E15" w:rsidP="002C0E15">
      <w:pPr>
        <w:pStyle w:val="Normal1"/>
        <w:contextualSpacing w:val="0"/>
        <w:jc w:val="center"/>
        <w:rPr>
          <w:rFonts w:asciiTheme="minorHAnsi" w:hAnsiTheme="minorHAnsi"/>
          <w:szCs w:val="22"/>
        </w:rPr>
      </w:pPr>
      <w:r w:rsidRPr="0088106A">
        <w:rPr>
          <w:rFonts w:asciiTheme="minorHAnsi" w:hAnsiTheme="minorHAnsi"/>
          <w:b/>
          <w:szCs w:val="22"/>
        </w:rPr>
        <w:t>HUMAN EXPRESSION</w:t>
      </w:r>
    </w:p>
    <w:p w14:paraId="3D953235"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14:paraId="1FB3F52C"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Course Nam</w:t>
      </w:r>
      <w:r w:rsidR="002D0008">
        <w:rPr>
          <w:rFonts w:asciiTheme="minorHAnsi" w:hAnsiTheme="minorHAnsi"/>
          <w:b/>
          <w:szCs w:val="22"/>
        </w:rPr>
        <w:t xml:space="preserve">e and Number:  </w:t>
      </w:r>
      <w:r w:rsidR="001217AD" w:rsidRPr="00BF0BFB">
        <w:rPr>
          <w:rFonts w:asciiTheme="minorHAnsi" w:hAnsiTheme="minorHAnsi"/>
          <w:b/>
          <w:color w:val="FF0000"/>
          <w:szCs w:val="22"/>
        </w:rPr>
        <w:t>Introduction to Film</w:t>
      </w:r>
      <w:r w:rsidR="002D0008">
        <w:rPr>
          <w:rFonts w:asciiTheme="minorHAnsi" w:hAnsiTheme="minorHAnsi"/>
          <w:b/>
          <w:szCs w:val="22"/>
        </w:rPr>
        <w:t xml:space="preserve"> EN 125</w:t>
      </w:r>
    </w:p>
    <w:p w14:paraId="55D156B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Home Department: English </w:t>
      </w:r>
    </w:p>
    <w:p w14:paraId="5AF8EAD2" w14:textId="292B92B4"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Department Chair Name and Contact Information</w:t>
      </w:r>
      <w:r w:rsidRPr="0088106A">
        <w:rPr>
          <w:rFonts w:asciiTheme="minorHAnsi" w:hAnsiTheme="minorHAnsi"/>
          <w:szCs w:val="22"/>
        </w:rPr>
        <w:t xml:space="preserve"> (phone, email):  </w:t>
      </w:r>
      <w:r w:rsidR="00E60466">
        <w:rPr>
          <w:rFonts w:asciiTheme="minorHAnsi" w:hAnsiTheme="minorHAnsi"/>
          <w:szCs w:val="22"/>
        </w:rPr>
        <w:t xml:space="preserve">Lynn Domina, </w:t>
      </w:r>
      <w:hyperlink r:id="rId7" w:history="1">
        <w:r w:rsidR="00E60466" w:rsidRPr="003B3EE2">
          <w:rPr>
            <w:rStyle w:val="Hyperlink"/>
            <w:rFonts w:asciiTheme="minorHAnsi" w:hAnsiTheme="minorHAnsi"/>
            <w:szCs w:val="22"/>
          </w:rPr>
          <w:t>ldomina@nmu.edu</w:t>
        </w:r>
      </w:hyperlink>
      <w:r w:rsidR="00E60466">
        <w:rPr>
          <w:rFonts w:asciiTheme="minorHAnsi" w:hAnsiTheme="minorHAnsi"/>
          <w:szCs w:val="22"/>
        </w:rPr>
        <w:t>, 227-2711</w:t>
      </w:r>
      <w:r w:rsidRPr="0088106A">
        <w:rPr>
          <w:rFonts w:asciiTheme="minorHAnsi" w:hAnsiTheme="minorHAnsi"/>
          <w:szCs w:val="22"/>
        </w:rPr>
        <w:t xml:space="preserve"> </w:t>
      </w:r>
    </w:p>
    <w:p w14:paraId="1A555E8C"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Expected frequency of Offering of the course</w:t>
      </w:r>
      <w:r w:rsidRPr="0088106A">
        <w:rPr>
          <w:rFonts w:asciiTheme="minorHAnsi" w:hAnsiTheme="minorHAnsi"/>
          <w:szCs w:val="22"/>
        </w:rPr>
        <w:t xml:space="preserve"> (e.g. every semester, every fall): every semester</w:t>
      </w:r>
    </w:p>
    <w:p w14:paraId="5818D5AF"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Official Course Status</w:t>
      </w:r>
      <w:r w:rsidRPr="0088106A">
        <w:rPr>
          <w:rFonts w:asciiTheme="minorHAnsi" w:hAnsiTheme="minorHAnsi"/>
          <w:szCs w:val="22"/>
        </w:rPr>
        <w:t xml:space="preserve">: Has this course been approved by CUP and Senate?  </w:t>
      </w:r>
      <w:r w:rsidRPr="0088106A">
        <w:rPr>
          <w:rFonts w:asciiTheme="minorHAnsi" w:hAnsiTheme="minorHAnsi"/>
          <w:szCs w:val="22"/>
        </w:rPr>
        <w:tab/>
      </w:r>
      <w:r w:rsidRPr="0088106A">
        <w:rPr>
          <w:rFonts w:asciiTheme="minorHAnsi" w:hAnsiTheme="minorHAnsi"/>
          <w:szCs w:val="22"/>
          <w:u w:val="single"/>
        </w:rPr>
        <w:t>YES</w:t>
      </w:r>
      <w:r w:rsidRPr="0088106A">
        <w:rPr>
          <w:rFonts w:asciiTheme="minorHAnsi" w:hAnsiTheme="minorHAnsi"/>
          <w:szCs w:val="22"/>
        </w:rPr>
        <w:tab/>
      </w:r>
      <w:r w:rsidRPr="0088106A">
        <w:rPr>
          <w:rFonts w:asciiTheme="minorHAnsi" w:hAnsiTheme="minorHAnsi"/>
          <w:szCs w:val="22"/>
        </w:rPr>
        <w:tab/>
      </w:r>
    </w:p>
    <w:p w14:paraId="4BCA769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3134346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Overview of course</w:t>
      </w:r>
      <w:r w:rsidRPr="0088106A">
        <w:rPr>
          <w:rFonts w:asciiTheme="minorHAnsi" w:hAnsiTheme="minorHAnsi"/>
          <w:szCs w:val="22"/>
        </w:rPr>
        <w:t xml:space="preserve"> (please attach a current syllabus as well): </w:t>
      </w:r>
      <w:r w:rsidRPr="0088106A">
        <w:rPr>
          <w:rFonts w:asciiTheme="minorHAnsi" w:hAnsiTheme="minorHAnsi"/>
          <w:i/>
          <w:szCs w:val="22"/>
        </w:rPr>
        <w:t>Please limit the overview to two pages (not including the syllabus)</w:t>
      </w:r>
      <w:r w:rsidRPr="0088106A">
        <w:rPr>
          <w:rFonts w:asciiTheme="minorHAnsi" w:hAnsiTheme="minorHAnsi"/>
          <w:szCs w:val="22"/>
        </w:rPr>
        <w:t xml:space="preserve"> </w:t>
      </w:r>
    </w:p>
    <w:p w14:paraId="3ACC34EE" w14:textId="77777777" w:rsidR="002C0E15" w:rsidRPr="009F5E95" w:rsidRDefault="002C0E15" w:rsidP="009F5E95">
      <w:pPr>
        <w:pStyle w:val="Normal1"/>
        <w:numPr>
          <w:ilvl w:val="0"/>
          <w:numId w:val="23"/>
        </w:numPr>
        <w:contextualSpacing w:val="0"/>
        <w:rPr>
          <w:rFonts w:asciiTheme="minorHAnsi" w:hAnsiTheme="minorHAnsi"/>
          <w:szCs w:val="22"/>
        </w:rPr>
      </w:pPr>
      <w:r w:rsidRPr="009F5E95">
        <w:rPr>
          <w:rFonts w:asciiTheme="minorHAnsi" w:hAnsiTheme="minorHAnsi"/>
          <w:szCs w:val="22"/>
          <w:u w:val="single"/>
        </w:rPr>
        <w:t>Overview of the course content</w:t>
      </w:r>
      <w:r w:rsidRPr="009F5E95">
        <w:rPr>
          <w:rFonts w:asciiTheme="minorHAnsi" w:hAnsiTheme="minorHAnsi"/>
          <w:szCs w:val="22"/>
        </w:rPr>
        <w:t xml:space="preserve"> </w:t>
      </w:r>
    </w:p>
    <w:p w14:paraId="4717678D" w14:textId="77777777" w:rsidR="009F5E95" w:rsidRPr="009F5E95" w:rsidRDefault="009F5E95" w:rsidP="009F5E95">
      <w:pPr>
        <w:ind w:left="720"/>
        <w:rPr>
          <w:spacing w:val="-3"/>
          <w:szCs w:val="22"/>
        </w:rPr>
      </w:pPr>
      <w:r w:rsidRPr="009F5E95">
        <w:rPr>
          <w:szCs w:val="22"/>
        </w:rPr>
        <w:t>According to the NMU University Bulletin, EN 125 “</w:t>
      </w:r>
      <w:r w:rsidRPr="009F5E95">
        <w:rPr>
          <w:spacing w:val="-3"/>
          <w:szCs w:val="22"/>
        </w:rPr>
        <w:t>Provides a broad introduction to the study of film. Offers close analysis of selected films in relation to their cultural contexts. Consideration will be given to ways of writing about film."</w:t>
      </w:r>
    </w:p>
    <w:p w14:paraId="67EC64F0" w14:textId="77777777" w:rsidR="009F5E95" w:rsidRPr="009F5E95" w:rsidRDefault="009F5E95" w:rsidP="009F5E95">
      <w:pPr>
        <w:ind w:left="720"/>
        <w:rPr>
          <w:spacing w:val="-3"/>
          <w:szCs w:val="22"/>
        </w:rPr>
      </w:pPr>
    </w:p>
    <w:p w14:paraId="72E9276C" w14:textId="77777777" w:rsidR="009F5E95" w:rsidRPr="009F5E95" w:rsidRDefault="009F5E95" w:rsidP="009F5E95">
      <w:pPr>
        <w:tabs>
          <w:tab w:val="left" w:pos="-720"/>
        </w:tabs>
        <w:suppressAutoHyphens/>
        <w:spacing w:line="240" w:lineRule="auto"/>
        <w:jc w:val="both"/>
        <w:rPr>
          <w:spacing w:val="-3"/>
          <w:szCs w:val="22"/>
        </w:rPr>
      </w:pPr>
      <w:r w:rsidRPr="009F5E95">
        <w:rPr>
          <w:spacing w:val="-3"/>
          <w:szCs w:val="22"/>
        </w:rPr>
        <w:t xml:space="preserve">This introductory course on film culture focuses on the examination of selected examples of historical and contemporary cinematic art from all over the world. The historical feature of this course introduces students to significant filmmakers from around the world, important movements in filmmaking (e.g., German Expressionism, Soviet Montage, French New Wave), and dominant modes of film production. As for the substance of the films the students screen, all manner of human expression—from history and art to culture and identity—is examined and discussed. </w:t>
      </w:r>
    </w:p>
    <w:p w14:paraId="759A4B13" w14:textId="77777777" w:rsidR="009F5E95" w:rsidRPr="009F5E95" w:rsidRDefault="009F5E95" w:rsidP="009F5E95">
      <w:pPr>
        <w:tabs>
          <w:tab w:val="left" w:pos="-720"/>
        </w:tabs>
        <w:suppressAutoHyphens/>
        <w:spacing w:line="240" w:lineRule="auto"/>
        <w:jc w:val="both"/>
        <w:rPr>
          <w:spacing w:val="-3"/>
          <w:szCs w:val="22"/>
        </w:rPr>
      </w:pPr>
      <w:r w:rsidRPr="009F5E95">
        <w:rPr>
          <w:spacing w:val="-3"/>
          <w:szCs w:val="22"/>
        </w:rPr>
        <w:t>This course aims to:</w:t>
      </w:r>
    </w:p>
    <w:p w14:paraId="3B3F0706" w14:textId="77777777" w:rsidR="009F5E95" w:rsidRPr="009F5E95" w:rsidRDefault="009F5E95" w:rsidP="009F5E95">
      <w:pPr>
        <w:widowControl/>
        <w:numPr>
          <w:ilvl w:val="0"/>
          <w:numId w:val="24"/>
        </w:numPr>
        <w:tabs>
          <w:tab w:val="left" w:pos="-720"/>
        </w:tabs>
        <w:suppressAutoHyphens/>
        <w:spacing w:after="0" w:line="240" w:lineRule="auto"/>
        <w:ind w:left="720" w:hanging="360"/>
        <w:contextualSpacing w:val="0"/>
        <w:jc w:val="both"/>
        <w:rPr>
          <w:spacing w:val="-3"/>
          <w:szCs w:val="22"/>
        </w:rPr>
      </w:pPr>
      <w:r w:rsidRPr="009F5E95">
        <w:rPr>
          <w:spacing w:val="-3"/>
          <w:szCs w:val="22"/>
        </w:rPr>
        <w:t>Introduce students to the basic tenants of film aesthetics. To examine features such as the shot, camera placement, lighting</w:t>
      </w:r>
      <w:r w:rsidR="000A6BC3">
        <w:rPr>
          <w:spacing w:val="-3"/>
          <w:szCs w:val="22"/>
        </w:rPr>
        <w:t>, and other aspects of mise-en-</w:t>
      </w:r>
      <w:r w:rsidRPr="009F5E95">
        <w:rPr>
          <w:spacing w:val="-3"/>
          <w:szCs w:val="22"/>
        </w:rPr>
        <w:t>scene, as well as different philosophies of editing and narrative construction. It also deals with major film theories that have shaped our understanding</w:t>
      </w:r>
      <w:r w:rsidR="001217AD">
        <w:rPr>
          <w:spacing w:val="-3"/>
          <w:szCs w:val="22"/>
        </w:rPr>
        <w:t xml:space="preserve"> of film throughout the century.</w:t>
      </w:r>
    </w:p>
    <w:p w14:paraId="7BFD330A" w14:textId="77777777" w:rsidR="009F5E95" w:rsidRPr="009F5E95" w:rsidRDefault="009F5E95" w:rsidP="009F5E95">
      <w:pPr>
        <w:widowControl/>
        <w:numPr>
          <w:ilvl w:val="0"/>
          <w:numId w:val="24"/>
        </w:numPr>
        <w:tabs>
          <w:tab w:val="left" w:pos="-720"/>
        </w:tabs>
        <w:suppressAutoHyphens/>
        <w:spacing w:after="0" w:line="240" w:lineRule="auto"/>
        <w:ind w:left="720" w:hanging="360"/>
        <w:contextualSpacing w:val="0"/>
        <w:jc w:val="both"/>
        <w:rPr>
          <w:spacing w:val="-3"/>
          <w:szCs w:val="22"/>
        </w:rPr>
      </w:pPr>
      <w:r w:rsidRPr="009F5E95">
        <w:rPr>
          <w:spacing w:val="-3"/>
          <w:szCs w:val="22"/>
        </w:rPr>
        <w:lastRenderedPageBreak/>
        <w:t>Develop a range of</w:t>
      </w:r>
      <w:r w:rsidR="001217AD">
        <w:rPr>
          <w:spacing w:val="-3"/>
          <w:szCs w:val="22"/>
        </w:rPr>
        <w:t xml:space="preserve"> critical and analytical skills, </w:t>
      </w:r>
      <w:r w:rsidRPr="009F5E95">
        <w:rPr>
          <w:spacing w:val="-3"/>
          <w:szCs w:val="22"/>
        </w:rPr>
        <w:t>which will be applied and evaluated in essay writing and exams</w:t>
      </w:r>
      <w:r w:rsidR="001217AD">
        <w:rPr>
          <w:spacing w:val="-3"/>
          <w:szCs w:val="22"/>
        </w:rPr>
        <w:t>.</w:t>
      </w:r>
    </w:p>
    <w:p w14:paraId="3B9BF9E0" w14:textId="244185D6" w:rsidR="009F5E95" w:rsidRPr="009F5E95" w:rsidRDefault="009F5E95" w:rsidP="009F5E95">
      <w:pPr>
        <w:widowControl/>
        <w:numPr>
          <w:ilvl w:val="0"/>
          <w:numId w:val="24"/>
        </w:numPr>
        <w:tabs>
          <w:tab w:val="left" w:pos="-720"/>
        </w:tabs>
        <w:suppressAutoHyphens/>
        <w:spacing w:after="0" w:line="240" w:lineRule="auto"/>
        <w:ind w:left="720" w:hanging="360"/>
        <w:contextualSpacing w:val="0"/>
        <w:jc w:val="both"/>
        <w:rPr>
          <w:spacing w:val="-3"/>
          <w:szCs w:val="22"/>
        </w:rPr>
      </w:pPr>
      <w:r w:rsidRPr="009F5E95">
        <w:rPr>
          <w:spacing w:val="-3"/>
          <w:szCs w:val="22"/>
        </w:rPr>
        <w:t xml:space="preserve">Examine some of the cultural roles played by film in its representations of the </w:t>
      </w:r>
      <w:r w:rsidRPr="00DF130F">
        <w:rPr>
          <w:color w:val="FF0000"/>
          <w:spacing w:val="-3"/>
          <w:szCs w:val="22"/>
        </w:rPr>
        <w:t xml:space="preserve">human </w:t>
      </w:r>
      <w:r w:rsidR="00DF130F" w:rsidRPr="00DF130F">
        <w:rPr>
          <w:color w:val="FF0000"/>
          <w:spacing w:val="-3"/>
          <w:szCs w:val="22"/>
        </w:rPr>
        <w:t>experience</w:t>
      </w:r>
    </w:p>
    <w:p w14:paraId="69CDC7EF" w14:textId="77777777" w:rsidR="009F5E95" w:rsidRPr="009F5E95" w:rsidRDefault="009F5E95" w:rsidP="009F5E95">
      <w:pPr>
        <w:tabs>
          <w:tab w:val="left" w:pos="-720"/>
        </w:tabs>
        <w:suppressAutoHyphens/>
        <w:spacing w:line="240" w:lineRule="auto"/>
        <w:jc w:val="both"/>
        <w:rPr>
          <w:rFonts w:ascii="Bookman Old Style" w:eastAsia="Bookman Old Style" w:hAnsi="Bookman Old Style" w:cs="Bookman Old Style"/>
          <w:spacing w:val="-3"/>
          <w:szCs w:val="22"/>
        </w:rPr>
      </w:pPr>
    </w:p>
    <w:p w14:paraId="167C198F" w14:textId="31C32DCF" w:rsidR="009F5E95" w:rsidRPr="009F5E95" w:rsidRDefault="009F5E95" w:rsidP="009F5E95">
      <w:pPr>
        <w:tabs>
          <w:tab w:val="left" w:pos="-720"/>
        </w:tabs>
        <w:suppressAutoHyphens/>
        <w:spacing w:line="240" w:lineRule="auto"/>
        <w:jc w:val="both"/>
        <w:rPr>
          <w:spacing w:val="-3"/>
          <w:szCs w:val="22"/>
        </w:rPr>
      </w:pPr>
      <w:r w:rsidRPr="009F5E95">
        <w:rPr>
          <w:spacing w:val="-3"/>
          <w:szCs w:val="22"/>
        </w:rPr>
        <w:t>The course satisfies the foundations of visual and performing arts requirement. Students</w:t>
      </w:r>
      <w:r w:rsidR="00811D30">
        <w:rPr>
          <w:spacing w:val="-3"/>
          <w:szCs w:val="22"/>
        </w:rPr>
        <w:t xml:space="preserve"> completing this course will be </w:t>
      </w:r>
      <w:r w:rsidRPr="009F5E95">
        <w:rPr>
          <w:spacing w:val="-3"/>
          <w:szCs w:val="22"/>
        </w:rPr>
        <w:t xml:space="preserve">able to identify this form of artistic expression in relation to a historical </w:t>
      </w:r>
      <w:r w:rsidR="00811D30">
        <w:rPr>
          <w:spacing w:val="-3"/>
          <w:szCs w:val="22"/>
        </w:rPr>
        <w:t>and cultural context; they will also be</w:t>
      </w:r>
      <w:r w:rsidRPr="009F5E95">
        <w:rPr>
          <w:spacing w:val="-3"/>
          <w:szCs w:val="22"/>
        </w:rPr>
        <w:t xml:space="preserve"> able to recognize and articulate the reasons why this form of artistic expression developed and evolved in the manner it did. Through film screenings and other texts, students will be offered a view of the </w:t>
      </w:r>
      <w:r w:rsidRPr="00437B28">
        <w:rPr>
          <w:color w:val="FF0000"/>
          <w:spacing w:val="-3"/>
          <w:szCs w:val="22"/>
        </w:rPr>
        <w:t xml:space="preserve">human </w:t>
      </w:r>
      <w:r w:rsidR="00DF130F" w:rsidRPr="00437B28">
        <w:rPr>
          <w:color w:val="FF0000"/>
          <w:spacing w:val="-3"/>
          <w:szCs w:val="22"/>
        </w:rPr>
        <w:t>experience</w:t>
      </w:r>
      <w:r w:rsidRPr="00437B28">
        <w:rPr>
          <w:color w:val="FF0000"/>
          <w:spacing w:val="-3"/>
          <w:szCs w:val="22"/>
        </w:rPr>
        <w:t xml:space="preserve"> </w:t>
      </w:r>
      <w:r w:rsidRPr="009F5E95">
        <w:rPr>
          <w:spacing w:val="-3"/>
          <w:szCs w:val="22"/>
        </w:rPr>
        <w:t>from various cultures and time periods. Because film can offer students a look at someone other than</w:t>
      </w:r>
      <w:r w:rsidR="00811D30">
        <w:rPr>
          <w:spacing w:val="-3"/>
          <w:szCs w:val="22"/>
        </w:rPr>
        <w:t xml:space="preserve"> themselves</w:t>
      </w:r>
      <w:r w:rsidRPr="009F5E95">
        <w:rPr>
          <w:spacing w:val="-3"/>
          <w:szCs w:val="22"/>
        </w:rPr>
        <w:t>, they develop an understanding anchored not only in their imaginative reading space but also in the participatory and communal space of shared theater.</w:t>
      </w:r>
    </w:p>
    <w:p w14:paraId="31ED2E7C" w14:textId="77777777" w:rsidR="009F5E95" w:rsidRPr="009F5E95" w:rsidRDefault="009F5E95" w:rsidP="009F5E95">
      <w:pPr>
        <w:pStyle w:val="Normal1"/>
        <w:ind w:left="720"/>
        <w:contextualSpacing w:val="0"/>
        <w:rPr>
          <w:rFonts w:asciiTheme="minorHAnsi" w:hAnsiTheme="minorHAnsi"/>
          <w:szCs w:val="22"/>
        </w:rPr>
      </w:pPr>
    </w:p>
    <w:p w14:paraId="731D12FA" w14:textId="77777777" w:rsidR="003477B6" w:rsidRPr="00212F99" w:rsidRDefault="002C0E15" w:rsidP="00212F99">
      <w:pPr>
        <w:pStyle w:val="Normal1"/>
        <w:contextualSpacing w:val="0"/>
        <w:rPr>
          <w:rFonts w:asciiTheme="minorHAnsi" w:hAnsiTheme="minorHAnsi"/>
          <w:szCs w:val="22"/>
        </w:rPr>
      </w:pPr>
      <w:r w:rsidRPr="0088106A">
        <w:rPr>
          <w:rFonts w:asciiTheme="minorHAnsi" w:hAnsiTheme="minorHAnsi"/>
          <w:szCs w:val="22"/>
        </w:rPr>
        <w:t xml:space="preserve">B. </w:t>
      </w:r>
      <w:r w:rsidRPr="0088106A">
        <w:rPr>
          <w:rFonts w:asciiTheme="minorHAnsi" w:hAnsiTheme="minorHAnsi"/>
          <w:szCs w:val="22"/>
          <w:u w:val="single"/>
        </w:rPr>
        <w:t>Explain why this course satisfies the Component specified and significantly a</w:t>
      </w:r>
      <w:r w:rsidR="002873BC" w:rsidRPr="0088106A">
        <w:rPr>
          <w:rFonts w:asciiTheme="minorHAnsi" w:hAnsiTheme="minorHAnsi"/>
          <w:szCs w:val="22"/>
          <w:u w:val="single"/>
        </w:rPr>
        <w:t>ddresses both learning outcomes</w:t>
      </w:r>
      <w:r w:rsidR="002873BC" w:rsidRPr="0088106A">
        <w:rPr>
          <w:rFonts w:asciiTheme="minorHAnsi" w:hAnsiTheme="minorHAnsi"/>
          <w:szCs w:val="22"/>
        </w:rPr>
        <w:t xml:space="preserve">. </w:t>
      </w:r>
    </w:p>
    <w:p w14:paraId="3D6DE90C" w14:textId="77777777" w:rsidR="003A051A" w:rsidRDefault="003A051A" w:rsidP="003A051A">
      <w:pPr>
        <w:pStyle w:val="Normal1"/>
        <w:contextualSpacing w:val="0"/>
      </w:pPr>
      <w:r>
        <w:t>Students will participate in either forum post discussions or in class discussions about the films screened for class.  Students must demonstrate obvious engagement with and understanding of the film as text, as well as the textbook.  Often times this leads to students posing questions for their peers as well as citing their own insights and connections.  Further, the instructors have modeled and thus expect evidence of text-based collaborative learning. Specifically, students building on each other’s ideas and offering counter arguments, as well as offering supportive evidence for agreement when applicable.  Insights, predictions, connections, evaluations, inferences and conclusions will be supported by textual evidence.  Students’ ideas, comprehension and participation in discussions are paramount.  Once students have learned through instructor and peer modeling how to actively discuss, analyze, evaluate, and synthesize film and reading texts, they will be assessed on these outcomes individually.</w:t>
      </w:r>
    </w:p>
    <w:p w14:paraId="3C923E50" w14:textId="77777777" w:rsidR="00212F99" w:rsidRDefault="00212F99" w:rsidP="003A051A">
      <w:pPr>
        <w:pStyle w:val="Normal1"/>
        <w:contextualSpacing w:val="0"/>
        <w:rPr>
          <w:rFonts w:asciiTheme="minorHAnsi" w:hAnsiTheme="minorHAnsi"/>
          <w:b/>
          <w:i/>
          <w:szCs w:val="22"/>
        </w:rPr>
      </w:pPr>
      <w:r w:rsidRPr="0088106A">
        <w:rPr>
          <w:rFonts w:asciiTheme="minorHAnsi" w:hAnsiTheme="minorHAnsi"/>
          <w:b/>
          <w:i/>
          <w:szCs w:val="22"/>
        </w:rPr>
        <w:t>Critical Thinking</w:t>
      </w:r>
    </w:p>
    <w:p w14:paraId="516D4B71" w14:textId="77777777" w:rsidR="00212F99" w:rsidRPr="00212F99" w:rsidRDefault="00212F99" w:rsidP="003A051A">
      <w:pPr>
        <w:pStyle w:val="Normal1"/>
        <w:contextualSpacing w:val="0"/>
        <w:rPr>
          <w:rFonts w:asciiTheme="minorHAnsi" w:hAnsiTheme="minorHAnsi"/>
          <w:b/>
          <w:i/>
          <w:color w:val="FF0000"/>
          <w:szCs w:val="22"/>
        </w:rPr>
      </w:pPr>
      <w:r w:rsidRPr="00212F99">
        <w:rPr>
          <w:rFonts w:asciiTheme="minorHAnsi" w:hAnsiTheme="minorHAnsi"/>
          <w:color w:val="FF0000"/>
          <w:szCs w:val="22"/>
        </w:rPr>
        <w:t xml:space="preserve">Critical thinking undergirds all of the work students engage in for EN 125.  </w:t>
      </w:r>
    </w:p>
    <w:p w14:paraId="68F419B8" w14:textId="77777777" w:rsidR="00212F99" w:rsidRPr="00212F99" w:rsidRDefault="00212F99" w:rsidP="00212F99">
      <w:pPr>
        <w:pStyle w:val="ListParagraph"/>
        <w:numPr>
          <w:ilvl w:val="0"/>
          <w:numId w:val="1"/>
        </w:numPr>
      </w:pPr>
      <w:r w:rsidRPr="00212F99">
        <w:rPr>
          <w:color w:val="FF0000"/>
        </w:rPr>
        <w:t xml:space="preserve">In order to satisfy the </w:t>
      </w:r>
      <w:r w:rsidRPr="00212F99">
        <w:rPr>
          <w:b/>
          <w:i/>
          <w:color w:val="FF0000"/>
        </w:rPr>
        <w:t>Evidence</w:t>
      </w:r>
      <w:r w:rsidRPr="00212F99">
        <w:rPr>
          <w:b/>
          <w:color w:val="FF0000"/>
        </w:rPr>
        <w:t xml:space="preserve"> </w:t>
      </w:r>
      <w:r w:rsidRPr="00212F99">
        <w:rPr>
          <w:color w:val="FF0000"/>
        </w:rPr>
        <w:t>learning outcome dimension, students will be required to incorporate evidence from films and/or multimodal texts to generate and support assertions.</w:t>
      </w:r>
      <w:r w:rsidRPr="0088106A">
        <w:t xml:space="preserve"> </w:t>
      </w:r>
      <w:r>
        <w:t xml:space="preserve"> </w:t>
      </w:r>
      <w:r w:rsidRPr="00212F99">
        <w:rPr>
          <w:color w:val="FF0000"/>
        </w:rPr>
        <w:t>For example, students may be required to participate in an online or face-to-face discussions about films they have critically read/viewed.</w:t>
      </w:r>
      <w:r>
        <w:t xml:space="preserve">  </w:t>
      </w:r>
    </w:p>
    <w:p w14:paraId="778BA8B8" w14:textId="39987FEE" w:rsidR="00212F99" w:rsidRPr="00212F99" w:rsidRDefault="00212F99" w:rsidP="00212F99">
      <w:pPr>
        <w:pStyle w:val="ListParagraph"/>
        <w:numPr>
          <w:ilvl w:val="0"/>
          <w:numId w:val="1"/>
        </w:numPr>
        <w:rPr>
          <w:color w:val="FF0000"/>
        </w:rPr>
      </w:pPr>
      <w:r w:rsidRPr="00212F99">
        <w:rPr>
          <w:color w:val="FF0000"/>
        </w:rPr>
        <w:t>For the</w:t>
      </w:r>
      <w:r w:rsidRPr="00212F99">
        <w:rPr>
          <w:b/>
          <w:color w:val="FF0000"/>
        </w:rPr>
        <w:t xml:space="preserve"> </w:t>
      </w:r>
      <w:r w:rsidRPr="00212F99">
        <w:rPr>
          <w:b/>
          <w:i/>
          <w:color w:val="FF0000"/>
        </w:rPr>
        <w:t>Integration</w:t>
      </w:r>
      <w:r w:rsidRPr="00212F99">
        <w:rPr>
          <w:color w:val="FF0000"/>
        </w:rPr>
        <w:t xml:space="preserve"> learning outcome dimension, students will synthesize and integrate insight from </w:t>
      </w:r>
      <w:r>
        <w:rPr>
          <w:color w:val="FF0000"/>
        </w:rPr>
        <w:t xml:space="preserve">films and/or multimodal </w:t>
      </w:r>
      <w:r w:rsidRPr="00212F99">
        <w:rPr>
          <w:color w:val="FF0000"/>
        </w:rPr>
        <w:t xml:space="preserve">texts and experiences into conclusions about the </w:t>
      </w:r>
      <w:r w:rsidRPr="00437B28">
        <w:rPr>
          <w:b/>
          <w:color w:val="FF0000"/>
          <w:u w:val="single"/>
        </w:rPr>
        <w:t xml:space="preserve">human </w:t>
      </w:r>
      <w:r w:rsidR="00DF130F" w:rsidRPr="00437B28">
        <w:rPr>
          <w:b/>
          <w:color w:val="FF0000"/>
          <w:u w:val="single"/>
        </w:rPr>
        <w:t>experience</w:t>
      </w:r>
      <w:r w:rsidRPr="00212F99">
        <w:rPr>
          <w:color w:val="FF0000"/>
        </w:rPr>
        <w:t xml:space="preserve">.  For example, students may </w:t>
      </w:r>
      <w:r w:rsidR="001B6EDA">
        <w:rPr>
          <w:color w:val="FF0000"/>
        </w:rPr>
        <w:t xml:space="preserve">be required to write an analysis of a film.    </w:t>
      </w:r>
    </w:p>
    <w:p w14:paraId="43D484DE" w14:textId="77777777" w:rsidR="00212F99" w:rsidRPr="00C168FB" w:rsidRDefault="00212F99" w:rsidP="00212F99">
      <w:pPr>
        <w:pStyle w:val="ListParagraph"/>
        <w:numPr>
          <w:ilvl w:val="0"/>
          <w:numId w:val="1"/>
        </w:numPr>
        <w:rPr>
          <w:color w:val="FF0000"/>
        </w:rPr>
      </w:pPr>
      <w:r w:rsidRPr="00212F99">
        <w:rPr>
          <w:color w:val="FF0000"/>
        </w:rPr>
        <w:t xml:space="preserve">For the </w:t>
      </w:r>
      <w:r w:rsidRPr="00212F99">
        <w:rPr>
          <w:b/>
          <w:i/>
          <w:color w:val="FF0000"/>
        </w:rPr>
        <w:t>Evaluate</w:t>
      </w:r>
      <w:r w:rsidRPr="00212F99">
        <w:rPr>
          <w:b/>
          <w:color w:val="FF0000"/>
        </w:rPr>
        <w:t xml:space="preserve"> </w:t>
      </w:r>
      <w:r w:rsidRPr="00212F99">
        <w:rPr>
          <w:color w:val="FF0000"/>
        </w:rPr>
        <w:t xml:space="preserve">learning outcome dimension, students will not only assess the quality, appropriateness, credibility of </w:t>
      </w:r>
      <w:r w:rsidR="001B6EDA">
        <w:rPr>
          <w:color w:val="FF0000"/>
        </w:rPr>
        <w:t xml:space="preserve">films and/or multimodal </w:t>
      </w:r>
      <w:r w:rsidRPr="00212F99">
        <w:rPr>
          <w:color w:val="FF0000"/>
        </w:rPr>
        <w:t>texts but will also appraise the quality of their own learning through reflective practice.</w:t>
      </w:r>
      <w:r w:rsidRPr="0088106A">
        <w:t xml:space="preserve"> </w:t>
      </w:r>
      <w:r>
        <w:t xml:space="preserve"> </w:t>
      </w:r>
      <w:r w:rsidRPr="00C168FB">
        <w:rPr>
          <w:color w:val="FF0000"/>
        </w:rPr>
        <w:t xml:space="preserve">For example, </w:t>
      </w:r>
      <w:r w:rsidR="001B6EDA">
        <w:rPr>
          <w:color w:val="FF0000"/>
        </w:rPr>
        <w:t xml:space="preserve">students may develop a reflective mini essay.    </w:t>
      </w:r>
    </w:p>
    <w:p w14:paraId="4AFA1363" w14:textId="77777777" w:rsidR="00212F99" w:rsidRDefault="00212F99" w:rsidP="003A051A">
      <w:pPr>
        <w:pStyle w:val="Normal1"/>
        <w:contextualSpacing w:val="0"/>
      </w:pPr>
    </w:p>
    <w:p w14:paraId="76C69587" w14:textId="77777777" w:rsidR="00CD022A" w:rsidRPr="0088106A" w:rsidRDefault="00CD022A" w:rsidP="00CD022A">
      <w:pPr>
        <w:rPr>
          <w:rFonts w:asciiTheme="minorHAnsi" w:hAnsiTheme="minorHAnsi"/>
          <w:b/>
          <w:i/>
          <w:szCs w:val="22"/>
        </w:rPr>
      </w:pPr>
      <w:r w:rsidRPr="0088106A">
        <w:rPr>
          <w:rFonts w:asciiTheme="minorHAnsi" w:hAnsiTheme="minorHAnsi"/>
          <w:b/>
          <w:i/>
          <w:szCs w:val="22"/>
        </w:rPr>
        <w:t>Human Expression</w:t>
      </w:r>
    </w:p>
    <w:p w14:paraId="3B6350B5" w14:textId="3E53F4BE" w:rsidR="00212F99" w:rsidRPr="001B6EDA" w:rsidRDefault="003A051A" w:rsidP="00212F99">
      <w:r>
        <w:t xml:space="preserve">Upon successful completion of this course, students should be able to demonstrate a sophisticated understanding of the films and their many-faceted expressions of the </w:t>
      </w:r>
      <w:r w:rsidRPr="00437B28">
        <w:rPr>
          <w:color w:val="FF0000"/>
        </w:rPr>
        <w:t xml:space="preserve">human </w:t>
      </w:r>
      <w:r w:rsidR="00DF130F" w:rsidRPr="00437B28">
        <w:rPr>
          <w:color w:val="FF0000"/>
        </w:rPr>
        <w:t>experience</w:t>
      </w:r>
      <w:r>
        <w:t>, as well as identify ways in which both fictional and documentary texts reflect the</w:t>
      </w:r>
      <w:r w:rsidRPr="00437B28">
        <w:rPr>
          <w:color w:val="FF0000"/>
        </w:rPr>
        <w:t xml:space="preserve"> human </w:t>
      </w:r>
      <w:r w:rsidR="00DF130F" w:rsidRPr="00437B28">
        <w:rPr>
          <w:color w:val="FF0000"/>
        </w:rPr>
        <w:t>experience</w:t>
      </w:r>
      <w:r>
        <w:t xml:space="preserve">.  To achieve these outcomes, students will be required to actively read and communicate to a broader audience artistic, filmic or rhetorical expressions and evaluations, demonstrating how they synthesized ideas gleaned from engaged screening of the texts.  </w:t>
      </w:r>
      <w:r w:rsidR="001B6EDA">
        <w:rPr>
          <w:rFonts w:asciiTheme="minorHAnsi" w:hAnsiTheme="minorHAnsi"/>
          <w:color w:val="FF0000"/>
          <w:szCs w:val="22"/>
        </w:rPr>
        <w:t>Texts</w:t>
      </w:r>
      <w:r w:rsidR="00212F99" w:rsidRPr="00212F99">
        <w:rPr>
          <w:rFonts w:asciiTheme="minorHAnsi" w:hAnsiTheme="minorHAnsi"/>
          <w:color w:val="FF0000"/>
          <w:szCs w:val="22"/>
        </w:rPr>
        <w:t xml:space="preserve"> studied in this course offer readers insights into the ways that human </w:t>
      </w:r>
      <w:r w:rsidR="00212F99" w:rsidRPr="00212F99">
        <w:rPr>
          <w:rFonts w:eastAsia="Times New Roman" w:cs="Times New Roman"/>
          <w:color w:val="FF0000"/>
        </w:rPr>
        <w:t>beings construct</w:t>
      </w:r>
      <w:r w:rsidR="001B6EDA">
        <w:rPr>
          <w:rFonts w:eastAsia="Times New Roman" w:cs="Times New Roman"/>
          <w:color w:val="FF0000"/>
        </w:rPr>
        <w:t xml:space="preserve"> realities in films</w:t>
      </w:r>
      <w:r w:rsidR="00212F99" w:rsidRPr="00DC21A6">
        <w:rPr>
          <w:rFonts w:eastAsia="Times New Roman" w:cs="Times New Roman"/>
          <w:color w:val="FF0000"/>
        </w:rPr>
        <w:t>.</w:t>
      </w:r>
    </w:p>
    <w:p w14:paraId="6C1C028C" w14:textId="77777777" w:rsidR="00212F99" w:rsidRPr="009C0337" w:rsidRDefault="00212F99" w:rsidP="00212F99">
      <w:pPr>
        <w:pStyle w:val="ListParagraph"/>
        <w:numPr>
          <w:ilvl w:val="0"/>
          <w:numId w:val="5"/>
        </w:numPr>
        <w:rPr>
          <w:b/>
          <w:color w:val="FF0000"/>
        </w:rPr>
      </w:pPr>
      <w:r w:rsidRPr="009C0337">
        <w:rPr>
          <w:color w:val="FF0000"/>
        </w:rPr>
        <w:t>To satisfy the</w:t>
      </w:r>
      <w:r w:rsidRPr="009C0337">
        <w:rPr>
          <w:b/>
          <w:color w:val="FF0000"/>
        </w:rPr>
        <w:t xml:space="preserve"> knowledge of the role of the aesthetic</w:t>
      </w:r>
      <w:r w:rsidRPr="009C0337">
        <w:rPr>
          <w:b/>
          <w:i/>
          <w:color w:val="FF0000"/>
        </w:rPr>
        <w:t xml:space="preserve"> </w:t>
      </w:r>
      <w:r w:rsidRPr="009C0337">
        <w:rPr>
          <w:color w:val="FF0000"/>
        </w:rPr>
        <w:t xml:space="preserve">outcome dimension, students will incorporate evidence of </w:t>
      </w:r>
      <w:r w:rsidR="009C0337" w:rsidRPr="009C0337">
        <w:rPr>
          <w:i/>
          <w:color w:val="FF0000"/>
        </w:rPr>
        <w:t>perspective</w:t>
      </w:r>
      <w:r w:rsidR="009C0337">
        <w:rPr>
          <w:color w:val="FF0000"/>
        </w:rPr>
        <w:t xml:space="preserve"> (editing, camera angles, and sound/music) into their online or face-to-face discussions</w:t>
      </w:r>
      <w:r w:rsidR="009C0337" w:rsidRPr="009C0337">
        <w:rPr>
          <w:color w:val="FF0000"/>
        </w:rPr>
        <w:t>.</w:t>
      </w:r>
      <w:r w:rsidRPr="009C0337">
        <w:rPr>
          <w:color w:val="FF0000"/>
        </w:rPr>
        <w:t xml:space="preserve"> </w:t>
      </w:r>
    </w:p>
    <w:p w14:paraId="099AAA0D" w14:textId="77777777" w:rsidR="00212F99" w:rsidRPr="009C0337" w:rsidRDefault="00212F99" w:rsidP="00212F99">
      <w:pPr>
        <w:pStyle w:val="ListParagraph"/>
        <w:numPr>
          <w:ilvl w:val="0"/>
          <w:numId w:val="5"/>
        </w:numPr>
        <w:rPr>
          <w:b/>
          <w:color w:val="FF0000"/>
        </w:rPr>
      </w:pPr>
      <w:r w:rsidRPr="009C0337">
        <w:rPr>
          <w:color w:val="FF0000"/>
        </w:rPr>
        <w:t>For the</w:t>
      </w:r>
      <w:r w:rsidRPr="009C0337">
        <w:rPr>
          <w:b/>
          <w:i/>
          <w:color w:val="FF0000"/>
        </w:rPr>
        <w:t xml:space="preserve"> </w:t>
      </w:r>
      <w:r w:rsidRPr="009C0337">
        <w:rPr>
          <w:b/>
          <w:color w:val="FF0000"/>
        </w:rPr>
        <w:t>Innovative Thinking</w:t>
      </w:r>
      <w:r w:rsidRPr="009C0337">
        <w:rPr>
          <w:b/>
          <w:i/>
          <w:color w:val="FF0000"/>
        </w:rPr>
        <w:t xml:space="preserve"> </w:t>
      </w:r>
      <w:r w:rsidRPr="009C0337">
        <w:rPr>
          <w:color w:val="FF0000"/>
        </w:rPr>
        <w:t xml:space="preserve">outcome dimension, students will construct and share questions expressing creativity and experience in reflective </w:t>
      </w:r>
      <w:r w:rsidR="009C0337">
        <w:rPr>
          <w:color w:val="FF0000"/>
        </w:rPr>
        <w:t>mini essay responses</w:t>
      </w:r>
      <w:r w:rsidRPr="009C0337">
        <w:rPr>
          <w:color w:val="FF0000"/>
        </w:rPr>
        <w:t xml:space="preserve">. </w:t>
      </w:r>
    </w:p>
    <w:p w14:paraId="0D7A6B80" w14:textId="77777777" w:rsidR="00212F99" w:rsidRPr="009C0337" w:rsidRDefault="00212F99" w:rsidP="003A051A">
      <w:pPr>
        <w:pStyle w:val="ListParagraph"/>
        <w:numPr>
          <w:ilvl w:val="0"/>
          <w:numId w:val="5"/>
        </w:numPr>
        <w:rPr>
          <w:b/>
          <w:color w:val="FF0000"/>
        </w:rPr>
      </w:pPr>
      <w:r w:rsidRPr="009C0337">
        <w:rPr>
          <w:color w:val="FF0000"/>
        </w:rPr>
        <w:t xml:space="preserve">For the </w:t>
      </w:r>
      <w:r w:rsidRPr="009C0337">
        <w:rPr>
          <w:b/>
          <w:color w:val="FF0000"/>
        </w:rPr>
        <w:t xml:space="preserve">Acknowledging Contradictions </w:t>
      </w:r>
      <w:r w:rsidRPr="009C0337">
        <w:rPr>
          <w:color w:val="FF0000"/>
        </w:rPr>
        <w:t xml:space="preserve">outcome dimension, students will demonstrate consideration of contradictory interpretations in written </w:t>
      </w:r>
      <w:r w:rsidR="009C0337">
        <w:rPr>
          <w:color w:val="FF0000"/>
        </w:rPr>
        <w:t xml:space="preserve">film and/or multimodal texts </w:t>
      </w:r>
      <w:r w:rsidRPr="009C0337">
        <w:rPr>
          <w:color w:val="FF0000"/>
        </w:rPr>
        <w:t xml:space="preserve">analyses and/or responses to discussion or essay prompts. </w:t>
      </w:r>
    </w:p>
    <w:p w14:paraId="2C7AB883" w14:textId="77777777" w:rsidR="00CD022A" w:rsidRPr="0088106A" w:rsidRDefault="000035DC" w:rsidP="003A051A">
      <w:pPr>
        <w:pStyle w:val="ListParagraph"/>
        <w:ind w:left="1440"/>
        <w:rPr>
          <w:b/>
        </w:rPr>
      </w:pPr>
      <w:r w:rsidRPr="0088106A">
        <w:t xml:space="preserve"> </w:t>
      </w:r>
    </w:p>
    <w:p w14:paraId="7B05371A" w14:textId="77777777" w:rsidR="002C0E15" w:rsidRDefault="002C0E15" w:rsidP="00CB3FE4">
      <w:pPr>
        <w:pStyle w:val="Normal1"/>
        <w:numPr>
          <w:ilvl w:val="0"/>
          <w:numId w:val="25"/>
        </w:numPr>
        <w:contextualSpacing w:val="0"/>
        <w:rPr>
          <w:rFonts w:asciiTheme="minorHAnsi" w:hAnsiTheme="minorHAnsi"/>
          <w:szCs w:val="22"/>
        </w:rPr>
      </w:pPr>
      <w:r w:rsidRPr="0088106A">
        <w:rPr>
          <w:rFonts w:asciiTheme="minorHAnsi" w:hAnsiTheme="minorHAnsi"/>
          <w:szCs w:val="22"/>
        </w:rPr>
        <w:t xml:space="preserve">Describe the target audience (level, student groups, etc.) </w:t>
      </w:r>
    </w:p>
    <w:p w14:paraId="121FE585" w14:textId="77777777" w:rsidR="00BF0BFB" w:rsidRPr="00BF0BFB" w:rsidRDefault="00BF0BFB" w:rsidP="00BF0BFB">
      <w:pPr>
        <w:pStyle w:val="Normal1"/>
        <w:ind w:left="360"/>
        <w:contextualSpacing w:val="0"/>
        <w:rPr>
          <w:rFonts w:asciiTheme="minorHAnsi" w:hAnsiTheme="minorHAnsi"/>
          <w:color w:val="FF0000"/>
          <w:szCs w:val="22"/>
        </w:rPr>
      </w:pPr>
      <w:r w:rsidRPr="00BF0BFB">
        <w:rPr>
          <w:rFonts w:asciiTheme="minorHAnsi" w:hAnsiTheme="minorHAnsi"/>
          <w:color w:val="FF0000"/>
          <w:szCs w:val="22"/>
        </w:rPr>
        <w:t xml:space="preserve">Being able to critically read, analyze, evaluate, and synthesize </w:t>
      </w:r>
      <w:r>
        <w:rPr>
          <w:rFonts w:asciiTheme="minorHAnsi" w:hAnsiTheme="minorHAnsi"/>
          <w:color w:val="FF0000"/>
          <w:szCs w:val="22"/>
        </w:rPr>
        <w:t xml:space="preserve">film and/or </w:t>
      </w:r>
      <w:r w:rsidRPr="00BF0BFB">
        <w:rPr>
          <w:rFonts w:asciiTheme="minorHAnsi" w:hAnsiTheme="minorHAnsi"/>
          <w:color w:val="FF0000"/>
          <w:szCs w:val="22"/>
        </w:rPr>
        <w:t xml:space="preserve">multimodal texts is central to academic, career, and personal achievement.  This course draws students from all majors and minors. As a 100-level class, the course is accessible to first-year students but can be taken by students at any point in their college career.  </w:t>
      </w:r>
    </w:p>
    <w:p w14:paraId="6CB4E991" w14:textId="77777777" w:rsidR="00CB3FE4" w:rsidRPr="0088106A" w:rsidRDefault="00CB3FE4" w:rsidP="00CB3FE4">
      <w:pPr>
        <w:pStyle w:val="Normal1"/>
        <w:ind w:left="720"/>
        <w:contextualSpacing w:val="0"/>
        <w:rPr>
          <w:rFonts w:asciiTheme="minorHAnsi" w:hAnsiTheme="minorHAnsi"/>
          <w:szCs w:val="22"/>
        </w:rPr>
      </w:pPr>
    </w:p>
    <w:p w14:paraId="7371601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D. Give information on other roles this course may serve (e.g. University Requirement, required for a major(s), etc.) </w:t>
      </w:r>
    </w:p>
    <w:p w14:paraId="5F80AC2C"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This course is an elective.</w:t>
      </w:r>
    </w:p>
    <w:p w14:paraId="6659EF05" w14:textId="77777777" w:rsidR="002C0E15" w:rsidRDefault="002C0E15" w:rsidP="00AC7362">
      <w:pPr>
        <w:pStyle w:val="Normal1"/>
        <w:contextualSpacing w:val="0"/>
        <w:rPr>
          <w:rFonts w:asciiTheme="minorHAnsi" w:hAnsiTheme="minorHAnsi"/>
          <w:szCs w:val="22"/>
        </w:rPr>
      </w:pPr>
      <w:r w:rsidRPr="0088106A">
        <w:rPr>
          <w:rFonts w:asciiTheme="minorHAnsi" w:hAnsiTheme="minorHAnsi"/>
          <w:szCs w:val="22"/>
        </w:rPr>
        <w:t>Provide any other information that may be relevant to the review of the course by GEC</w:t>
      </w:r>
    </w:p>
    <w:p w14:paraId="23338742" w14:textId="77777777" w:rsidR="00AC7362" w:rsidRDefault="00AC7362" w:rsidP="00AC7362">
      <w:pPr>
        <w:pStyle w:val="Normal1"/>
        <w:contextualSpacing w:val="0"/>
      </w:pPr>
      <w:r>
        <w:t xml:space="preserve">This course would be an excellent choice for developmental students who still need to improve their critical thinking skills after taking their initial block of developmental courses. Introducing them to analysis through film subtracts a layer of difficulty, allowing them to first understand analysis and slowly move into analytical reading. A developmental student may become better engaged with analysis before taking the next step involving in-depth reading and analysis.  This kind of focus may lead to higher retention rates in developmental programs. </w:t>
      </w:r>
    </w:p>
    <w:p w14:paraId="0AD8ACCC" w14:textId="77777777" w:rsidR="00AC7362" w:rsidRPr="0088106A" w:rsidRDefault="00AC7362" w:rsidP="00AC7362">
      <w:pPr>
        <w:pStyle w:val="Normal1"/>
        <w:ind w:left="720"/>
        <w:contextualSpacing w:val="0"/>
        <w:rPr>
          <w:rFonts w:asciiTheme="minorHAnsi" w:hAnsiTheme="minorHAnsi"/>
          <w:szCs w:val="22"/>
        </w:rPr>
      </w:pPr>
    </w:p>
    <w:p w14:paraId="3569BBF7" w14:textId="77777777" w:rsidR="002C0E15" w:rsidRPr="0088106A" w:rsidRDefault="002C0E15" w:rsidP="002C0E15">
      <w:pPr>
        <w:pStyle w:val="Normal1"/>
        <w:contextualSpacing w:val="0"/>
        <w:jc w:val="center"/>
        <w:rPr>
          <w:rFonts w:asciiTheme="minorHAnsi" w:hAnsiTheme="minorHAnsi"/>
          <w:szCs w:val="22"/>
        </w:rPr>
      </w:pPr>
      <w:r w:rsidRPr="0088106A">
        <w:rPr>
          <w:rFonts w:asciiTheme="minorHAnsi" w:hAnsiTheme="minorHAnsi"/>
          <w:b/>
          <w:szCs w:val="22"/>
        </w:rPr>
        <w:t>PLAN FOR LEARNING OUTCOMES</w:t>
      </w:r>
      <w:r w:rsidRPr="0088106A">
        <w:rPr>
          <w:rFonts w:asciiTheme="minorHAnsi" w:hAnsiTheme="minorHAnsi"/>
          <w:b/>
          <w:szCs w:val="22"/>
        </w:rPr>
        <w:br/>
        <w:t>CRITICAL THINKING</w:t>
      </w:r>
    </w:p>
    <w:p w14:paraId="345CD2DD"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2C0E15" w:rsidRPr="0088106A" w14:paraId="6E6CBAE3" w14:textId="77777777" w:rsidTr="002C0E15">
        <w:tc>
          <w:tcPr>
            <w:tcW w:w="1440" w:type="dxa"/>
          </w:tcPr>
          <w:p w14:paraId="681243D8"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DIMENSION</w:t>
            </w:r>
          </w:p>
        </w:tc>
        <w:tc>
          <w:tcPr>
            <w:tcW w:w="2250" w:type="dxa"/>
          </w:tcPr>
          <w:p w14:paraId="1FC1B453"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WHAT IS BEING ASSESSED</w:t>
            </w:r>
          </w:p>
        </w:tc>
        <w:tc>
          <w:tcPr>
            <w:tcW w:w="6750" w:type="dxa"/>
          </w:tcPr>
          <w:p w14:paraId="652F9B7B"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PLAN FOR ASSESSMENT </w:t>
            </w:r>
            <w:r w:rsidRPr="0088106A">
              <w:rPr>
                <w:rFonts w:asciiTheme="minorHAnsi" w:hAnsiTheme="minorHAnsi"/>
                <w:i/>
                <w:szCs w:val="22"/>
              </w:rPr>
              <w:t>(This is one illustrative example.  This will change if course is taught during a regular term of shortened term and whether it is taught online, face-to-face or as a hybrid course.)</w:t>
            </w:r>
          </w:p>
        </w:tc>
      </w:tr>
      <w:tr w:rsidR="002C0E15" w:rsidRPr="0088106A" w14:paraId="1A4E4EEB" w14:textId="77777777" w:rsidTr="002C0E15">
        <w:tc>
          <w:tcPr>
            <w:tcW w:w="1440" w:type="dxa"/>
          </w:tcPr>
          <w:p w14:paraId="5C4A844F"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Evidence</w:t>
            </w:r>
          </w:p>
        </w:tc>
        <w:tc>
          <w:tcPr>
            <w:tcW w:w="2250" w:type="dxa"/>
          </w:tcPr>
          <w:p w14:paraId="31C2AFA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Assesses quality of information that may be integrated into an argument</w:t>
            </w:r>
          </w:p>
        </w:tc>
        <w:tc>
          <w:tcPr>
            <w:tcW w:w="6750" w:type="dxa"/>
          </w:tcPr>
          <w:p w14:paraId="14D880AB" w14:textId="77777777" w:rsidR="00AC7362" w:rsidRDefault="00AC7362" w:rsidP="00AC7362">
            <w:pPr>
              <w:pStyle w:val="Normal1"/>
              <w:contextualSpacing w:val="0"/>
            </w:pPr>
            <w:r>
              <w:rPr>
                <w:b/>
                <w:i/>
                <w:u w:val="single"/>
              </w:rPr>
              <w:t>Task Type:</w:t>
            </w:r>
            <w:r>
              <w:t xml:space="preserve"> Students compose several</w:t>
            </w:r>
            <w:r>
              <w:rPr>
                <w:b/>
              </w:rPr>
              <w:t xml:space="preserve"> response forum posts</w:t>
            </w:r>
            <w:r w:rsidR="000A6BC3">
              <w:rPr>
                <w:b/>
              </w:rPr>
              <w:t xml:space="preserve"> and/or class discussion/presentations</w:t>
            </w:r>
            <w:r>
              <w:t xml:space="preserve"> and participate in several </w:t>
            </w:r>
            <w:r>
              <w:rPr>
                <w:b/>
              </w:rPr>
              <w:t>forum</w:t>
            </w:r>
            <w:r w:rsidR="000A6BC3">
              <w:rPr>
                <w:b/>
              </w:rPr>
              <w:t>/class/small group</w:t>
            </w:r>
            <w:r>
              <w:rPr>
                <w:b/>
              </w:rPr>
              <w:t xml:space="preserve"> discussions</w:t>
            </w:r>
            <w:r>
              <w:t xml:space="preserve">.  </w:t>
            </w:r>
            <w:r>
              <w:rPr>
                <w:i/>
              </w:rPr>
              <w:t>Evidence</w:t>
            </w:r>
            <w:r>
              <w:t xml:space="preserve"> dimension is assessed via the forum post and discussion rubric.   </w:t>
            </w:r>
          </w:p>
          <w:p w14:paraId="50CCD70B" w14:textId="77777777" w:rsidR="00AC7362" w:rsidRDefault="00AC7362" w:rsidP="00AC7362">
            <w:pPr>
              <w:pStyle w:val="Normal1"/>
              <w:contextualSpacing w:val="0"/>
            </w:pPr>
            <w:r>
              <w:rPr>
                <w:b/>
                <w:u w:val="single"/>
              </w:rPr>
              <w:t xml:space="preserve">Frequency: </w:t>
            </w:r>
            <w:r>
              <w:t>throughout the semester</w:t>
            </w:r>
            <w:r w:rsidR="000A6BC3">
              <w:t>.</w:t>
            </w:r>
          </w:p>
          <w:p w14:paraId="5D62A04E" w14:textId="77777777" w:rsidR="00AC7362" w:rsidRDefault="00AC7362" w:rsidP="00AC7362">
            <w:pPr>
              <w:pStyle w:val="Normal1"/>
              <w:contextualSpacing w:val="0"/>
            </w:pPr>
            <w:r>
              <w:rPr>
                <w:b/>
                <w:u w:val="single"/>
              </w:rPr>
              <w:t xml:space="preserve">Overall Grading Weight: </w:t>
            </w:r>
            <w:r>
              <w:t>25%</w:t>
            </w:r>
          </w:p>
          <w:p w14:paraId="2BACABFA" w14:textId="77777777" w:rsidR="002C0E15" w:rsidRPr="0088106A" w:rsidRDefault="00AC7362" w:rsidP="00AC7362">
            <w:pPr>
              <w:pStyle w:val="Normal1"/>
              <w:contextualSpacing w:val="0"/>
              <w:rPr>
                <w:rFonts w:asciiTheme="minorHAnsi" w:hAnsiTheme="minorHAnsi"/>
                <w:szCs w:val="22"/>
              </w:rPr>
            </w:pPr>
            <w:r>
              <w:rPr>
                <w:b/>
                <w:u w:val="single"/>
              </w:rPr>
              <w:t xml:space="preserve">Expected Proficiency Weight: </w:t>
            </w:r>
            <w:r>
              <w:t xml:space="preserve">The criterion weight level for </w:t>
            </w:r>
            <w:r>
              <w:rPr>
                <w:i/>
              </w:rPr>
              <w:t xml:space="preserve">proficient </w:t>
            </w:r>
            <w:r>
              <w:t>is at 70% because EN 125 is an introductory class.</w:t>
            </w:r>
          </w:p>
        </w:tc>
      </w:tr>
      <w:tr w:rsidR="002C0E15" w:rsidRPr="0088106A" w14:paraId="57220186" w14:textId="77777777" w:rsidTr="002C0E15">
        <w:tc>
          <w:tcPr>
            <w:tcW w:w="1440" w:type="dxa"/>
          </w:tcPr>
          <w:p w14:paraId="49365095"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Integrate</w:t>
            </w:r>
          </w:p>
        </w:tc>
        <w:tc>
          <w:tcPr>
            <w:tcW w:w="2250" w:type="dxa"/>
          </w:tcPr>
          <w:p w14:paraId="43BE3B58"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Integrates insight and or reasoning with existing understanding to reach informed conclusions and/or </w:t>
            </w:r>
            <w:r w:rsidRPr="0088106A">
              <w:rPr>
                <w:rFonts w:asciiTheme="minorHAnsi" w:hAnsiTheme="minorHAnsi"/>
                <w:szCs w:val="22"/>
              </w:rPr>
              <w:lastRenderedPageBreak/>
              <w:t>understanding</w:t>
            </w:r>
          </w:p>
        </w:tc>
        <w:tc>
          <w:tcPr>
            <w:tcW w:w="6750" w:type="dxa"/>
          </w:tcPr>
          <w:p w14:paraId="73F7894A" w14:textId="77777777" w:rsidR="00AC7362" w:rsidRPr="00BF0BFB" w:rsidRDefault="00AC7362" w:rsidP="00AC7362">
            <w:pPr>
              <w:pStyle w:val="Normal1"/>
              <w:contextualSpacing w:val="0"/>
              <w:rPr>
                <w:color w:val="FF0000"/>
              </w:rPr>
            </w:pPr>
            <w:r>
              <w:rPr>
                <w:b/>
                <w:u w:val="single"/>
              </w:rPr>
              <w:lastRenderedPageBreak/>
              <w:t>Task Type:</w:t>
            </w:r>
            <w:r>
              <w:t xml:space="preserve"> Students compose </w:t>
            </w:r>
            <w:r w:rsidR="000A6BC3">
              <w:t xml:space="preserve">at least one </w:t>
            </w:r>
            <w:r w:rsidR="000A6BC3">
              <w:rPr>
                <w:b/>
              </w:rPr>
              <w:t>analytical essay and/or quizzes and exam</w:t>
            </w:r>
            <w:r>
              <w:t xml:space="preserve">.  </w:t>
            </w:r>
            <w:r w:rsidR="001217AD" w:rsidRPr="00BF0BFB">
              <w:rPr>
                <w:i/>
                <w:color w:val="FF0000"/>
              </w:rPr>
              <w:t xml:space="preserve">Integrate </w:t>
            </w:r>
            <w:r w:rsidRPr="00BF0BFB">
              <w:rPr>
                <w:color w:val="FF0000"/>
              </w:rPr>
              <w:t xml:space="preserve">dimension is assessed via the analytical essay rubric.   </w:t>
            </w:r>
          </w:p>
          <w:p w14:paraId="7A5AD26B" w14:textId="77777777" w:rsidR="00AC7362" w:rsidRDefault="00AC7362" w:rsidP="00AC7362">
            <w:pPr>
              <w:pStyle w:val="Normal1"/>
              <w:contextualSpacing w:val="0"/>
            </w:pPr>
            <w:r>
              <w:rPr>
                <w:b/>
                <w:u w:val="single"/>
              </w:rPr>
              <w:t xml:space="preserve">Frequency: </w:t>
            </w:r>
            <w:r>
              <w:t xml:space="preserve"> </w:t>
            </w:r>
            <w:r w:rsidR="000A6BC3">
              <w:t xml:space="preserve">at least </w:t>
            </w:r>
            <w:r>
              <w:t>t</w:t>
            </w:r>
            <w:r w:rsidR="001741F5">
              <w:t>wice, mid-term and at the end of the semester</w:t>
            </w:r>
            <w:r w:rsidR="000A6BC3">
              <w:t>.</w:t>
            </w:r>
          </w:p>
          <w:p w14:paraId="09473A80" w14:textId="77777777" w:rsidR="00AC7362" w:rsidRDefault="00AC7362" w:rsidP="00AC7362">
            <w:pPr>
              <w:pStyle w:val="Normal1"/>
              <w:contextualSpacing w:val="0"/>
            </w:pPr>
            <w:r>
              <w:rPr>
                <w:b/>
                <w:u w:val="single"/>
              </w:rPr>
              <w:lastRenderedPageBreak/>
              <w:t xml:space="preserve">Overall Grading Weight: </w:t>
            </w:r>
            <w:r>
              <w:t>25%</w:t>
            </w:r>
          </w:p>
          <w:p w14:paraId="0C9BFC12" w14:textId="77777777" w:rsidR="002C0E15" w:rsidRPr="0088106A" w:rsidRDefault="00AC7362" w:rsidP="00AC7362">
            <w:pPr>
              <w:pStyle w:val="Normal1"/>
              <w:contextualSpacing w:val="0"/>
              <w:rPr>
                <w:rFonts w:asciiTheme="minorHAnsi" w:hAnsiTheme="minorHAnsi"/>
                <w:szCs w:val="22"/>
              </w:rPr>
            </w:pPr>
            <w:r>
              <w:rPr>
                <w:b/>
                <w:u w:val="single"/>
              </w:rPr>
              <w:t xml:space="preserve">Expected Proficiency Weight: </w:t>
            </w:r>
            <w:r>
              <w:t xml:space="preserve">The criterion weight level for </w:t>
            </w:r>
            <w:r>
              <w:rPr>
                <w:i/>
              </w:rPr>
              <w:t xml:space="preserve">proficient </w:t>
            </w:r>
            <w:r>
              <w:t>is at 70% because EN 125 is an introductory class.</w:t>
            </w:r>
          </w:p>
        </w:tc>
      </w:tr>
      <w:tr w:rsidR="002C0E15" w:rsidRPr="0088106A" w14:paraId="511516D1" w14:textId="77777777" w:rsidTr="002C0E15">
        <w:tc>
          <w:tcPr>
            <w:tcW w:w="1440" w:type="dxa"/>
          </w:tcPr>
          <w:p w14:paraId="4EA15A5B"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lastRenderedPageBreak/>
              <w:t>Evaluate</w:t>
            </w:r>
          </w:p>
        </w:tc>
        <w:tc>
          <w:tcPr>
            <w:tcW w:w="2250" w:type="dxa"/>
          </w:tcPr>
          <w:p w14:paraId="1F14256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Evaluates information, ideas, and activities according to established principles and guidelines</w:t>
            </w:r>
          </w:p>
        </w:tc>
        <w:tc>
          <w:tcPr>
            <w:tcW w:w="6750" w:type="dxa"/>
          </w:tcPr>
          <w:p w14:paraId="62EAEFA6" w14:textId="77777777" w:rsidR="003525A4" w:rsidRPr="00BF0BFB" w:rsidRDefault="003525A4" w:rsidP="003525A4">
            <w:pPr>
              <w:pStyle w:val="Normal1"/>
              <w:contextualSpacing w:val="0"/>
              <w:rPr>
                <w:color w:val="FF0000"/>
              </w:rPr>
            </w:pPr>
            <w:r>
              <w:rPr>
                <w:b/>
                <w:u w:val="single"/>
              </w:rPr>
              <w:t xml:space="preserve">Task Type: </w:t>
            </w:r>
            <w:r w:rsidR="000A6BC3">
              <w:t>Students write</w:t>
            </w:r>
            <w:r>
              <w:t xml:space="preserve"> </w:t>
            </w:r>
            <w:r w:rsidR="000A6BC3">
              <w:t xml:space="preserve">at least one </w:t>
            </w:r>
            <w:r w:rsidR="000A6BC3">
              <w:rPr>
                <w:b/>
              </w:rPr>
              <w:t>reflective essay and/or exam</w:t>
            </w:r>
            <w:r>
              <w:rPr>
                <w:b/>
              </w:rPr>
              <w:t xml:space="preserve"> </w:t>
            </w:r>
            <w:r>
              <w:t>base</w:t>
            </w:r>
            <w:r w:rsidR="000A6BC3">
              <w:t>d</w:t>
            </w:r>
            <w:r>
              <w:t xml:space="preserve"> on analytical </w:t>
            </w:r>
            <w:r w:rsidR="000A6BC3">
              <w:t xml:space="preserve">and interpretive </w:t>
            </w:r>
            <w:r>
              <w:t xml:space="preserve">discussions.  </w:t>
            </w:r>
            <w:r w:rsidR="001217AD" w:rsidRPr="00BF0BFB">
              <w:rPr>
                <w:i/>
                <w:color w:val="FF0000"/>
              </w:rPr>
              <w:t>Evaluate</w:t>
            </w:r>
            <w:r w:rsidRPr="00BF0BFB">
              <w:rPr>
                <w:i/>
                <w:color w:val="FF0000"/>
              </w:rPr>
              <w:t xml:space="preserve"> </w:t>
            </w:r>
            <w:r w:rsidRPr="00BF0BFB">
              <w:rPr>
                <w:color w:val="FF0000"/>
              </w:rPr>
              <w:t>dimension</w:t>
            </w:r>
            <w:r w:rsidR="000A6BC3" w:rsidRPr="00BF0BFB">
              <w:rPr>
                <w:color w:val="FF0000"/>
              </w:rPr>
              <w:t xml:space="preserve"> is assessed </w:t>
            </w:r>
            <w:r w:rsidR="00BF0BFB" w:rsidRPr="00BF0BFB">
              <w:rPr>
                <w:color w:val="FF0000"/>
              </w:rPr>
              <w:t>assignment-specific rubric.</w:t>
            </w:r>
            <w:r w:rsidRPr="00BF0BFB">
              <w:rPr>
                <w:color w:val="FF0000"/>
              </w:rPr>
              <w:t xml:space="preserve">  </w:t>
            </w:r>
          </w:p>
          <w:p w14:paraId="69F8A558" w14:textId="77777777" w:rsidR="003525A4" w:rsidRDefault="003525A4" w:rsidP="003525A4">
            <w:pPr>
              <w:pStyle w:val="Normal1"/>
              <w:contextualSpacing w:val="0"/>
            </w:pPr>
            <w:r>
              <w:rPr>
                <w:b/>
                <w:u w:val="single"/>
              </w:rPr>
              <w:t xml:space="preserve">Frequency: </w:t>
            </w:r>
            <w:r w:rsidR="000A6BC3">
              <w:t xml:space="preserve"> throughout the semester.</w:t>
            </w:r>
          </w:p>
          <w:p w14:paraId="02EC0C58" w14:textId="77777777" w:rsidR="003525A4" w:rsidRDefault="003525A4" w:rsidP="003525A4">
            <w:pPr>
              <w:pStyle w:val="Normal1"/>
              <w:contextualSpacing w:val="0"/>
            </w:pPr>
            <w:r>
              <w:rPr>
                <w:b/>
                <w:u w:val="single"/>
              </w:rPr>
              <w:t xml:space="preserve">Overall Grading Weight: </w:t>
            </w:r>
            <w:r>
              <w:t>25%</w:t>
            </w:r>
          </w:p>
          <w:p w14:paraId="34A24A9C" w14:textId="77777777" w:rsidR="002C0E15" w:rsidRPr="0088106A" w:rsidRDefault="003525A4" w:rsidP="003525A4">
            <w:pPr>
              <w:pStyle w:val="Normal1"/>
              <w:contextualSpacing w:val="0"/>
              <w:rPr>
                <w:rFonts w:asciiTheme="minorHAnsi" w:hAnsiTheme="minorHAnsi"/>
                <w:szCs w:val="22"/>
              </w:rPr>
            </w:pPr>
            <w:r>
              <w:rPr>
                <w:b/>
                <w:u w:val="single"/>
              </w:rPr>
              <w:t xml:space="preserve">Expected Proficiency Weight: </w:t>
            </w:r>
            <w:r>
              <w:t xml:space="preserve">The criterion weight level for </w:t>
            </w:r>
            <w:r>
              <w:rPr>
                <w:i/>
              </w:rPr>
              <w:t xml:space="preserve">proficient </w:t>
            </w:r>
            <w:r>
              <w:t>is at 70% because EN 125 is an introductory class.</w:t>
            </w:r>
          </w:p>
        </w:tc>
      </w:tr>
    </w:tbl>
    <w:p w14:paraId="31194018" w14:textId="77777777" w:rsidR="002C0E15" w:rsidRPr="0088106A" w:rsidRDefault="002C0E15" w:rsidP="002C0E15">
      <w:pPr>
        <w:pStyle w:val="Normal1"/>
        <w:rPr>
          <w:rFonts w:asciiTheme="minorHAnsi" w:hAnsiTheme="minorHAnsi"/>
          <w:szCs w:val="22"/>
        </w:rPr>
      </w:pPr>
    </w:p>
    <w:p w14:paraId="30BCAF56" w14:textId="77777777" w:rsidR="002C0E15" w:rsidRPr="0088106A" w:rsidRDefault="002C0E15" w:rsidP="002C0E15">
      <w:pPr>
        <w:pStyle w:val="Normal1"/>
        <w:contextualSpacing w:val="0"/>
        <w:jc w:val="center"/>
        <w:rPr>
          <w:rFonts w:asciiTheme="minorHAnsi" w:hAnsiTheme="minorHAnsi"/>
          <w:szCs w:val="22"/>
        </w:rPr>
      </w:pPr>
      <w:r w:rsidRPr="0088106A">
        <w:rPr>
          <w:rFonts w:asciiTheme="minorHAnsi" w:hAnsiTheme="minorHAnsi"/>
          <w:b/>
          <w:szCs w:val="22"/>
        </w:rPr>
        <w:t>PLAN FOR LEARNING OUTCOMES</w:t>
      </w:r>
      <w:r w:rsidRPr="0088106A">
        <w:rPr>
          <w:rFonts w:asciiTheme="minorHAnsi" w:hAnsiTheme="minorHAnsi"/>
          <w:b/>
          <w:szCs w:val="22"/>
        </w:rPr>
        <w:br/>
        <w:t>HUMAN EXPRESSION</w:t>
      </w:r>
    </w:p>
    <w:p w14:paraId="519F4F2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2C0E15" w:rsidRPr="0088106A" w14:paraId="12330A6B" w14:textId="77777777" w:rsidTr="002C0E15">
        <w:tc>
          <w:tcPr>
            <w:tcW w:w="1885" w:type="dxa"/>
          </w:tcPr>
          <w:p w14:paraId="67AD88D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DIMENSION</w:t>
            </w:r>
          </w:p>
        </w:tc>
        <w:tc>
          <w:tcPr>
            <w:tcW w:w="2790" w:type="dxa"/>
          </w:tcPr>
          <w:p w14:paraId="0767F7A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WHAT IS BEING ASSESSED</w:t>
            </w:r>
          </w:p>
        </w:tc>
        <w:tc>
          <w:tcPr>
            <w:tcW w:w="5940" w:type="dxa"/>
          </w:tcPr>
          <w:p w14:paraId="3A957194"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PLAN FOR ASSESSMENT </w:t>
            </w:r>
            <w:r w:rsidRPr="0088106A">
              <w:rPr>
                <w:rFonts w:asciiTheme="minorHAnsi" w:hAnsiTheme="minorHAnsi"/>
                <w:i/>
                <w:szCs w:val="22"/>
              </w:rPr>
              <w:t>(This is one illustrative example.  This will change if course is taught during a regular term of shortened term and whether it is taught online, face-to-face or as a hybrid course.)</w:t>
            </w:r>
          </w:p>
        </w:tc>
      </w:tr>
      <w:tr w:rsidR="002C0E15" w:rsidRPr="0088106A" w14:paraId="53A3412E" w14:textId="77777777" w:rsidTr="002C0E15">
        <w:tc>
          <w:tcPr>
            <w:tcW w:w="1885" w:type="dxa"/>
            <w:tcBorders>
              <w:top w:val="single" w:sz="4" w:space="0" w:color="000000"/>
              <w:left w:val="single" w:sz="4" w:space="0" w:color="000000"/>
              <w:bottom w:val="single" w:sz="4" w:space="0" w:color="000000"/>
              <w:right w:val="single" w:sz="4" w:space="0" w:color="000000"/>
            </w:tcBorders>
          </w:tcPr>
          <w:p w14:paraId="4B23619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Knowledge of the </w:t>
            </w:r>
            <w:r w:rsidRPr="0088106A">
              <w:rPr>
                <w:rFonts w:asciiTheme="minorHAnsi" w:hAnsiTheme="minorHAnsi"/>
                <w:b/>
                <w:szCs w:val="22"/>
              </w:rPr>
              <w:lastRenderedPageBreak/>
              <w:t>role of the aesthetic</w:t>
            </w:r>
          </w:p>
        </w:tc>
        <w:tc>
          <w:tcPr>
            <w:tcW w:w="2790" w:type="dxa"/>
            <w:tcBorders>
              <w:top w:val="single" w:sz="4" w:space="0" w:color="000000"/>
              <w:left w:val="single" w:sz="4" w:space="0" w:color="000000"/>
              <w:bottom w:val="single" w:sz="4" w:space="0" w:color="000000"/>
              <w:right w:val="single" w:sz="36" w:space="0" w:color="000000"/>
            </w:tcBorders>
          </w:tcPr>
          <w:p w14:paraId="2762E87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lastRenderedPageBreak/>
              <w:t xml:space="preserve">Demonstrate </w:t>
            </w:r>
            <w:r w:rsidRPr="0088106A">
              <w:rPr>
                <w:rFonts w:asciiTheme="minorHAnsi" w:hAnsiTheme="minorHAnsi"/>
                <w:szCs w:val="22"/>
              </w:rPr>
              <w:lastRenderedPageBreak/>
              <w:t>comprehension of the role of aesthetic in the human experience including artistic, literary, and rhetorical expression.</w:t>
            </w:r>
          </w:p>
          <w:p w14:paraId="187C1F0E" w14:textId="77777777" w:rsidR="002C0E15" w:rsidRPr="0088106A" w:rsidRDefault="002C0E15" w:rsidP="002C0E15">
            <w:pPr>
              <w:pStyle w:val="Normal1"/>
              <w:contextualSpacing w:val="0"/>
              <w:rPr>
                <w:rFonts w:asciiTheme="minorHAnsi" w:hAnsiTheme="minorHAnsi"/>
                <w:szCs w:val="22"/>
              </w:rPr>
            </w:pPr>
          </w:p>
        </w:tc>
        <w:tc>
          <w:tcPr>
            <w:tcW w:w="5940" w:type="dxa"/>
          </w:tcPr>
          <w:p w14:paraId="6CC0140E" w14:textId="77777777" w:rsidR="00816115" w:rsidRDefault="00816115" w:rsidP="00816115">
            <w:pPr>
              <w:pStyle w:val="Normal1"/>
              <w:contextualSpacing w:val="0"/>
            </w:pPr>
            <w:r>
              <w:rPr>
                <w:b/>
                <w:u w:val="single"/>
              </w:rPr>
              <w:lastRenderedPageBreak/>
              <w:t xml:space="preserve">Task Type: </w:t>
            </w:r>
            <w:r w:rsidR="001741F5">
              <w:t xml:space="preserve">Students write at least one </w:t>
            </w:r>
            <w:r w:rsidR="001741F5" w:rsidRPr="001741F5">
              <w:rPr>
                <w:b/>
              </w:rPr>
              <w:t>analytical essay and/or</w:t>
            </w:r>
            <w:r w:rsidR="001741F5">
              <w:t xml:space="preserve"> </w:t>
            </w:r>
            <w:r>
              <w:rPr>
                <w:b/>
              </w:rPr>
              <w:lastRenderedPageBreak/>
              <w:t xml:space="preserve">reflective </w:t>
            </w:r>
            <w:r w:rsidR="001741F5">
              <w:rPr>
                <w:b/>
              </w:rPr>
              <w:t xml:space="preserve">quizzes or </w:t>
            </w:r>
            <w:r>
              <w:rPr>
                <w:b/>
              </w:rPr>
              <w:t>exams</w:t>
            </w:r>
            <w:r w:rsidRPr="00BF0BFB">
              <w:rPr>
                <w:color w:val="FF0000"/>
              </w:rPr>
              <w:t xml:space="preserve">.  </w:t>
            </w:r>
            <w:r w:rsidR="001217AD" w:rsidRPr="00BF0BFB">
              <w:rPr>
                <w:i/>
                <w:color w:val="FF0000"/>
              </w:rPr>
              <w:t>Knowledge of the role of aesthetic</w:t>
            </w:r>
            <w:r w:rsidRPr="00BF0BFB">
              <w:rPr>
                <w:i/>
                <w:color w:val="FF0000"/>
              </w:rPr>
              <w:t xml:space="preserve"> </w:t>
            </w:r>
            <w:r w:rsidRPr="00BF0BFB">
              <w:rPr>
                <w:color w:val="auto"/>
              </w:rPr>
              <w:t>dimension</w:t>
            </w:r>
            <w:r>
              <w:t xml:space="preserve"> is assessed via the exam.  </w:t>
            </w:r>
          </w:p>
          <w:p w14:paraId="1FCE513A" w14:textId="77777777" w:rsidR="00816115" w:rsidRDefault="00816115" w:rsidP="00816115">
            <w:pPr>
              <w:pStyle w:val="Normal1"/>
              <w:contextualSpacing w:val="0"/>
            </w:pPr>
            <w:r>
              <w:rPr>
                <w:b/>
                <w:u w:val="single"/>
              </w:rPr>
              <w:t xml:space="preserve">Frequency: </w:t>
            </w:r>
            <w:r>
              <w:t xml:space="preserve"> throughout the semester</w:t>
            </w:r>
            <w:r w:rsidR="001741F5">
              <w:t>.</w:t>
            </w:r>
          </w:p>
          <w:p w14:paraId="490EE687" w14:textId="77777777" w:rsidR="00816115" w:rsidRDefault="00816115" w:rsidP="00816115">
            <w:pPr>
              <w:pStyle w:val="Normal1"/>
              <w:contextualSpacing w:val="0"/>
            </w:pPr>
            <w:r>
              <w:rPr>
                <w:b/>
                <w:u w:val="single"/>
              </w:rPr>
              <w:t xml:space="preserve">Overall Grading Weight: </w:t>
            </w:r>
            <w:r>
              <w:t>25%</w:t>
            </w:r>
          </w:p>
          <w:p w14:paraId="5BAE9552" w14:textId="77777777" w:rsidR="002C0E15" w:rsidRPr="0088106A" w:rsidRDefault="00816115" w:rsidP="00816115">
            <w:pPr>
              <w:pStyle w:val="Normal1"/>
              <w:contextualSpacing w:val="0"/>
              <w:rPr>
                <w:rFonts w:asciiTheme="minorHAnsi" w:hAnsiTheme="minorHAnsi"/>
                <w:szCs w:val="22"/>
              </w:rPr>
            </w:pPr>
            <w:r>
              <w:rPr>
                <w:b/>
                <w:u w:val="single"/>
              </w:rPr>
              <w:t xml:space="preserve">Expected Proficiency Weight: </w:t>
            </w:r>
            <w:r>
              <w:t xml:space="preserve">The criterion weight level for </w:t>
            </w:r>
            <w:r>
              <w:rPr>
                <w:i/>
              </w:rPr>
              <w:t xml:space="preserve">proficient </w:t>
            </w:r>
            <w:r>
              <w:t>is at 70% because EN 125 is an introductory class.</w:t>
            </w:r>
          </w:p>
        </w:tc>
      </w:tr>
      <w:tr w:rsidR="002C0E15" w:rsidRPr="0088106A" w14:paraId="43E87AFA" w14:textId="77777777" w:rsidTr="002C0E15">
        <w:tc>
          <w:tcPr>
            <w:tcW w:w="1885" w:type="dxa"/>
            <w:tcBorders>
              <w:top w:val="single" w:sz="4" w:space="0" w:color="000000"/>
              <w:left w:val="single" w:sz="4" w:space="0" w:color="000000"/>
              <w:bottom w:val="single" w:sz="4" w:space="0" w:color="000000"/>
              <w:right w:val="single" w:sz="4" w:space="0" w:color="000000"/>
            </w:tcBorders>
          </w:tcPr>
          <w:p w14:paraId="39086C1C"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lastRenderedPageBreak/>
              <w:t>Innovative Thinking</w:t>
            </w:r>
          </w:p>
        </w:tc>
        <w:tc>
          <w:tcPr>
            <w:tcW w:w="2790" w:type="dxa"/>
            <w:tcBorders>
              <w:top w:val="single" w:sz="4" w:space="0" w:color="000000"/>
              <w:left w:val="single" w:sz="4" w:space="0" w:color="000000"/>
              <w:bottom w:val="single" w:sz="4" w:space="0" w:color="000000"/>
              <w:right w:val="single" w:sz="36" w:space="0" w:color="000000"/>
            </w:tcBorders>
          </w:tcPr>
          <w:p w14:paraId="1328455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Create or adapt activities, ideas, or questions expressing both creativity and experience</w:t>
            </w:r>
          </w:p>
          <w:p w14:paraId="0AF7F16C" w14:textId="77777777" w:rsidR="002C0E15" w:rsidRPr="0088106A" w:rsidRDefault="002C0E15" w:rsidP="002C0E15">
            <w:pPr>
              <w:pStyle w:val="Normal1"/>
              <w:contextualSpacing w:val="0"/>
              <w:rPr>
                <w:rFonts w:asciiTheme="minorHAnsi" w:hAnsiTheme="minorHAnsi"/>
                <w:szCs w:val="22"/>
              </w:rPr>
            </w:pPr>
          </w:p>
        </w:tc>
        <w:tc>
          <w:tcPr>
            <w:tcW w:w="5940" w:type="dxa"/>
          </w:tcPr>
          <w:p w14:paraId="64F56A2A" w14:textId="77777777" w:rsidR="00816115" w:rsidRDefault="00816115" w:rsidP="00816115">
            <w:pPr>
              <w:pStyle w:val="Normal1"/>
              <w:contextualSpacing w:val="0"/>
            </w:pPr>
            <w:r>
              <w:rPr>
                <w:b/>
                <w:u w:val="single"/>
              </w:rPr>
              <w:t>Task Type:</w:t>
            </w:r>
            <w:r>
              <w:t xml:space="preserve"> Students compose </w:t>
            </w:r>
            <w:r w:rsidR="001741F5">
              <w:t xml:space="preserve">at least one </w:t>
            </w:r>
            <w:r>
              <w:rPr>
                <w:b/>
              </w:rPr>
              <w:t>analytical</w:t>
            </w:r>
            <w:r w:rsidR="001741F5">
              <w:rPr>
                <w:b/>
              </w:rPr>
              <w:t>/interpretive essay and/or reflective quizzes or an exam</w:t>
            </w:r>
            <w:r>
              <w:t xml:space="preserve">. </w:t>
            </w:r>
            <w:r w:rsidR="001217AD" w:rsidRPr="00BF0BFB">
              <w:rPr>
                <w:i/>
                <w:color w:val="FF0000"/>
              </w:rPr>
              <w:t>Innovative Thinking</w:t>
            </w:r>
            <w:r>
              <w:t xml:space="preserve"> dimension is assessed via </w:t>
            </w:r>
            <w:r w:rsidR="001741F5">
              <w:t xml:space="preserve">essay rubric and/or </w:t>
            </w:r>
            <w:r>
              <w:t xml:space="preserve">exam.   </w:t>
            </w:r>
          </w:p>
          <w:p w14:paraId="35F6B45C" w14:textId="77777777" w:rsidR="00816115" w:rsidRDefault="00816115" w:rsidP="00816115">
            <w:pPr>
              <w:pStyle w:val="Normal1"/>
              <w:contextualSpacing w:val="0"/>
            </w:pPr>
            <w:r>
              <w:rPr>
                <w:b/>
                <w:u w:val="single"/>
              </w:rPr>
              <w:t xml:space="preserve">Frequency: </w:t>
            </w:r>
            <w:r>
              <w:t xml:space="preserve"> twice, midterm and at the end of the semester</w:t>
            </w:r>
            <w:r w:rsidR="001741F5">
              <w:t>.</w:t>
            </w:r>
          </w:p>
          <w:p w14:paraId="547204DD" w14:textId="77777777" w:rsidR="00816115" w:rsidRDefault="00816115" w:rsidP="00816115">
            <w:pPr>
              <w:pStyle w:val="Normal1"/>
              <w:contextualSpacing w:val="0"/>
            </w:pPr>
            <w:r>
              <w:rPr>
                <w:b/>
                <w:u w:val="single"/>
              </w:rPr>
              <w:t xml:space="preserve">Overall Grading Weight: </w:t>
            </w:r>
            <w:r>
              <w:t>25%</w:t>
            </w:r>
          </w:p>
          <w:p w14:paraId="35316B27" w14:textId="77777777" w:rsidR="002C0E15" w:rsidRPr="0088106A" w:rsidRDefault="00816115" w:rsidP="00816115">
            <w:pPr>
              <w:pStyle w:val="Normal1"/>
              <w:contextualSpacing w:val="0"/>
              <w:rPr>
                <w:rFonts w:asciiTheme="minorHAnsi" w:hAnsiTheme="minorHAnsi"/>
                <w:szCs w:val="22"/>
              </w:rPr>
            </w:pPr>
            <w:r>
              <w:rPr>
                <w:b/>
                <w:u w:val="single"/>
              </w:rPr>
              <w:t xml:space="preserve">Expected Proficiency Weight: </w:t>
            </w:r>
            <w:r>
              <w:t xml:space="preserve">The criterion weight level for </w:t>
            </w:r>
            <w:r>
              <w:rPr>
                <w:i/>
              </w:rPr>
              <w:t xml:space="preserve">proficient </w:t>
            </w:r>
            <w:r>
              <w:t>is at 70% because EN 125 is an introductory class.</w:t>
            </w:r>
          </w:p>
        </w:tc>
      </w:tr>
      <w:tr w:rsidR="002C0E15" w:rsidRPr="0088106A" w14:paraId="17EE4CBB" w14:textId="77777777" w:rsidTr="002C0E15">
        <w:tc>
          <w:tcPr>
            <w:tcW w:w="1885" w:type="dxa"/>
            <w:tcBorders>
              <w:top w:val="single" w:sz="4" w:space="0" w:color="000000"/>
              <w:left w:val="single" w:sz="4" w:space="0" w:color="000000"/>
              <w:bottom w:val="single" w:sz="4" w:space="0" w:color="000000"/>
              <w:right w:val="single" w:sz="4" w:space="0" w:color="000000"/>
            </w:tcBorders>
          </w:tcPr>
          <w:p w14:paraId="48C2B16C" w14:textId="77777777" w:rsidR="002C0E15" w:rsidRPr="0088106A" w:rsidRDefault="001217AD" w:rsidP="002C0E15">
            <w:pPr>
              <w:pStyle w:val="Normal1"/>
              <w:contextualSpacing w:val="0"/>
              <w:rPr>
                <w:rFonts w:asciiTheme="minorHAnsi" w:hAnsiTheme="minorHAnsi"/>
                <w:szCs w:val="22"/>
              </w:rPr>
            </w:pPr>
            <w:r>
              <w:rPr>
                <w:rFonts w:asciiTheme="minorHAnsi" w:hAnsiTheme="minorHAnsi"/>
                <w:b/>
                <w:szCs w:val="22"/>
              </w:rPr>
              <w:t>Acknowledging C</w:t>
            </w:r>
            <w:r w:rsidR="002C0E15" w:rsidRPr="0088106A">
              <w:rPr>
                <w:rFonts w:asciiTheme="minorHAnsi" w:hAnsiTheme="minorHAnsi"/>
                <w:b/>
                <w:szCs w:val="22"/>
              </w:rPr>
              <w:t>ontradictions</w:t>
            </w:r>
          </w:p>
        </w:tc>
        <w:tc>
          <w:tcPr>
            <w:tcW w:w="2790" w:type="dxa"/>
            <w:tcBorders>
              <w:top w:val="single" w:sz="4" w:space="0" w:color="000000"/>
              <w:left w:val="single" w:sz="4" w:space="0" w:color="000000"/>
              <w:bottom w:val="single" w:sz="4" w:space="0" w:color="000000"/>
              <w:right w:val="single" w:sz="36" w:space="0" w:color="000000"/>
            </w:tcBorders>
          </w:tcPr>
          <w:p w14:paraId="701D459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Integrates alternate interpretations or contradictory perspectives or ideas.</w:t>
            </w:r>
          </w:p>
          <w:p w14:paraId="2E038507" w14:textId="77777777" w:rsidR="002C0E15" w:rsidRPr="0088106A" w:rsidRDefault="002C0E15" w:rsidP="002C0E15">
            <w:pPr>
              <w:pStyle w:val="Normal1"/>
              <w:contextualSpacing w:val="0"/>
              <w:rPr>
                <w:rFonts w:asciiTheme="minorHAnsi" w:hAnsiTheme="minorHAnsi"/>
                <w:szCs w:val="22"/>
              </w:rPr>
            </w:pPr>
          </w:p>
        </w:tc>
        <w:tc>
          <w:tcPr>
            <w:tcW w:w="5940" w:type="dxa"/>
          </w:tcPr>
          <w:p w14:paraId="581328FF" w14:textId="77777777" w:rsidR="00816115" w:rsidRDefault="00816115" w:rsidP="00816115">
            <w:pPr>
              <w:pStyle w:val="Normal1"/>
              <w:contextualSpacing w:val="0"/>
            </w:pPr>
            <w:r>
              <w:rPr>
                <w:b/>
                <w:i/>
                <w:u w:val="single"/>
              </w:rPr>
              <w:t>Task Type:</w:t>
            </w:r>
            <w:r>
              <w:t xml:space="preserve"> Students compose several </w:t>
            </w:r>
            <w:r>
              <w:rPr>
                <w:b/>
              </w:rPr>
              <w:t xml:space="preserve">film response forum </w:t>
            </w:r>
            <w:r w:rsidRPr="001741F5">
              <w:rPr>
                <w:b/>
              </w:rPr>
              <w:t>posts or classroom</w:t>
            </w:r>
            <w:r w:rsidR="001741F5" w:rsidRPr="001741F5">
              <w:rPr>
                <w:b/>
              </w:rPr>
              <w:t xml:space="preserve"> discussions/presentations</w:t>
            </w:r>
            <w:r>
              <w:t xml:space="preserve">.  </w:t>
            </w:r>
            <w:r w:rsidR="001217AD" w:rsidRPr="00BF0BFB">
              <w:rPr>
                <w:i/>
                <w:color w:val="FF0000"/>
              </w:rPr>
              <w:t>Acknowledging Contradictions</w:t>
            </w:r>
            <w:r w:rsidR="001217AD">
              <w:rPr>
                <w:i/>
              </w:rPr>
              <w:t xml:space="preserve"> </w:t>
            </w:r>
            <w:r>
              <w:t xml:space="preserve">dimension is assessed via the forum post or discussion rubric.   </w:t>
            </w:r>
          </w:p>
          <w:p w14:paraId="7218951A" w14:textId="77777777" w:rsidR="00816115" w:rsidRDefault="00816115" w:rsidP="00816115">
            <w:pPr>
              <w:pStyle w:val="Normal1"/>
              <w:contextualSpacing w:val="0"/>
            </w:pPr>
            <w:r>
              <w:rPr>
                <w:b/>
                <w:u w:val="single"/>
              </w:rPr>
              <w:t xml:space="preserve">Frequency: </w:t>
            </w:r>
            <w:r>
              <w:t xml:space="preserve"> throughout the semester</w:t>
            </w:r>
            <w:r w:rsidR="001741F5">
              <w:t>.</w:t>
            </w:r>
          </w:p>
          <w:p w14:paraId="341CF7D0" w14:textId="77777777" w:rsidR="00816115" w:rsidRDefault="00816115" w:rsidP="00816115">
            <w:pPr>
              <w:pStyle w:val="Normal1"/>
              <w:contextualSpacing w:val="0"/>
            </w:pPr>
            <w:r>
              <w:rPr>
                <w:b/>
                <w:u w:val="single"/>
              </w:rPr>
              <w:t xml:space="preserve">Overall Grading Weight: </w:t>
            </w:r>
            <w:r>
              <w:t>25%</w:t>
            </w:r>
          </w:p>
          <w:p w14:paraId="565BB9A8" w14:textId="77777777" w:rsidR="002C0E15" w:rsidRPr="0088106A" w:rsidRDefault="00816115" w:rsidP="00816115">
            <w:pPr>
              <w:pStyle w:val="Normal1"/>
              <w:contextualSpacing w:val="0"/>
              <w:rPr>
                <w:rFonts w:asciiTheme="minorHAnsi" w:hAnsiTheme="minorHAnsi"/>
                <w:szCs w:val="22"/>
              </w:rPr>
            </w:pPr>
            <w:r>
              <w:rPr>
                <w:b/>
                <w:u w:val="single"/>
              </w:rPr>
              <w:t xml:space="preserve">Expected Proficiency Weight: </w:t>
            </w:r>
            <w:r>
              <w:t xml:space="preserve">The criterion weight level for </w:t>
            </w:r>
            <w:r>
              <w:rPr>
                <w:i/>
              </w:rPr>
              <w:t xml:space="preserve">proficient </w:t>
            </w:r>
            <w:r>
              <w:t>is at 70% because EN 125 is an introductory class.</w:t>
            </w:r>
          </w:p>
        </w:tc>
      </w:tr>
    </w:tbl>
    <w:p w14:paraId="2C026E96" w14:textId="77777777" w:rsidR="002C0E15" w:rsidRPr="0088106A" w:rsidRDefault="002C0E15" w:rsidP="002C0E15">
      <w:pPr>
        <w:pStyle w:val="Normal1"/>
        <w:pBdr>
          <w:bottom w:val="single" w:sz="6" w:space="1" w:color="auto"/>
        </w:pBdr>
        <w:contextualSpacing w:val="0"/>
        <w:rPr>
          <w:rFonts w:asciiTheme="minorHAnsi" w:hAnsiTheme="minorHAnsi"/>
          <w:szCs w:val="22"/>
        </w:rPr>
      </w:pPr>
      <w:bookmarkStart w:id="1" w:name="h.gjdgxs" w:colFirst="0" w:colLast="0"/>
      <w:bookmarkEnd w:id="1"/>
    </w:p>
    <w:p w14:paraId="7459435C" w14:textId="77777777" w:rsidR="00643982" w:rsidRPr="0088106A" w:rsidRDefault="00643982">
      <w:pPr>
        <w:rPr>
          <w:rFonts w:asciiTheme="minorHAnsi" w:hAnsiTheme="minorHAnsi"/>
          <w:szCs w:val="22"/>
        </w:rPr>
      </w:pPr>
    </w:p>
    <w:p w14:paraId="1F7A1C95" w14:textId="77777777" w:rsidR="00643982" w:rsidRPr="0088106A" w:rsidRDefault="0088106A">
      <w:pPr>
        <w:rPr>
          <w:rFonts w:asciiTheme="minorHAnsi" w:hAnsiTheme="minorHAnsi"/>
          <w:szCs w:val="22"/>
        </w:rPr>
      </w:pPr>
      <w:r>
        <w:rPr>
          <w:rFonts w:asciiTheme="minorHAnsi" w:hAnsiTheme="minorHAnsi"/>
          <w:szCs w:val="22"/>
        </w:rPr>
        <w:lastRenderedPageBreak/>
        <w:t>SAMPLE SYLLABUS</w:t>
      </w:r>
    </w:p>
    <w:p w14:paraId="2AA732DB" w14:textId="77777777" w:rsidR="00643982" w:rsidRDefault="00643982">
      <w:pPr>
        <w:rPr>
          <w:rFonts w:asciiTheme="minorHAnsi" w:hAnsiTheme="minorHAnsi"/>
          <w:szCs w:val="22"/>
        </w:rPr>
      </w:pPr>
    </w:p>
    <w:p w14:paraId="6B56D445" w14:textId="77777777" w:rsidR="00B65932" w:rsidRPr="0078641C" w:rsidRDefault="00B65932" w:rsidP="00B65932">
      <w:pPr>
        <w:suppressAutoHyphens/>
        <w:autoSpaceDE w:val="0"/>
        <w:autoSpaceDN w:val="0"/>
        <w:adjustRightInd w:val="0"/>
        <w:spacing w:line="240" w:lineRule="atLeast"/>
        <w:jc w:val="center"/>
        <w:rPr>
          <w:rFonts w:ascii="Bookman Old Style" w:hAnsi="Bookman Old Style" w:cs="Courier New"/>
          <w:b/>
          <w:bCs/>
          <w:lang w:val="en-GB"/>
        </w:rPr>
      </w:pPr>
      <w:r>
        <w:rPr>
          <w:rFonts w:ascii="Bookman Old Style" w:hAnsi="Bookman Old Style" w:cs="Courier New"/>
          <w:b/>
          <w:bCs/>
          <w:lang w:val="en-GB"/>
        </w:rPr>
        <w:t>Northern Michigan University</w:t>
      </w:r>
      <w:r>
        <w:rPr>
          <w:rFonts w:ascii="Bookman Old Style" w:hAnsi="Bookman Old Style" w:cs="Courier New"/>
          <w:b/>
          <w:bCs/>
          <w:lang w:val="en-GB"/>
        </w:rPr>
        <w:fldChar w:fldCharType="begin"/>
      </w:r>
      <w:r>
        <w:rPr>
          <w:rFonts w:ascii="Bookman Old Style" w:hAnsi="Bookman Old Style" w:cs="Courier New"/>
          <w:b/>
          <w:bCs/>
          <w:lang w:val="en-GB"/>
        </w:rPr>
        <w:instrText xml:space="preserve">PRIVATE </w:instrText>
      </w:r>
      <w:r>
        <w:rPr>
          <w:rFonts w:ascii="Bookman Old Style" w:hAnsi="Bookman Old Style" w:cs="Courier New"/>
          <w:b/>
          <w:bCs/>
          <w:lang w:val="en-GB"/>
        </w:rPr>
        <w:fldChar w:fldCharType="end"/>
      </w:r>
      <w:r>
        <w:rPr>
          <w:rFonts w:ascii="Bookman Old Style" w:hAnsi="Bookman Old Style" w:cs="Courier New"/>
          <w:b/>
          <w:bCs/>
          <w:lang w:val="en-GB"/>
        </w:rPr>
        <w:t>, Department of English</w:t>
      </w:r>
    </w:p>
    <w:p w14:paraId="7D1A5DAA" w14:textId="77777777" w:rsidR="00B65932" w:rsidRDefault="00B65932" w:rsidP="00B65932">
      <w:pPr>
        <w:suppressAutoHyphens/>
        <w:autoSpaceDE w:val="0"/>
        <w:autoSpaceDN w:val="0"/>
        <w:adjustRightInd w:val="0"/>
        <w:spacing w:line="240" w:lineRule="atLeast"/>
        <w:jc w:val="center"/>
        <w:rPr>
          <w:rFonts w:ascii="Bookman Old Style" w:hAnsi="Bookman Old Style" w:cs="Courier New"/>
          <w:lang w:val="en-GB"/>
        </w:rPr>
      </w:pPr>
    </w:p>
    <w:p w14:paraId="778833AC" w14:textId="77777777" w:rsidR="00B65932" w:rsidRPr="0078641C" w:rsidRDefault="00B65932" w:rsidP="00B65932">
      <w:pPr>
        <w:suppressAutoHyphens/>
        <w:autoSpaceDE w:val="0"/>
        <w:autoSpaceDN w:val="0"/>
        <w:adjustRightInd w:val="0"/>
        <w:spacing w:line="240" w:lineRule="atLeast"/>
        <w:jc w:val="center"/>
        <w:rPr>
          <w:rFonts w:ascii="Bookman Old Style" w:hAnsi="Bookman Old Style" w:cs="Courier New"/>
          <w:b/>
          <w:bCs/>
          <w:lang w:val="en-GB"/>
        </w:rPr>
      </w:pPr>
      <w:r>
        <w:rPr>
          <w:rFonts w:ascii="Bookman Old Style" w:hAnsi="Bookman Old Style" w:cs="Courier New"/>
          <w:b/>
          <w:bCs/>
          <w:lang w:val="en-GB"/>
        </w:rPr>
        <w:t>EN 125: Introduction to Film</w:t>
      </w:r>
    </w:p>
    <w:p w14:paraId="3F33437F" w14:textId="77777777" w:rsidR="00B65932" w:rsidRDefault="00B65932" w:rsidP="00B65932">
      <w:pPr>
        <w:suppressAutoHyphens/>
        <w:autoSpaceDE w:val="0"/>
        <w:autoSpaceDN w:val="0"/>
        <w:adjustRightInd w:val="0"/>
        <w:spacing w:line="240" w:lineRule="atLeast"/>
        <w:jc w:val="center"/>
        <w:rPr>
          <w:rFonts w:ascii="Bookman Old Style" w:hAnsi="Bookman Old Style" w:cs="Courier New"/>
          <w:lang w:val="en-GB"/>
        </w:rPr>
      </w:pPr>
    </w:p>
    <w:p w14:paraId="2CB13C46"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26621ACE"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b/>
          <w:bCs/>
          <w:spacing w:val="-3"/>
          <w:lang w:val="en-GB"/>
        </w:rPr>
      </w:pPr>
      <w:r>
        <w:rPr>
          <w:rFonts w:ascii="Bookman Old Style" w:hAnsi="Bookman Old Style" w:cs="Courier New"/>
          <w:b/>
          <w:bCs/>
          <w:spacing w:val="-3"/>
          <w:lang w:val="en-GB"/>
        </w:rPr>
        <w:t xml:space="preserve">Course Description: </w:t>
      </w:r>
    </w:p>
    <w:p w14:paraId="1CAB0E5B" w14:textId="77777777" w:rsidR="00B65932" w:rsidRPr="002B45CA" w:rsidRDefault="00B65932" w:rsidP="00B65932">
      <w:pPr>
        <w:tabs>
          <w:tab w:val="left" w:pos="-720"/>
        </w:tabs>
        <w:suppressAutoHyphens/>
        <w:autoSpaceDE w:val="0"/>
        <w:autoSpaceDN w:val="0"/>
        <w:adjustRightInd w:val="0"/>
        <w:spacing w:line="240" w:lineRule="atLeast"/>
        <w:jc w:val="both"/>
        <w:rPr>
          <w:b/>
          <w:bCs/>
          <w:spacing w:val="-3"/>
          <w:lang w:val="en-GB"/>
        </w:rPr>
      </w:pPr>
      <w:r w:rsidRPr="002B45CA">
        <w:rPr>
          <w:spacing w:val="-3"/>
          <w:lang w:val="en-GB"/>
        </w:rPr>
        <w:t>“Provides a broad introduction to the study of film. Offers close analysis of selected films in relation to their cultural contexts. Consideration will be given to ways of writing about film” – Bulletin description.</w:t>
      </w:r>
    </w:p>
    <w:p w14:paraId="69527167" w14:textId="77777777" w:rsidR="00B65932" w:rsidRPr="002B45CA" w:rsidRDefault="00B65932" w:rsidP="00B65932">
      <w:pPr>
        <w:tabs>
          <w:tab w:val="left" w:pos="-720"/>
        </w:tabs>
        <w:suppressAutoHyphens/>
        <w:autoSpaceDE w:val="0"/>
        <w:autoSpaceDN w:val="0"/>
        <w:adjustRightInd w:val="0"/>
        <w:spacing w:line="240" w:lineRule="atLeast"/>
        <w:jc w:val="both"/>
        <w:rPr>
          <w:spacing w:val="-3"/>
          <w:lang w:val="en-GB"/>
        </w:rPr>
      </w:pPr>
      <w:r w:rsidRPr="002B45CA">
        <w:rPr>
          <w:spacing w:val="-3"/>
          <w:lang w:val="en-GB"/>
        </w:rPr>
        <w:tab/>
        <w:t>This introductory course on film culture focuses on the examination of selected examples of historical and contemporary cinematic art. The historical part of the course will center on significant filmmakers, important schools of filmmaking (e.g., German Expressionism, Soviet Montage), and description and evaluation of dominant modes of film production. The course aims to:</w:t>
      </w:r>
    </w:p>
    <w:p w14:paraId="1AD56D0A" w14:textId="77777777" w:rsidR="00B65932" w:rsidRPr="002B45CA" w:rsidRDefault="00B65932" w:rsidP="00B65932">
      <w:pPr>
        <w:numPr>
          <w:ilvl w:val="0"/>
          <w:numId w:val="26"/>
        </w:numPr>
        <w:tabs>
          <w:tab w:val="left" w:pos="-720"/>
        </w:tabs>
        <w:suppressAutoHyphens/>
        <w:autoSpaceDE w:val="0"/>
        <w:autoSpaceDN w:val="0"/>
        <w:adjustRightInd w:val="0"/>
        <w:spacing w:after="0" w:line="240" w:lineRule="atLeast"/>
        <w:contextualSpacing w:val="0"/>
        <w:jc w:val="both"/>
        <w:rPr>
          <w:spacing w:val="-3"/>
          <w:lang w:val="en-GB"/>
        </w:rPr>
      </w:pPr>
      <w:r w:rsidRPr="002B45CA">
        <w:rPr>
          <w:spacing w:val="-3"/>
          <w:lang w:val="en-GB"/>
        </w:rPr>
        <w:t>Introduce students to the basic problems of film aesthetics. We will examine features such as the shot, camera placement, lighting, and other aspects of mise</w:t>
      </w:r>
      <w:r w:rsidRPr="002B45CA">
        <w:rPr>
          <w:spacing w:val="-3"/>
          <w:lang w:val="en-GB"/>
        </w:rPr>
        <w:noBreakHyphen/>
        <w:t>en</w:t>
      </w:r>
      <w:r w:rsidRPr="002B45CA">
        <w:rPr>
          <w:spacing w:val="-3"/>
          <w:lang w:val="en-GB"/>
        </w:rPr>
        <w:noBreakHyphen/>
        <w:t>scene, as well as different philosophies of editing and narrative construction. Also we will deal with major film theories that have shaped our understanding of film throughout the century;</w:t>
      </w:r>
    </w:p>
    <w:p w14:paraId="08C4CC56" w14:textId="77777777" w:rsidR="00B65932" w:rsidRPr="002B45CA" w:rsidRDefault="00B65932" w:rsidP="00B65932">
      <w:pPr>
        <w:numPr>
          <w:ilvl w:val="0"/>
          <w:numId w:val="26"/>
        </w:numPr>
        <w:tabs>
          <w:tab w:val="left" w:pos="-720"/>
        </w:tabs>
        <w:suppressAutoHyphens/>
        <w:autoSpaceDE w:val="0"/>
        <w:autoSpaceDN w:val="0"/>
        <w:adjustRightInd w:val="0"/>
        <w:spacing w:after="0" w:line="240" w:lineRule="atLeast"/>
        <w:contextualSpacing w:val="0"/>
        <w:jc w:val="both"/>
        <w:rPr>
          <w:spacing w:val="-3"/>
          <w:lang w:val="en-GB"/>
        </w:rPr>
      </w:pPr>
      <w:r w:rsidRPr="002B45CA">
        <w:rPr>
          <w:spacing w:val="-3"/>
          <w:lang w:val="en-GB"/>
        </w:rPr>
        <w:t>Develop a range of critical and analytical skills which can be applied to films viewed;</w:t>
      </w:r>
    </w:p>
    <w:p w14:paraId="00DFBF76" w14:textId="13F7FC1D" w:rsidR="00B65932" w:rsidRPr="002B45CA" w:rsidRDefault="00B65932" w:rsidP="00B65932">
      <w:pPr>
        <w:numPr>
          <w:ilvl w:val="0"/>
          <w:numId w:val="26"/>
        </w:numPr>
        <w:tabs>
          <w:tab w:val="left" w:pos="-720"/>
        </w:tabs>
        <w:suppressAutoHyphens/>
        <w:autoSpaceDE w:val="0"/>
        <w:autoSpaceDN w:val="0"/>
        <w:adjustRightInd w:val="0"/>
        <w:spacing w:after="0" w:line="240" w:lineRule="atLeast"/>
        <w:contextualSpacing w:val="0"/>
        <w:jc w:val="both"/>
        <w:rPr>
          <w:spacing w:val="-3"/>
          <w:lang w:val="en-GB"/>
        </w:rPr>
      </w:pPr>
      <w:r w:rsidRPr="002B45CA">
        <w:rPr>
          <w:spacing w:val="-3"/>
          <w:lang w:val="en-GB"/>
        </w:rPr>
        <w:t xml:space="preserve">Examine some of the cultural roles played by film in its representations of the </w:t>
      </w:r>
      <w:r w:rsidRPr="00437B28">
        <w:rPr>
          <w:color w:val="FF0000"/>
          <w:spacing w:val="-3"/>
          <w:lang w:val="en-GB"/>
        </w:rPr>
        <w:t xml:space="preserve">human </w:t>
      </w:r>
      <w:r w:rsidR="00DF130F" w:rsidRPr="00437B28">
        <w:rPr>
          <w:color w:val="FF0000"/>
          <w:spacing w:val="-3"/>
          <w:lang w:val="en-GB"/>
        </w:rPr>
        <w:t>experience</w:t>
      </w:r>
      <w:r w:rsidRPr="002B45CA">
        <w:rPr>
          <w:spacing w:val="-3"/>
          <w:lang w:val="en-GB"/>
        </w:rPr>
        <w:t>.</w:t>
      </w:r>
    </w:p>
    <w:p w14:paraId="22C0B888"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567408C1" w14:textId="77777777" w:rsidR="00B65932" w:rsidRDefault="00B65932" w:rsidP="00B65932">
      <w:pPr>
        <w:tabs>
          <w:tab w:val="left" w:pos="-720"/>
        </w:tabs>
        <w:suppressAutoHyphens/>
        <w:autoSpaceDE w:val="0"/>
        <w:autoSpaceDN w:val="0"/>
        <w:adjustRightInd w:val="0"/>
        <w:spacing w:line="240" w:lineRule="atLeast"/>
        <w:jc w:val="both"/>
        <w:rPr>
          <w:spacing w:val="-3"/>
          <w:lang w:val="en-GB"/>
        </w:rPr>
      </w:pPr>
      <w:r w:rsidRPr="00E912DD">
        <w:rPr>
          <w:spacing w:val="-3"/>
          <w:lang w:val="en-GB"/>
        </w:rPr>
        <w:t xml:space="preserve">The course satisfies the foundations of visual and performing arts requirement [“Students completing these courses will be able to identify the forms of artistic expression – e.g., forms of music, dance, painting, sculpture, etc. – in relation to a historical and cultural context; they will be able to recognize and articulate the reasons why these forms of artistic expression developed and evolved in the manner they did. Further, students will be able to demonstrate and articulate an understanding of the principles behind the evolution of judgment of taste.”] </w:t>
      </w:r>
    </w:p>
    <w:p w14:paraId="3C80C72B" w14:textId="77777777" w:rsidR="00B65932" w:rsidRDefault="00B65932" w:rsidP="00B65932">
      <w:pPr>
        <w:tabs>
          <w:tab w:val="left" w:pos="-720"/>
        </w:tabs>
        <w:suppressAutoHyphens/>
        <w:autoSpaceDE w:val="0"/>
        <w:autoSpaceDN w:val="0"/>
        <w:adjustRightInd w:val="0"/>
        <w:spacing w:line="240" w:lineRule="atLeast"/>
        <w:jc w:val="both"/>
        <w:rPr>
          <w:spacing w:val="-3"/>
          <w:lang w:val="en-GB"/>
        </w:rPr>
      </w:pPr>
    </w:p>
    <w:p w14:paraId="33657FC2" w14:textId="77777777" w:rsidR="00B65932" w:rsidRDefault="00B65932" w:rsidP="00B65932">
      <w:pPr>
        <w:pStyle w:val="Default"/>
        <w:rPr>
          <w:sz w:val="23"/>
          <w:szCs w:val="23"/>
        </w:rPr>
      </w:pPr>
      <w:r w:rsidRPr="004E63DF">
        <w:rPr>
          <w:b/>
          <w:sz w:val="23"/>
          <w:szCs w:val="23"/>
        </w:rPr>
        <w:t>Course Objective</w:t>
      </w:r>
      <w:r>
        <w:rPr>
          <w:b/>
          <w:sz w:val="23"/>
          <w:szCs w:val="23"/>
        </w:rPr>
        <w:t xml:space="preserve">: </w:t>
      </w:r>
      <w:r>
        <w:rPr>
          <w:sz w:val="23"/>
          <w:szCs w:val="23"/>
        </w:rPr>
        <w:t xml:space="preserve">to learn the fundamental ideas and theories of film analysis. </w:t>
      </w:r>
    </w:p>
    <w:p w14:paraId="57E305B9" w14:textId="77777777" w:rsidR="00B65932" w:rsidRDefault="00B65932" w:rsidP="00B65932">
      <w:pPr>
        <w:pStyle w:val="Default"/>
        <w:rPr>
          <w:sz w:val="23"/>
          <w:szCs w:val="23"/>
        </w:rPr>
      </w:pPr>
      <w:r w:rsidRPr="00EC7DFF">
        <w:rPr>
          <w:b/>
          <w:sz w:val="23"/>
          <w:szCs w:val="23"/>
        </w:rPr>
        <w:t>Course</w:t>
      </w:r>
      <w:r>
        <w:rPr>
          <w:sz w:val="23"/>
          <w:szCs w:val="23"/>
        </w:rPr>
        <w:t xml:space="preserve"> </w:t>
      </w:r>
      <w:r w:rsidRPr="004E63DF">
        <w:rPr>
          <w:b/>
          <w:sz w:val="23"/>
          <w:szCs w:val="23"/>
        </w:rPr>
        <w:t>Outcome</w:t>
      </w:r>
      <w:r>
        <w:rPr>
          <w:sz w:val="23"/>
          <w:szCs w:val="23"/>
        </w:rPr>
        <w:t>: at the conclusion of this course, students will be able to demonstrate their mastery of the critical concepts introduced in the course and their knowledge of relevant film terminology.</w:t>
      </w:r>
      <w:r w:rsidRPr="004E63DF">
        <w:rPr>
          <w:sz w:val="23"/>
          <w:szCs w:val="23"/>
        </w:rPr>
        <w:t xml:space="preserve"> </w:t>
      </w:r>
    </w:p>
    <w:p w14:paraId="3B5F78A7" w14:textId="77777777" w:rsidR="00B65932" w:rsidRDefault="00B65932" w:rsidP="00B65932">
      <w:pPr>
        <w:pStyle w:val="Default"/>
        <w:rPr>
          <w:rFonts w:ascii="Bookman Old Style" w:hAnsi="Bookman Old Style" w:cs="Courier New"/>
          <w:spacing w:val="-3"/>
          <w:sz w:val="22"/>
          <w:lang w:val="en-GB"/>
        </w:rPr>
      </w:pPr>
    </w:p>
    <w:p w14:paraId="58A46E77"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Evaluation</w:t>
      </w:r>
    </w:p>
    <w:p w14:paraId="372EB63B"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 xml:space="preserve">1/ Exam 25% (multiple choice questions and identifications covering basic terminology, readings, films and class information) (September 30) </w:t>
      </w:r>
    </w:p>
    <w:p w14:paraId="1611B799"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2/ Exam 25% (multiple choice questions, identifications, and an in-class shot by shot description of a sequence) (October 21)</w:t>
      </w:r>
    </w:p>
    <w:p w14:paraId="40BD2AF8"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3/ Exam 25% (multiple choice questions, identifications) (November 11)</w:t>
      </w:r>
    </w:p>
    <w:p w14:paraId="34264363"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lastRenderedPageBreak/>
        <w:t>4/ Exam 25% (multiple choice questions, mini essay) (December 2)</w:t>
      </w:r>
    </w:p>
    <w:p w14:paraId="3AF3F7E5"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3C79D83F" w14:textId="77777777" w:rsidR="00B65932" w:rsidRDefault="00B65932" w:rsidP="00B65932">
      <w:pPr>
        <w:tabs>
          <w:tab w:val="left" w:pos="-720"/>
        </w:tabs>
        <w:suppressAutoHyphens/>
        <w:autoSpaceDE w:val="0"/>
        <w:autoSpaceDN w:val="0"/>
        <w:adjustRightInd w:val="0"/>
        <w:spacing w:line="240" w:lineRule="atLeast"/>
        <w:jc w:val="both"/>
        <w:rPr>
          <w:sz w:val="20"/>
        </w:rPr>
      </w:pPr>
      <w:r>
        <w:rPr>
          <w:sz w:val="20"/>
        </w:rPr>
        <w:t xml:space="preserve">*Please note that there is </w:t>
      </w:r>
      <w:r>
        <w:rPr>
          <w:b/>
          <w:sz w:val="20"/>
        </w:rPr>
        <w:t xml:space="preserve">no Registrar-scheduled final exam – </w:t>
      </w:r>
      <w:r>
        <w:rPr>
          <w:sz w:val="20"/>
        </w:rPr>
        <w:t>the testing will be spread out over the term in the form of in-class tests/exams. Questions will be based on lectures, readings and films.</w:t>
      </w:r>
    </w:p>
    <w:p w14:paraId="2969AA60" w14:textId="77777777" w:rsidR="00B65932" w:rsidRDefault="00B65932" w:rsidP="00B65932">
      <w:pPr>
        <w:tabs>
          <w:tab w:val="left" w:pos="0"/>
        </w:tabs>
        <w:suppressAutoHyphens/>
        <w:spacing w:line="240" w:lineRule="atLeast"/>
        <w:jc w:val="both"/>
        <w:rPr>
          <w:spacing w:val="-2"/>
          <w:sz w:val="20"/>
          <w:lang w:val="en-GB"/>
        </w:rPr>
      </w:pPr>
      <w:r w:rsidRPr="001E1193">
        <w:rPr>
          <w:spacing w:val="-2"/>
          <w:sz w:val="20"/>
          <w:lang w:val="en-GB"/>
        </w:rPr>
        <w:t xml:space="preserve">*Class participation, </w:t>
      </w:r>
      <w:r w:rsidRPr="001E1193">
        <w:rPr>
          <w:b/>
          <w:spacing w:val="-2"/>
          <w:sz w:val="20"/>
          <w:lang w:val="en-GB"/>
        </w:rPr>
        <w:t>regular attendance in class and at screenings</w:t>
      </w:r>
      <w:r w:rsidRPr="001E1193">
        <w:rPr>
          <w:spacing w:val="-2"/>
          <w:sz w:val="20"/>
          <w:lang w:val="en-GB"/>
        </w:rPr>
        <w:t xml:space="preserve">, and close attention to reading assignments are expected. </w:t>
      </w:r>
      <w:r w:rsidRPr="001E1193">
        <w:rPr>
          <w:b/>
          <w:spacing w:val="-2"/>
          <w:sz w:val="20"/>
          <w:lang w:val="en-GB"/>
        </w:rPr>
        <w:t>Students must complete all components in order to pass the course</w:t>
      </w:r>
      <w:r w:rsidRPr="001E1193">
        <w:rPr>
          <w:spacing w:val="-2"/>
          <w:sz w:val="20"/>
          <w:lang w:val="en-GB"/>
        </w:rPr>
        <w:t>. If you have more than three absences you’ll be required to drop the class or take a failing grade.</w:t>
      </w:r>
    </w:p>
    <w:p w14:paraId="55B9F546" w14:textId="77777777" w:rsidR="00B65932" w:rsidRPr="00BF7E5A" w:rsidRDefault="00B65932" w:rsidP="00B65932">
      <w:pPr>
        <w:rPr>
          <w:sz w:val="20"/>
        </w:rPr>
      </w:pPr>
      <w:r w:rsidRPr="00BF7E5A">
        <w:rPr>
          <w:spacing w:val="-2"/>
          <w:sz w:val="20"/>
          <w:lang w:val="en-GB"/>
        </w:rPr>
        <w:t>*</w:t>
      </w:r>
      <w:r w:rsidRPr="00BF7E5A">
        <w:rPr>
          <w:sz w:val="20"/>
        </w:rPr>
        <w:t xml:space="preserve"> </w:t>
      </w:r>
      <w:r>
        <w:rPr>
          <w:sz w:val="20"/>
        </w:rPr>
        <w:t>T</w:t>
      </w:r>
      <w:r w:rsidRPr="00BF7E5A">
        <w:rPr>
          <w:sz w:val="20"/>
        </w:rPr>
        <w:t xml:space="preserve">he use of laptops should be strictly limited to the purposes of taking notes. </w:t>
      </w:r>
      <w:r w:rsidRPr="00BF7E5A">
        <w:rPr>
          <w:b/>
          <w:bCs/>
          <w:sz w:val="20"/>
        </w:rPr>
        <w:t>Laptops (and all other el</w:t>
      </w:r>
      <w:r>
        <w:rPr>
          <w:b/>
          <w:bCs/>
          <w:sz w:val="20"/>
        </w:rPr>
        <w:t xml:space="preserve">ectronic devices) are </w:t>
      </w:r>
      <w:r w:rsidRPr="00BF7E5A">
        <w:rPr>
          <w:b/>
          <w:bCs/>
          <w:sz w:val="20"/>
        </w:rPr>
        <w:t xml:space="preserve">prohibited during course screenings. </w:t>
      </w:r>
      <w:r w:rsidRPr="00BF7E5A">
        <w:rPr>
          <w:sz w:val="20"/>
        </w:rPr>
        <w:t xml:space="preserve">Likewise, mobile phones and other devices are prohibited at all times. </w:t>
      </w:r>
    </w:p>
    <w:p w14:paraId="5A035472"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4CCB8755"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Grading</w:t>
      </w:r>
      <w:r>
        <w:rPr>
          <w:rFonts w:ascii="Bookman Old Style" w:hAnsi="Bookman Old Style" w:cs="Courier New"/>
          <w:spacing w:val="-3"/>
          <w:lang w:val="en-GB"/>
        </w:rPr>
        <w:t xml:space="preserve">: [A]=100-92; [A-]=91-86; [B+]=85-81 [B]=80-77; [B-]=76-71; [C+]=70-65; [C]=64-62; [C-]=61-59; [D+]=58-55, [D]=54-50; [F]=49-0 </w:t>
      </w:r>
    </w:p>
    <w:p w14:paraId="3713B3A0"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09DEE29C"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Required Textbook</w:t>
      </w:r>
    </w:p>
    <w:p w14:paraId="46A83A36"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3ECE04A8"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 xml:space="preserve">PHILLIPS, William H., </w:t>
      </w:r>
      <w:r>
        <w:rPr>
          <w:rFonts w:ascii="Bookman Old Style" w:hAnsi="Bookman Old Style" w:cs="Courier New"/>
          <w:i/>
          <w:iCs/>
          <w:spacing w:val="-3"/>
          <w:lang w:val="en-GB"/>
        </w:rPr>
        <w:t>Film. An Introduction</w:t>
      </w:r>
      <w:r>
        <w:rPr>
          <w:rFonts w:ascii="Bookman Old Style" w:hAnsi="Bookman Old Style" w:cs="Courier New"/>
          <w:spacing w:val="-3"/>
          <w:lang w:val="en-GB"/>
        </w:rPr>
        <w:t xml:space="preserve"> (Boston: Bedford/St. Martin’s, 2009, fourth edition).</w:t>
      </w:r>
    </w:p>
    <w:p w14:paraId="00956F1C" w14:textId="77777777" w:rsidR="00B65932" w:rsidRPr="004713CB"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sz w:val="20"/>
          <w:lang w:val="en-GB"/>
        </w:rPr>
        <w:t xml:space="preserve">[All readings should be completed </w:t>
      </w:r>
      <w:r>
        <w:rPr>
          <w:rFonts w:ascii="Bookman Old Style" w:hAnsi="Bookman Old Style" w:cs="Courier New"/>
          <w:b/>
          <w:bCs/>
          <w:spacing w:val="-3"/>
          <w:sz w:val="20"/>
          <w:lang w:val="en-GB"/>
        </w:rPr>
        <w:t>before</w:t>
      </w:r>
      <w:r>
        <w:rPr>
          <w:rFonts w:ascii="Bookman Old Style" w:hAnsi="Bookman Old Style" w:cs="Courier New"/>
          <w:spacing w:val="-3"/>
          <w:sz w:val="20"/>
          <w:lang w:val="en-GB"/>
        </w:rPr>
        <w:t xml:space="preserve"> the class for which they are assigned.]</w:t>
      </w:r>
    </w:p>
    <w:p w14:paraId="7FD442FC"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0D1AB822"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b/>
          <w:bCs/>
          <w:spacing w:val="-3"/>
          <w:sz w:val="20"/>
          <w:lang w:val="en-GB"/>
        </w:rPr>
        <w:t xml:space="preserve">Recommended Reading I (introduction to cinema): </w:t>
      </w:r>
      <w:r>
        <w:rPr>
          <w:rFonts w:ascii="Bookman Old Style" w:hAnsi="Bookman Old Style" w:cs="Courier New"/>
          <w:spacing w:val="-3"/>
          <w:sz w:val="20"/>
          <w:lang w:val="en-GB"/>
        </w:rPr>
        <w:t xml:space="preserve"> </w:t>
      </w:r>
    </w:p>
    <w:p w14:paraId="5516B5A9"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spacing w:val="-3"/>
          <w:sz w:val="20"/>
          <w:lang w:val="en-GB"/>
        </w:rPr>
        <w:t xml:space="preserve">BORDWELL, David and Kristin THOMPSON, </w:t>
      </w:r>
      <w:r>
        <w:rPr>
          <w:rFonts w:ascii="Bookman Old Style" w:hAnsi="Bookman Old Style" w:cs="Courier New"/>
          <w:i/>
          <w:iCs/>
          <w:spacing w:val="-3"/>
          <w:sz w:val="20"/>
          <w:lang w:val="en-GB"/>
        </w:rPr>
        <w:t>Film Art: An Introduction</w:t>
      </w:r>
      <w:r>
        <w:rPr>
          <w:rFonts w:ascii="Bookman Old Style" w:hAnsi="Bookman Old Style" w:cs="Courier New"/>
          <w:spacing w:val="-3"/>
          <w:sz w:val="20"/>
          <w:lang w:val="en-GB"/>
        </w:rPr>
        <w:t xml:space="preserve"> (NY: McGraw-Hill, 2008, 8</w:t>
      </w:r>
      <w:r w:rsidRPr="00DA0203">
        <w:rPr>
          <w:rFonts w:ascii="Bookman Old Style" w:hAnsi="Bookman Old Style" w:cs="Courier New"/>
          <w:spacing w:val="-3"/>
          <w:sz w:val="20"/>
          <w:vertAlign w:val="superscript"/>
          <w:lang w:val="en-GB"/>
        </w:rPr>
        <w:t>th</w:t>
      </w:r>
      <w:r>
        <w:rPr>
          <w:rFonts w:ascii="Bookman Old Style" w:hAnsi="Bookman Old Style" w:cs="Courier New"/>
          <w:spacing w:val="-3"/>
          <w:sz w:val="20"/>
          <w:lang w:val="en-GB"/>
        </w:rPr>
        <w:t xml:space="preserve"> edition].</w:t>
      </w:r>
    </w:p>
    <w:p w14:paraId="6343EEE8"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spacing w:val="-3"/>
          <w:sz w:val="20"/>
          <w:lang w:val="en-GB"/>
        </w:rPr>
        <w:t xml:space="preserve">PRINCE, Stephen, </w:t>
      </w:r>
      <w:r>
        <w:rPr>
          <w:rFonts w:ascii="Bookman Old Style" w:hAnsi="Bookman Old Style" w:cs="Courier New"/>
          <w:i/>
          <w:iCs/>
          <w:spacing w:val="-3"/>
          <w:sz w:val="20"/>
          <w:lang w:val="en-GB"/>
        </w:rPr>
        <w:t>Movies and Meaning. An Introduction to Film</w:t>
      </w:r>
      <w:r>
        <w:rPr>
          <w:rFonts w:ascii="Bookman Old Style" w:hAnsi="Bookman Old Style" w:cs="Courier New"/>
          <w:spacing w:val="-3"/>
          <w:sz w:val="20"/>
          <w:lang w:val="en-GB"/>
        </w:rPr>
        <w:t xml:space="preserve"> (Boston: Allyn &amp; Bacon, 2001, 2</w:t>
      </w:r>
      <w:r w:rsidRPr="00DA0203">
        <w:rPr>
          <w:rFonts w:ascii="Bookman Old Style" w:hAnsi="Bookman Old Style" w:cs="Courier New"/>
          <w:spacing w:val="-3"/>
          <w:sz w:val="20"/>
          <w:vertAlign w:val="superscript"/>
          <w:lang w:val="en-GB"/>
        </w:rPr>
        <w:t>nd</w:t>
      </w:r>
      <w:r>
        <w:rPr>
          <w:rFonts w:ascii="Bookman Old Style" w:hAnsi="Bookman Old Style" w:cs="Courier New"/>
          <w:spacing w:val="-3"/>
          <w:sz w:val="20"/>
          <w:lang w:val="en-GB"/>
        </w:rPr>
        <w:t xml:space="preserve"> edition).</w:t>
      </w:r>
    </w:p>
    <w:p w14:paraId="4031244E"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spacing w:val="-3"/>
          <w:sz w:val="20"/>
          <w:lang w:val="en-GB"/>
        </w:rPr>
        <w:t xml:space="preserve">CORRIGAN, Timothy and Patricia White, </w:t>
      </w:r>
      <w:r w:rsidRPr="00DA0203">
        <w:rPr>
          <w:rFonts w:ascii="Bookman Old Style" w:hAnsi="Bookman Old Style" w:cs="Courier New"/>
          <w:i/>
          <w:spacing w:val="-3"/>
          <w:sz w:val="20"/>
          <w:lang w:val="en-GB"/>
        </w:rPr>
        <w:t>The Film Experience</w:t>
      </w:r>
      <w:r>
        <w:rPr>
          <w:rFonts w:ascii="Bookman Old Style" w:hAnsi="Bookman Old Style" w:cs="Courier New"/>
          <w:spacing w:val="-3"/>
          <w:sz w:val="20"/>
          <w:lang w:val="en-GB"/>
        </w:rPr>
        <w:t xml:space="preserve"> (Boston: Bedford/St. Martin’s, 2009, 2</w:t>
      </w:r>
      <w:r w:rsidRPr="00DA0203">
        <w:rPr>
          <w:rFonts w:ascii="Bookman Old Style" w:hAnsi="Bookman Old Style" w:cs="Courier New"/>
          <w:spacing w:val="-3"/>
          <w:sz w:val="20"/>
          <w:vertAlign w:val="superscript"/>
          <w:lang w:val="en-GB"/>
        </w:rPr>
        <w:t>nd</w:t>
      </w:r>
      <w:r>
        <w:rPr>
          <w:rFonts w:ascii="Bookman Old Style" w:hAnsi="Bookman Old Style" w:cs="Courier New"/>
          <w:spacing w:val="-3"/>
          <w:sz w:val="20"/>
          <w:lang w:val="en-GB"/>
        </w:rPr>
        <w:t xml:space="preserve"> edition).</w:t>
      </w:r>
    </w:p>
    <w:p w14:paraId="384A9F00"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p>
    <w:p w14:paraId="21C29499"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b/>
          <w:bCs/>
          <w:spacing w:val="-3"/>
          <w:sz w:val="20"/>
          <w:lang w:val="en-GB"/>
        </w:rPr>
        <w:t>Recommended Reading II (film history):</w:t>
      </w:r>
    </w:p>
    <w:p w14:paraId="40CB8401"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spacing w:val="-3"/>
          <w:sz w:val="20"/>
          <w:lang w:val="en-GB"/>
        </w:rPr>
        <w:t xml:space="preserve">COOK, David A., </w:t>
      </w:r>
      <w:r>
        <w:rPr>
          <w:rFonts w:ascii="Bookman Old Style" w:hAnsi="Bookman Old Style" w:cs="Courier New"/>
          <w:i/>
          <w:iCs/>
          <w:spacing w:val="-3"/>
          <w:sz w:val="20"/>
          <w:lang w:val="en-GB"/>
        </w:rPr>
        <w:t>A History of Narrative Film</w:t>
      </w:r>
      <w:r>
        <w:rPr>
          <w:rFonts w:ascii="Bookman Old Style" w:hAnsi="Bookman Old Style" w:cs="Courier New"/>
          <w:spacing w:val="-3"/>
          <w:sz w:val="20"/>
          <w:lang w:val="en-GB"/>
        </w:rPr>
        <w:t xml:space="preserve"> (NY: W.W. Norton &amp; Co., 2004) [4</w:t>
      </w:r>
      <w:r w:rsidRPr="00BA4507">
        <w:rPr>
          <w:rFonts w:ascii="Bookman Old Style" w:hAnsi="Bookman Old Style" w:cs="Courier New"/>
          <w:spacing w:val="-3"/>
          <w:sz w:val="20"/>
          <w:vertAlign w:val="superscript"/>
          <w:lang w:val="en-GB"/>
        </w:rPr>
        <w:t>th</w:t>
      </w:r>
      <w:r>
        <w:rPr>
          <w:rFonts w:ascii="Bookman Old Style" w:hAnsi="Bookman Old Style" w:cs="Courier New"/>
          <w:spacing w:val="-3"/>
          <w:sz w:val="20"/>
          <w:lang w:val="en-GB"/>
        </w:rPr>
        <w:t xml:space="preserve"> edition]. </w:t>
      </w:r>
    </w:p>
    <w:p w14:paraId="5A93ECB5"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sz w:val="20"/>
          <w:lang w:val="en-GB"/>
        </w:rPr>
      </w:pPr>
      <w:r>
        <w:rPr>
          <w:rFonts w:ascii="Bookman Old Style" w:hAnsi="Bookman Old Style" w:cs="Courier New"/>
          <w:spacing w:val="-3"/>
          <w:sz w:val="20"/>
          <w:lang w:val="en-GB"/>
        </w:rPr>
        <w:t xml:space="preserve">NOWELL-SMITH Geoffrey (ed.), </w:t>
      </w:r>
      <w:r>
        <w:rPr>
          <w:rFonts w:ascii="Bookman Old Style" w:hAnsi="Bookman Old Style" w:cs="Courier New"/>
          <w:i/>
          <w:iCs/>
          <w:spacing w:val="-3"/>
          <w:sz w:val="20"/>
          <w:lang w:val="en-GB"/>
        </w:rPr>
        <w:t>The Oxford History of World Cinema</w:t>
      </w:r>
      <w:r>
        <w:rPr>
          <w:rFonts w:ascii="Bookman Old Style" w:hAnsi="Bookman Old Style" w:cs="Courier New"/>
          <w:spacing w:val="-3"/>
          <w:sz w:val="20"/>
          <w:lang w:val="en-GB"/>
        </w:rPr>
        <w:t xml:space="preserve"> (Oxford: Oxford University Press, 1996).</w:t>
      </w:r>
    </w:p>
    <w:p w14:paraId="77ECCD7E" w14:textId="77777777" w:rsidR="00B65932" w:rsidRDefault="00B65932" w:rsidP="00B65932">
      <w:pPr>
        <w:tabs>
          <w:tab w:val="left" w:pos="-720"/>
        </w:tabs>
        <w:suppressAutoHyphens/>
        <w:autoSpaceDE w:val="0"/>
        <w:autoSpaceDN w:val="0"/>
        <w:adjustRightInd w:val="0"/>
        <w:spacing w:line="240" w:lineRule="atLeast"/>
        <w:rPr>
          <w:rFonts w:ascii="Bookman Old Style" w:hAnsi="Bookman Old Style" w:cs="Courier New"/>
          <w:spacing w:val="-3"/>
          <w:sz w:val="20"/>
          <w:lang w:val="en-GB"/>
        </w:rPr>
      </w:pPr>
      <w:r>
        <w:rPr>
          <w:rFonts w:ascii="Bookman Old Style" w:hAnsi="Bookman Old Style" w:cs="Courier New"/>
          <w:spacing w:val="-3"/>
          <w:sz w:val="20"/>
          <w:lang w:val="en-GB"/>
        </w:rPr>
        <w:t xml:space="preserve">THOMPSON, Kristin and David BORDWELL, </w:t>
      </w:r>
      <w:r>
        <w:rPr>
          <w:rFonts w:ascii="Bookman Old Style" w:hAnsi="Bookman Old Style" w:cs="Courier New"/>
          <w:i/>
          <w:iCs/>
          <w:spacing w:val="-3"/>
          <w:sz w:val="20"/>
          <w:lang w:val="en-GB"/>
        </w:rPr>
        <w:t>Film History. An Introduction</w:t>
      </w:r>
      <w:r>
        <w:rPr>
          <w:rFonts w:ascii="Bookman Old Style" w:hAnsi="Bookman Old Style" w:cs="Courier New"/>
          <w:spacing w:val="-3"/>
          <w:sz w:val="20"/>
          <w:lang w:val="en-GB"/>
        </w:rPr>
        <w:t xml:space="preserve"> (NY: McGraw-Hill, 2003) [2</w:t>
      </w:r>
      <w:r w:rsidRPr="00BA4507">
        <w:rPr>
          <w:rFonts w:ascii="Bookman Old Style" w:hAnsi="Bookman Old Style" w:cs="Courier New"/>
          <w:spacing w:val="-3"/>
          <w:sz w:val="20"/>
          <w:vertAlign w:val="superscript"/>
          <w:lang w:val="en-GB"/>
        </w:rPr>
        <w:t>nd</w:t>
      </w:r>
      <w:r>
        <w:rPr>
          <w:rFonts w:ascii="Bookman Old Style" w:hAnsi="Bookman Old Style" w:cs="Courier New"/>
          <w:spacing w:val="-3"/>
          <w:sz w:val="20"/>
          <w:lang w:val="en-GB"/>
        </w:rPr>
        <w:t xml:space="preserve"> edition).</w:t>
      </w:r>
    </w:p>
    <w:p w14:paraId="529450A3"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1EE64C6B" w14:textId="77777777" w:rsidR="00B65932" w:rsidRDefault="00B65932" w:rsidP="00B65932">
      <w:pPr>
        <w:tabs>
          <w:tab w:val="left" w:pos="-720"/>
        </w:tabs>
        <w:suppressAutoHyphens/>
        <w:autoSpaceDE w:val="0"/>
        <w:autoSpaceDN w:val="0"/>
        <w:adjustRightInd w:val="0"/>
        <w:spacing w:line="240" w:lineRule="atLeast"/>
        <w:jc w:val="both"/>
        <w:rPr>
          <w:spacing w:val="-3"/>
          <w:lang w:val="en-GB"/>
        </w:rPr>
      </w:pPr>
      <w:r w:rsidRPr="00656731">
        <w:rPr>
          <w:b/>
          <w:spacing w:val="-3"/>
          <w:lang w:val="en-GB"/>
        </w:rPr>
        <w:t>Online resources</w:t>
      </w:r>
      <w:r w:rsidRPr="00656731">
        <w:rPr>
          <w:spacing w:val="-3"/>
          <w:lang w:val="en-GB"/>
        </w:rPr>
        <w:t>:</w:t>
      </w:r>
    </w:p>
    <w:p w14:paraId="040E5820" w14:textId="77777777" w:rsidR="00B65932" w:rsidRPr="00656731" w:rsidRDefault="006B67EE" w:rsidP="00B65932">
      <w:pPr>
        <w:tabs>
          <w:tab w:val="left" w:pos="-720"/>
        </w:tabs>
        <w:suppressAutoHyphens/>
        <w:autoSpaceDE w:val="0"/>
        <w:autoSpaceDN w:val="0"/>
        <w:adjustRightInd w:val="0"/>
        <w:spacing w:line="240" w:lineRule="atLeast"/>
        <w:jc w:val="both"/>
        <w:rPr>
          <w:spacing w:val="-3"/>
          <w:lang w:val="en-GB"/>
        </w:rPr>
      </w:pPr>
      <w:hyperlink r:id="rId8" w:history="1">
        <w:r w:rsidR="00B65932" w:rsidRPr="009C2305">
          <w:rPr>
            <w:rStyle w:val="Hyperlink"/>
            <w:i/>
            <w:spacing w:val="-3"/>
            <w:lang w:val="en-GB"/>
          </w:rPr>
          <w:t>www.imdb.com</w:t>
        </w:r>
      </w:hyperlink>
      <w:r w:rsidR="00B65932">
        <w:rPr>
          <w:spacing w:val="-3"/>
          <w:lang w:val="en-GB"/>
        </w:rPr>
        <w:t xml:space="preserve"> (the Internet Movie Database)</w:t>
      </w:r>
    </w:p>
    <w:p w14:paraId="35578065" w14:textId="77777777" w:rsidR="00B65932" w:rsidRPr="00656731" w:rsidRDefault="006B67EE" w:rsidP="00B65932">
      <w:pPr>
        <w:tabs>
          <w:tab w:val="left" w:pos="-720"/>
        </w:tabs>
        <w:suppressAutoHyphens/>
        <w:autoSpaceDE w:val="0"/>
        <w:autoSpaceDN w:val="0"/>
        <w:adjustRightInd w:val="0"/>
        <w:spacing w:line="240" w:lineRule="atLeast"/>
        <w:jc w:val="both"/>
        <w:rPr>
          <w:spacing w:val="-3"/>
          <w:lang w:val="en-GB"/>
        </w:rPr>
      </w:pPr>
      <w:hyperlink r:id="rId9" w:history="1">
        <w:r w:rsidR="00B65932" w:rsidRPr="009C2305">
          <w:rPr>
            <w:rStyle w:val="Hyperlink"/>
            <w:i/>
            <w:spacing w:val="-3"/>
            <w:lang w:val="en-GB"/>
          </w:rPr>
          <w:t>www.sensesofcinema.com</w:t>
        </w:r>
      </w:hyperlink>
      <w:r w:rsidR="00B65932">
        <w:rPr>
          <w:i/>
          <w:spacing w:val="-3"/>
          <w:lang w:val="en-GB"/>
        </w:rPr>
        <w:t xml:space="preserve"> </w:t>
      </w:r>
      <w:r w:rsidR="00B65932">
        <w:rPr>
          <w:spacing w:val="-3"/>
          <w:lang w:val="en-GB"/>
        </w:rPr>
        <w:t>(</w:t>
      </w:r>
      <w:r w:rsidR="00B65932" w:rsidRPr="00331026">
        <w:rPr>
          <w:i/>
          <w:spacing w:val="-3"/>
          <w:lang w:val="en-GB"/>
        </w:rPr>
        <w:t>Senses of Cinema</w:t>
      </w:r>
      <w:r w:rsidR="00B65932">
        <w:rPr>
          <w:spacing w:val="-3"/>
          <w:lang w:val="en-GB"/>
        </w:rPr>
        <w:t xml:space="preserve"> journal/database)</w:t>
      </w:r>
    </w:p>
    <w:p w14:paraId="78E56214" w14:textId="77777777" w:rsidR="00B65932" w:rsidRPr="00656731" w:rsidRDefault="00B65932" w:rsidP="00B65932">
      <w:pPr>
        <w:tabs>
          <w:tab w:val="left" w:pos="-720"/>
        </w:tabs>
        <w:suppressAutoHyphens/>
        <w:autoSpaceDE w:val="0"/>
        <w:autoSpaceDN w:val="0"/>
        <w:adjustRightInd w:val="0"/>
        <w:spacing w:line="240" w:lineRule="atLeast"/>
        <w:jc w:val="both"/>
        <w:rPr>
          <w:spacing w:val="-3"/>
          <w:lang w:val="en-GB"/>
        </w:rPr>
      </w:pPr>
    </w:p>
    <w:p w14:paraId="12F08CBC" w14:textId="77777777" w:rsidR="00B65932" w:rsidRPr="007C513F"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Disability-Related Accommodations and Services:</w:t>
      </w:r>
    </w:p>
    <w:p w14:paraId="3153B854" w14:textId="77777777" w:rsidR="00B65932" w:rsidRDefault="00B65932" w:rsidP="00B65932">
      <w:pPr>
        <w:pStyle w:val="PlainText"/>
        <w:rPr>
          <w:i/>
          <w:iCs/>
        </w:rPr>
      </w:pPr>
      <w:r>
        <w:rPr>
          <w:i/>
          <w:iCs/>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p>
    <w:p w14:paraId="73D3328C" w14:textId="77777777" w:rsidR="00B65932" w:rsidRDefault="00B65932" w:rsidP="00B65932">
      <w:pPr>
        <w:tabs>
          <w:tab w:val="center" w:pos="4680"/>
        </w:tabs>
        <w:suppressAutoHyphens/>
        <w:autoSpaceDE w:val="0"/>
        <w:autoSpaceDN w:val="0"/>
        <w:adjustRightInd w:val="0"/>
        <w:spacing w:line="240" w:lineRule="atLeast"/>
        <w:jc w:val="both"/>
        <w:rPr>
          <w:rFonts w:ascii="Bookman Old Style" w:hAnsi="Bookman Old Style" w:cs="Courier New"/>
          <w:b/>
          <w:bCs/>
          <w:spacing w:val="-3"/>
          <w:lang w:val="en-GB"/>
        </w:rPr>
      </w:pPr>
    </w:p>
    <w:p w14:paraId="0847225E" w14:textId="77777777" w:rsidR="00B65932" w:rsidRDefault="00B65932" w:rsidP="00B65932">
      <w:pPr>
        <w:tabs>
          <w:tab w:val="center" w:pos="4680"/>
        </w:tabs>
        <w:suppressAutoHyphens/>
        <w:autoSpaceDE w:val="0"/>
        <w:autoSpaceDN w:val="0"/>
        <w:adjustRightInd w:val="0"/>
        <w:spacing w:line="240" w:lineRule="atLeast"/>
        <w:jc w:val="center"/>
        <w:rPr>
          <w:rFonts w:ascii="Bookman Old Style" w:hAnsi="Bookman Old Style" w:cs="Courier New"/>
          <w:spacing w:val="-3"/>
          <w:lang w:val="en-GB"/>
        </w:rPr>
      </w:pPr>
      <w:r>
        <w:rPr>
          <w:rFonts w:ascii="Bookman Old Style" w:hAnsi="Bookman Old Style" w:cs="Courier New"/>
          <w:b/>
          <w:bCs/>
          <w:spacing w:val="-3"/>
          <w:lang w:val="en-GB"/>
        </w:rPr>
        <w:t>COURSE OUTLINE</w:t>
      </w:r>
    </w:p>
    <w:p w14:paraId="2BFE2D37"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Week 1</w:t>
      </w:r>
    </w:p>
    <w:p w14:paraId="5119723E"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1440" w:hanging="1440"/>
        <w:jc w:val="both"/>
        <w:rPr>
          <w:rFonts w:ascii="Bookman Old Style" w:hAnsi="Bookman Old Style" w:cs="Courier New"/>
          <w:spacing w:val="-3"/>
          <w:lang w:val="en-GB"/>
        </w:rPr>
      </w:pPr>
      <w:r>
        <w:rPr>
          <w:rFonts w:ascii="Bookman Old Style" w:hAnsi="Bookman Old Style" w:cs="Courier New"/>
          <w:spacing w:val="-3"/>
          <w:lang w:val="en-GB"/>
        </w:rPr>
        <w:t xml:space="preserve">August 26 </w:t>
      </w:r>
      <w:r>
        <w:rPr>
          <w:rFonts w:ascii="Bookman Old Style" w:hAnsi="Bookman Old Style" w:cs="Courier New"/>
          <w:spacing w:val="-3"/>
          <w:lang w:val="en-GB"/>
        </w:rPr>
        <w:tab/>
        <w:t xml:space="preserve">Introduction to the course. The invention of the movies. Two major trends: Lumière – Méliès. Edvin S. Porter and the advent of the shot/continuity editing. Narrative devices, ideological problems and classical cutting in Griffith’s </w:t>
      </w:r>
      <w:r>
        <w:rPr>
          <w:rFonts w:ascii="Bookman Old Style" w:hAnsi="Bookman Old Style" w:cs="Courier New"/>
          <w:i/>
          <w:iCs/>
          <w:spacing w:val="-3"/>
          <w:lang w:val="en-GB"/>
        </w:rPr>
        <w:t>The Birth of a Nation</w:t>
      </w:r>
      <w:r>
        <w:rPr>
          <w:rFonts w:ascii="Bookman Old Style" w:hAnsi="Bookman Old Style" w:cs="Courier New"/>
          <w:spacing w:val="-3"/>
          <w:lang w:val="en-GB"/>
        </w:rPr>
        <w:t xml:space="preserve"> (1915).</w:t>
      </w:r>
    </w:p>
    <w:p w14:paraId="58409781" w14:textId="77777777" w:rsidR="00B65932" w:rsidRDefault="00B65932" w:rsidP="00B65932">
      <w:pPr>
        <w:tabs>
          <w:tab w:val="left" w:pos="-720"/>
          <w:tab w:val="left" w:pos="0"/>
          <w:tab w:val="left" w:pos="720"/>
        </w:tabs>
        <w:suppressAutoHyphens/>
        <w:autoSpaceDE w:val="0"/>
        <w:autoSpaceDN w:val="0"/>
        <w:adjustRightInd w:val="0"/>
        <w:spacing w:line="240" w:lineRule="atLeast"/>
        <w:ind w:left="1440" w:hanging="1440"/>
        <w:jc w:val="both"/>
        <w:rPr>
          <w:rFonts w:ascii="Bookman Old Style" w:hAnsi="Bookman Old Style" w:cs="Courier New"/>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Phillips (“Introduction” 1-6; consult “Reading and Writing about Films” 555-577 and “A Chronology: Film in Context,” 607-664)</w:t>
      </w:r>
    </w:p>
    <w:p w14:paraId="410107AE"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5F90738D" w14:textId="77777777" w:rsidR="00B65932" w:rsidRDefault="00B65932" w:rsidP="00B65932">
      <w:pPr>
        <w:tabs>
          <w:tab w:val="left" w:pos="0"/>
          <w:tab w:val="left" w:pos="720"/>
          <w:tab w:val="left" w:pos="1008"/>
          <w:tab w:val="left" w:pos="1440"/>
        </w:tabs>
        <w:suppressAutoHyphens/>
        <w:spacing w:line="240" w:lineRule="atLeast"/>
        <w:ind w:left="2160" w:hanging="2160"/>
        <w:jc w:val="both"/>
        <w:rPr>
          <w:rFonts w:ascii="Bookman Old Style" w:hAnsi="Bookman Old Style" w:cs="Courier New"/>
          <w:b/>
          <w:spacing w:val="-3"/>
          <w:lang w:val="en-GB"/>
        </w:rPr>
      </w:pPr>
      <w:r>
        <w:rPr>
          <w:rFonts w:ascii="Bookman Old Style" w:hAnsi="Bookman Old Style" w:cs="Courier New"/>
          <w:b/>
          <w:spacing w:val="-3"/>
          <w:lang w:val="en-GB"/>
        </w:rPr>
        <w:t>Week 2</w:t>
      </w:r>
      <w:r>
        <w:rPr>
          <w:rFonts w:ascii="Bookman Old Style" w:hAnsi="Bookman Old Style" w:cs="Courier New"/>
          <w:b/>
          <w:spacing w:val="-3"/>
          <w:lang w:val="en-GB"/>
        </w:rPr>
        <w:tab/>
      </w:r>
      <w:r>
        <w:rPr>
          <w:rFonts w:ascii="Bookman Old Style" w:hAnsi="Bookman Old Style" w:cs="Courier New"/>
          <w:b/>
          <w:spacing w:val="-3"/>
          <w:lang w:val="en-GB"/>
        </w:rPr>
        <w:tab/>
      </w:r>
    </w:p>
    <w:p w14:paraId="43ADE427" w14:textId="77777777" w:rsidR="00B65932" w:rsidRPr="00757F7B" w:rsidRDefault="00B65932" w:rsidP="00B65932">
      <w:pPr>
        <w:tabs>
          <w:tab w:val="left" w:pos="0"/>
          <w:tab w:val="left" w:pos="720"/>
          <w:tab w:val="left" w:pos="1008"/>
          <w:tab w:val="left" w:pos="1440"/>
        </w:tabs>
        <w:suppressAutoHyphens/>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September 2</w:t>
      </w:r>
      <w:r w:rsidRPr="00757F7B">
        <w:rPr>
          <w:rFonts w:ascii="Bookman Old Style" w:hAnsi="Bookman Old Style" w:cs="Courier New"/>
          <w:spacing w:val="-3"/>
          <w:lang w:val="en-GB"/>
        </w:rPr>
        <w:t xml:space="preserve"> </w:t>
      </w:r>
      <w:r>
        <w:rPr>
          <w:rFonts w:ascii="Bookman Old Style" w:hAnsi="Bookman Old Style" w:cs="Courier New"/>
          <w:spacing w:val="-3"/>
          <w:lang w:val="en-GB"/>
        </w:rPr>
        <w:tab/>
      </w:r>
      <w:r>
        <w:rPr>
          <w:rFonts w:ascii="Bookman Old Style" w:hAnsi="Bookman Old Style" w:cs="Courier New"/>
          <w:spacing w:val="-3"/>
          <w:lang w:val="en-GB"/>
        </w:rPr>
        <w:tab/>
        <w:t>LABOR DAY – no class</w:t>
      </w:r>
    </w:p>
    <w:p w14:paraId="011696A5" w14:textId="77777777" w:rsidR="00B65932" w:rsidRDefault="00B65932" w:rsidP="00B65932">
      <w:pPr>
        <w:tabs>
          <w:tab w:val="left" w:pos="0"/>
          <w:tab w:val="left" w:pos="720"/>
          <w:tab w:val="left" w:pos="1008"/>
          <w:tab w:val="left" w:pos="1440"/>
        </w:tabs>
        <w:suppressAutoHyphens/>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w:t>
      </w:r>
    </w:p>
    <w:p w14:paraId="5A9DEFB0" w14:textId="77777777" w:rsidR="00B65932" w:rsidRPr="005B2856" w:rsidRDefault="00B65932" w:rsidP="00B65932">
      <w:pPr>
        <w:tabs>
          <w:tab w:val="left" w:pos="0"/>
          <w:tab w:val="left" w:pos="720"/>
          <w:tab w:val="left" w:pos="1008"/>
          <w:tab w:val="left" w:pos="1440"/>
        </w:tabs>
        <w:suppressAutoHyphens/>
        <w:spacing w:line="240" w:lineRule="atLeast"/>
        <w:ind w:left="2160" w:hanging="2160"/>
        <w:jc w:val="both"/>
        <w:rPr>
          <w:rFonts w:ascii="Bookman Old Style" w:hAnsi="Bookman Old Style" w:cs="Courier New"/>
          <w:b/>
          <w:spacing w:val="-3"/>
          <w:lang w:val="en-GB"/>
        </w:rPr>
      </w:pPr>
      <w:r w:rsidRPr="00757F7B">
        <w:rPr>
          <w:rFonts w:ascii="Bookman Old Style" w:hAnsi="Bookman Old Style" w:cs="Courier New"/>
          <w:b/>
          <w:spacing w:val="-3"/>
          <w:lang w:val="en-GB"/>
        </w:rPr>
        <w:t xml:space="preserve">Week 3 </w:t>
      </w:r>
    </w:p>
    <w:p w14:paraId="7801122B" w14:textId="77777777" w:rsidR="00B65932" w:rsidRDefault="00B65932" w:rsidP="00B65932">
      <w:pPr>
        <w:tabs>
          <w:tab w:val="left" w:pos="0"/>
          <w:tab w:val="left" w:pos="720"/>
          <w:tab w:val="left" w:pos="1008"/>
          <w:tab w:val="left" w:pos="1440"/>
        </w:tabs>
        <w:suppressAutoHyphens/>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Sept. 9</w:t>
      </w:r>
      <w:r>
        <w:rPr>
          <w:rFonts w:ascii="Bookman Old Style" w:hAnsi="Bookman Old Style" w:cs="Courier New"/>
          <w:spacing w:val="-3"/>
          <w:lang w:val="en-GB"/>
        </w:rPr>
        <w:tab/>
      </w:r>
      <w:r>
        <w:rPr>
          <w:rFonts w:ascii="Bookman Old Style" w:hAnsi="Bookman Old Style" w:cs="Courier New"/>
          <w:spacing w:val="-3"/>
          <w:lang w:val="en-GB"/>
        </w:rPr>
        <w:tab/>
      </w:r>
      <w:r w:rsidRPr="001C488F">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sidRPr="00F75109">
        <w:rPr>
          <w:rFonts w:ascii="Bookman Old Style" w:hAnsi="Bookman Old Style" w:cs="Courier New"/>
          <w:i/>
          <w:spacing w:val="-3"/>
          <w:lang w:val="en-GB"/>
        </w:rPr>
        <w:t>The Maltese Falcon</w:t>
      </w:r>
      <w:r>
        <w:rPr>
          <w:rFonts w:ascii="Bookman Old Style" w:hAnsi="Bookman Old Style" w:cs="Courier New"/>
          <w:spacing w:val="-3"/>
          <w:lang w:val="en-GB"/>
        </w:rPr>
        <w:t xml:space="preserve"> (1941, John Huston, USA), 100’</w:t>
      </w:r>
      <w:r>
        <w:rPr>
          <w:rFonts w:ascii="Bookman Old Style" w:hAnsi="Bookman Old Style" w:cs="Courier New"/>
          <w:spacing w:val="-3"/>
          <w:lang w:val="en-GB"/>
        </w:rPr>
        <w:tab/>
      </w:r>
    </w:p>
    <w:p w14:paraId="5C23021E" w14:textId="77777777" w:rsidR="00B65932" w:rsidRPr="005B2856" w:rsidRDefault="00B65932" w:rsidP="00B65932">
      <w:pPr>
        <w:tabs>
          <w:tab w:val="left" w:pos="0"/>
          <w:tab w:val="left" w:pos="720"/>
          <w:tab w:val="left" w:pos="1008"/>
          <w:tab w:val="left" w:pos="1440"/>
        </w:tabs>
        <w:suppressAutoHyphens/>
        <w:spacing w:line="240" w:lineRule="atLeast"/>
        <w:ind w:left="2160" w:hanging="2160"/>
        <w:jc w:val="both"/>
        <w:rPr>
          <w:spacing w:val="-3"/>
        </w:rPr>
      </w:pPr>
      <w:r>
        <w:rPr>
          <w:rFonts w:ascii="Bookman Old Style" w:hAnsi="Bookman Old Style" w:cs="Courier New"/>
          <w:spacing w:val="-3"/>
          <w:lang w:val="en-GB"/>
        </w:rPr>
        <w:tab/>
      </w:r>
      <w:r>
        <w:rPr>
          <w:rFonts w:ascii="Bookman Old Style" w:hAnsi="Bookman Old Style" w:cs="Courier New"/>
          <w:spacing w:val="-3"/>
          <w:lang w:val="en-GB"/>
        </w:rPr>
        <w:tab/>
      </w:r>
      <w:r>
        <w:rPr>
          <w:rFonts w:ascii="Bookman Old Style" w:hAnsi="Bookman Old Style" w:cs="Courier New"/>
          <w:spacing w:val="-3"/>
          <w:lang w:val="en-GB"/>
        </w:rPr>
        <w:tab/>
        <w:t>Lecture:</w:t>
      </w:r>
      <w:r w:rsidRPr="00321E85">
        <w:rPr>
          <w:rFonts w:ascii="Bookman Old Style" w:hAnsi="Bookman Old Style"/>
          <w:szCs w:val="22"/>
          <w:lang w:val="en-GB"/>
        </w:rPr>
        <w:t xml:space="preserve"> </w:t>
      </w:r>
      <w:r>
        <w:rPr>
          <w:rFonts w:ascii="Bookman Old Style" w:hAnsi="Bookman Old Style"/>
          <w:szCs w:val="22"/>
          <w:lang w:val="en-GB"/>
        </w:rPr>
        <w:t>Mise-en-</w:t>
      </w:r>
      <w:r w:rsidRPr="008A597D">
        <w:rPr>
          <w:rFonts w:ascii="Bookman Old Style" w:hAnsi="Bookman Old Style" w:cs="Courier New"/>
          <w:spacing w:val="-3"/>
          <w:lang w:val="en-GB"/>
        </w:rPr>
        <w:t xml:space="preserve"> </w:t>
      </w:r>
      <w:r>
        <w:rPr>
          <w:rFonts w:ascii="Bookman Old Style" w:hAnsi="Bookman Old Style" w:cs="Courier New"/>
          <w:spacing w:val="-3"/>
          <w:lang w:val="en-GB"/>
        </w:rPr>
        <w:t>scène</w:t>
      </w:r>
      <w:r>
        <w:rPr>
          <w:rFonts w:ascii="Bookman Old Style" w:hAnsi="Bookman Old Style"/>
          <w:szCs w:val="22"/>
          <w:lang w:val="en-GB"/>
        </w:rPr>
        <w:t>. Film noir</w:t>
      </w:r>
      <w:r>
        <w:rPr>
          <w:rFonts w:ascii="Bookman Old Style" w:hAnsi="Bookman Old Style" w:cs="Courier New"/>
          <w:spacing w:val="-3"/>
          <w:lang w:val="en-GB"/>
        </w:rPr>
        <w:tab/>
      </w:r>
    </w:p>
    <w:p w14:paraId="46151489"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Phillips (“Mise-en-scène,” 11-60)</w:t>
      </w:r>
    </w:p>
    <w:p w14:paraId="31C1AB3B"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6DD2B9A4" w14:textId="77777777" w:rsidR="00B65932" w:rsidRPr="003B2E84" w:rsidRDefault="00B65932" w:rsidP="00B65932">
      <w:pPr>
        <w:pStyle w:val="Heading1"/>
        <w:rPr>
          <w:rFonts w:ascii="Bookman Old Style" w:hAnsi="Bookman Old Style" w:cs="Courier New"/>
          <w:szCs w:val="22"/>
        </w:rPr>
      </w:pPr>
      <w:r>
        <w:rPr>
          <w:rFonts w:ascii="Bookman Old Style" w:hAnsi="Bookman Old Style"/>
          <w:szCs w:val="22"/>
        </w:rPr>
        <w:t>Week 4</w:t>
      </w:r>
      <w:r w:rsidRPr="004713CB">
        <w:rPr>
          <w:rFonts w:ascii="Bookman Old Style" w:hAnsi="Bookman Old Style"/>
          <w:szCs w:val="22"/>
        </w:rPr>
        <w:t xml:space="preserve"> </w:t>
      </w:r>
    </w:p>
    <w:p w14:paraId="4828C628" w14:textId="77777777" w:rsidR="00B65932" w:rsidRPr="00D76457" w:rsidRDefault="00B65932" w:rsidP="00B65932">
      <w:pPr>
        <w:ind w:left="2160" w:hanging="2160"/>
        <w:rPr>
          <w:b/>
          <w:lang w:val="en-GB"/>
        </w:rPr>
      </w:pPr>
      <w:r>
        <w:rPr>
          <w:rFonts w:ascii="Bookman Old Style" w:hAnsi="Bookman Old Style"/>
          <w:szCs w:val="22"/>
          <w:lang w:val="en-GB"/>
        </w:rPr>
        <w:t xml:space="preserve">Sept. 16        </w:t>
      </w:r>
      <w:r>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Pr>
          <w:rFonts w:ascii="Bookman Old Style" w:hAnsi="Bookman Old Style" w:cs="Courier New"/>
          <w:i/>
          <w:spacing w:val="-3"/>
          <w:lang w:val="en-GB"/>
        </w:rPr>
        <w:t>Sunrise</w:t>
      </w:r>
      <w:r>
        <w:rPr>
          <w:rFonts w:ascii="Bookman Old Style" w:hAnsi="Bookman Old Style" w:cs="Courier New"/>
          <w:spacing w:val="-3"/>
          <w:lang w:val="en-GB"/>
        </w:rPr>
        <w:t xml:space="preserve"> (1927, F.W. Murnau, USA), 95’</w:t>
      </w:r>
    </w:p>
    <w:p w14:paraId="5F46D6DA" w14:textId="77777777" w:rsidR="00B65932" w:rsidRDefault="00B65932" w:rsidP="00B65932">
      <w:pPr>
        <w:ind w:left="720" w:firstLine="720"/>
        <w:rPr>
          <w:lang w:val="en-GB"/>
        </w:rPr>
      </w:pPr>
      <w:r>
        <w:rPr>
          <w:rFonts w:ascii="Bookman Old Style" w:hAnsi="Bookman Old Style"/>
          <w:szCs w:val="22"/>
          <w:lang w:val="en-GB"/>
        </w:rPr>
        <w:t>Lecture: Mise-en-</w:t>
      </w:r>
      <w:r w:rsidRPr="008A597D">
        <w:rPr>
          <w:rFonts w:ascii="Bookman Old Style" w:hAnsi="Bookman Old Style" w:cs="Courier New"/>
          <w:spacing w:val="-3"/>
          <w:lang w:val="en-GB"/>
        </w:rPr>
        <w:t xml:space="preserve"> </w:t>
      </w:r>
      <w:r>
        <w:rPr>
          <w:rFonts w:ascii="Bookman Old Style" w:hAnsi="Bookman Old Style" w:cs="Courier New"/>
          <w:spacing w:val="-3"/>
          <w:lang w:val="en-GB"/>
        </w:rPr>
        <w:t xml:space="preserve">scène . German Expressionist Cinema and its impact on </w:t>
      </w:r>
      <w:r>
        <w:rPr>
          <w:rFonts w:ascii="Bookman Old Style" w:hAnsi="Bookman Old Style"/>
          <w:szCs w:val="22"/>
          <w:lang w:val="en-GB"/>
        </w:rPr>
        <w:t>Film Noir.</w:t>
      </w:r>
    </w:p>
    <w:p w14:paraId="3BAD5FBC" w14:textId="77777777" w:rsidR="00B65932" w:rsidRPr="00ED193D" w:rsidRDefault="00B65932" w:rsidP="00B65932">
      <w:pPr>
        <w:rPr>
          <w:rFonts w:ascii="Bookman Old Style" w:hAnsi="Bookman Old Style"/>
          <w:szCs w:val="22"/>
          <w:lang w:val="en-GB"/>
        </w:rPr>
      </w:pPr>
      <w:r w:rsidRPr="00F05B4E">
        <w:rPr>
          <w:rFonts w:ascii="Bookman Old Style" w:hAnsi="Bookman Old Style"/>
          <w:szCs w:val="22"/>
          <w:u w:val="single"/>
          <w:lang w:val="en-GB"/>
        </w:rPr>
        <w:t>Reading</w:t>
      </w:r>
      <w:r>
        <w:rPr>
          <w:rFonts w:ascii="Bookman Old Style" w:hAnsi="Bookman Old Style"/>
          <w:szCs w:val="22"/>
          <w:lang w:val="en-GB"/>
        </w:rPr>
        <w:t xml:space="preserve">: </w:t>
      </w:r>
      <w:r>
        <w:rPr>
          <w:rFonts w:ascii="Bookman Old Style" w:hAnsi="Bookman Old Style"/>
          <w:szCs w:val="22"/>
          <w:lang w:val="en-GB"/>
        </w:rPr>
        <w:tab/>
        <w:t xml:space="preserve">Phillips (319-325 and 494-495) </w:t>
      </w:r>
    </w:p>
    <w:p w14:paraId="053E706A"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476B4010"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b/>
          <w:bCs/>
          <w:spacing w:val="-3"/>
          <w:lang w:val="en-GB"/>
        </w:rPr>
      </w:pPr>
      <w:r>
        <w:rPr>
          <w:rFonts w:ascii="Bookman Old Style" w:hAnsi="Bookman Old Style" w:cs="Courier New"/>
          <w:b/>
          <w:bCs/>
          <w:spacing w:val="-3"/>
          <w:lang w:val="en-GB"/>
        </w:rPr>
        <w:t>Week 5</w:t>
      </w:r>
    </w:p>
    <w:p w14:paraId="7885906F" w14:textId="77777777" w:rsidR="00B65932" w:rsidRPr="00D76457"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b/>
          <w:spacing w:val="-3"/>
          <w:szCs w:val="22"/>
          <w:lang w:val="en-GB"/>
        </w:rPr>
      </w:pPr>
      <w:r>
        <w:rPr>
          <w:rFonts w:ascii="Bookman Old Style" w:hAnsi="Bookman Old Style" w:cs="Courier New"/>
          <w:spacing w:val="-3"/>
          <w:lang w:val="en-GB"/>
        </w:rPr>
        <w:t>Sept. 23</w:t>
      </w:r>
      <w:r>
        <w:rPr>
          <w:rFonts w:ascii="Bookman Old Style" w:hAnsi="Bookman Old Style" w:cs="Courier New"/>
          <w:spacing w:val="-3"/>
          <w:lang w:val="en-GB"/>
        </w:rPr>
        <w:tab/>
      </w:r>
      <w:r w:rsidRPr="003E7345">
        <w:rPr>
          <w:rFonts w:ascii="Bookman Old Style" w:hAnsi="Bookman Old Style"/>
          <w:spacing w:val="-3"/>
          <w:szCs w:val="22"/>
          <w:u w:val="single"/>
          <w:lang w:val="en-GB"/>
        </w:rPr>
        <w:t>Screening</w:t>
      </w:r>
      <w:r w:rsidRPr="003E7345">
        <w:rPr>
          <w:rFonts w:ascii="Bookman Old Style" w:hAnsi="Bookman Old Style"/>
          <w:spacing w:val="-3"/>
          <w:szCs w:val="22"/>
          <w:lang w:val="en-GB"/>
        </w:rPr>
        <w:t>:</w:t>
      </w:r>
      <w:r>
        <w:rPr>
          <w:rFonts w:ascii="Bookman Old Style" w:hAnsi="Bookman Old Style"/>
          <w:spacing w:val="-3"/>
          <w:szCs w:val="22"/>
          <w:lang w:val="en-GB"/>
        </w:rPr>
        <w:t xml:space="preserve"> </w:t>
      </w:r>
      <w:r w:rsidRPr="0097672A">
        <w:rPr>
          <w:rFonts w:ascii="Bookman Old Style" w:hAnsi="Bookman Old Style"/>
          <w:i/>
          <w:spacing w:val="-3"/>
          <w:szCs w:val="22"/>
          <w:lang w:val="en-GB"/>
        </w:rPr>
        <w:t>The Fall</w:t>
      </w:r>
      <w:r>
        <w:rPr>
          <w:rFonts w:ascii="Bookman Old Style" w:hAnsi="Bookman Old Style"/>
          <w:spacing w:val="-3"/>
          <w:szCs w:val="22"/>
          <w:lang w:val="en-GB"/>
        </w:rPr>
        <w:t xml:space="preserve"> (2006, Tarsem Singh, India/USA), 117’</w:t>
      </w:r>
    </w:p>
    <w:p w14:paraId="3702DE5F" w14:textId="77777777" w:rsidR="00B65932" w:rsidRPr="003E7345"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spacing w:val="-3"/>
          <w:szCs w:val="22"/>
          <w:lang w:val="en-GB"/>
        </w:rPr>
      </w:pPr>
      <w:r>
        <w:rPr>
          <w:rFonts w:ascii="Bookman Old Style" w:hAnsi="Bookman Old Style"/>
          <w:spacing w:val="-3"/>
          <w:szCs w:val="22"/>
          <w:lang w:val="en-GB"/>
        </w:rPr>
        <w:tab/>
      </w:r>
      <w:r>
        <w:rPr>
          <w:rFonts w:ascii="Bookman Old Style" w:hAnsi="Bookman Old Style"/>
          <w:spacing w:val="-3"/>
          <w:szCs w:val="22"/>
          <w:lang w:val="en-GB"/>
        </w:rPr>
        <w:tab/>
        <w:t xml:space="preserve">Lecture: The Art of </w:t>
      </w:r>
      <w:r w:rsidRPr="003E7345">
        <w:rPr>
          <w:rFonts w:ascii="Bookman Old Style" w:hAnsi="Bookman Old Style"/>
          <w:spacing w:val="-3"/>
          <w:szCs w:val="22"/>
          <w:lang w:val="en-GB"/>
        </w:rPr>
        <w:t>Cinematography</w:t>
      </w:r>
      <w:r>
        <w:rPr>
          <w:rFonts w:ascii="Bookman Old Style" w:hAnsi="Bookman Old Style"/>
          <w:spacing w:val="-3"/>
          <w:szCs w:val="22"/>
          <w:lang w:val="en-GB"/>
        </w:rPr>
        <w:t>.</w:t>
      </w:r>
    </w:p>
    <w:p w14:paraId="0419B9A8" w14:textId="77777777" w:rsidR="00B65932" w:rsidRPr="003E7345"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spacing w:val="-3"/>
          <w:szCs w:val="22"/>
          <w:lang w:val="en-GB"/>
        </w:rPr>
      </w:pPr>
      <w:r w:rsidRPr="00F05B4E">
        <w:rPr>
          <w:rFonts w:ascii="Bookman Old Style" w:hAnsi="Bookman Old Style"/>
          <w:spacing w:val="-3"/>
          <w:szCs w:val="22"/>
          <w:u w:val="single"/>
          <w:lang w:val="en-GB"/>
        </w:rPr>
        <w:t>Reading</w:t>
      </w:r>
      <w:r w:rsidRPr="003E7345">
        <w:rPr>
          <w:rFonts w:ascii="Bookman Old Style" w:hAnsi="Bookman Old Style"/>
          <w:spacing w:val="-3"/>
          <w:szCs w:val="22"/>
          <w:lang w:val="en-GB"/>
        </w:rPr>
        <w:t xml:space="preserve">: </w:t>
      </w:r>
      <w:r w:rsidRPr="003E7345">
        <w:rPr>
          <w:rFonts w:ascii="Bookman Old Style" w:hAnsi="Bookman Old Style"/>
          <w:spacing w:val="-3"/>
          <w:szCs w:val="22"/>
          <w:lang w:val="en-GB"/>
        </w:rPr>
        <w:tab/>
        <w:t>P</w:t>
      </w:r>
      <w:r>
        <w:rPr>
          <w:rFonts w:ascii="Bookman Old Style" w:hAnsi="Bookman Old Style"/>
          <w:spacing w:val="-3"/>
          <w:szCs w:val="22"/>
          <w:lang w:val="en-GB"/>
        </w:rPr>
        <w:t>hillips (“Cinematography,” 61-112</w:t>
      </w:r>
      <w:r w:rsidRPr="003E7345">
        <w:rPr>
          <w:rFonts w:ascii="Bookman Old Style" w:hAnsi="Bookman Old Style"/>
          <w:spacing w:val="-3"/>
          <w:szCs w:val="22"/>
          <w:lang w:val="en-GB"/>
        </w:rPr>
        <w:t>)</w:t>
      </w:r>
    </w:p>
    <w:p w14:paraId="69F41F05"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5556FD79"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Week 6</w:t>
      </w:r>
    </w:p>
    <w:p w14:paraId="0546F210"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spacing w:val="-3"/>
          <w:szCs w:val="22"/>
          <w:lang w:val="en-GB"/>
        </w:rPr>
      </w:pPr>
      <w:r>
        <w:rPr>
          <w:rFonts w:ascii="Bookman Old Style" w:hAnsi="Bookman Old Style" w:cs="Courier New"/>
          <w:spacing w:val="-3"/>
          <w:lang w:val="en-GB"/>
        </w:rPr>
        <w:t>Sept. 30</w:t>
      </w:r>
      <w:r>
        <w:rPr>
          <w:rFonts w:ascii="Bookman Old Style" w:hAnsi="Bookman Old Style" w:cs="Courier New"/>
          <w:spacing w:val="-3"/>
          <w:lang w:val="en-GB"/>
        </w:rPr>
        <w:tab/>
      </w:r>
      <w:r w:rsidRPr="001C488F">
        <w:rPr>
          <w:rFonts w:ascii="Bookman Old Style" w:hAnsi="Bookman Old Style" w:cs="Courier New"/>
          <w:bCs/>
          <w:spacing w:val="-3"/>
          <w:u w:val="single"/>
          <w:lang w:val="en-GB"/>
        </w:rPr>
        <w:t>Screening</w:t>
      </w:r>
      <w:r>
        <w:rPr>
          <w:rFonts w:ascii="Bookman Old Style" w:hAnsi="Bookman Old Style" w:cs="Courier New"/>
          <w:bCs/>
          <w:spacing w:val="-3"/>
          <w:lang w:val="en-GB"/>
        </w:rPr>
        <w:t xml:space="preserve">: </w:t>
      </w:r>
      <w:r w:rsidRPr="00CB7C54">
        <w:rPr>
          <w:rFonts w:ascii="Bookman Old Style" w:hAnsi="Bookman Old Style" w:cs="Courier New"/>
          <w:bCs/>
          <w:i/>
          <w:spacing w:val="-3"/>
          <w:lang w:val="en-GB"/>
        </w:rPr>
        <w:t>Side by Side</w:t>
      </w:r>
      <w:r>
        <w:rPr>
          <w:rFonts w:ascii="Bookman Old Style" w:hAnsi="Bookman Old Style"/>
          <w:spacing w:val="-3"/>
          <w:szCs w:val="22"/>
          <w:lang w:val="en-GB"/>
        </w:rPr>
        <w:t xml:space="preserve"> (2012, doc. on cinematography), 99’ </w:t>
      </w:r>
    </w:p>
    <w:p w14:paraId="0DC100E5"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Lecture. Cinematography. Introduction to </w:t>
      </w:r>
      <w:r w:rsidRPr="00706E0D">
        <w:rPr>
          <w:rFonts w:ascii="Bookman Old Style" w:hAnsi="Bookman Old Style" w:cs="Courier New"/>
          <w:i/>
          <w:spacing w:val="-3"/>
          <w:lang w:val="en-GB"/>
        </w:rPr>
        <w:t>Citizen Kane</w:t>
      </w:r>
      <w:r>
        <w:rPr>
          <w:rFonts w:ascii="Bookman Old Style" w:hAnsi="Bookman Old Style" w:cs="Courier New"/>
          <w:spacing w:val="-3"/>
          <w:lang w:val="en-GB"/>
        </w:rPr>
        <w:t xml:space="preserve">. </w:t>
      </w:r>
      <w:r w:rsidRPr="00AF1784">
        <w:rPr>
          <w:rFonts w:ascii="Bookman Old Style" w:hAnsi="Bookman Old Style" w:cs="Courier New"/>
          <w:b/>
          <w:spacing w:val="-3"/>
          <w:lang w:val="en-GB"/>
        </w:rPr>
        <w:t>EXAM</w:t>
      </w:r>
      <w:r>
        <w:rPr>
          <w:rFonts w:ascii="Bookman Old Style" w:hAnsi="Bookman Old Style" w:cs="Courier New"/>
          <w:spacing w:val="-3"/>
          <w:lang w:val="en-GB"/>
        </w:rPr>
        <w:t xml:space="preserve">  </w:t>
      </w:r>
    </w:p>
    <w:p w14:paraId="404C03B2" w14:textId="77777777" w:rsidR="00B65932" w:rsidRPr="00321E85"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cs="Courier New"/>
          <w:b/>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Reading:  handout on </w:t>
      </w:r>
      <w:r w:rsidRPr="00031560">
        <w:rPr>
          <w:rFonts w:ascii="Bookman Old Style" w:hAnsi="Bookman Old Style" w:cs="Courier New"/>
          <w:i/>
          <w:spacing w:val="-3"/>
          <w:lang w:val="en-GB"/>
        </w:rPr>
        <w:t xml:space="preserve">The Fall </w:t>
      </w:r>
    </w:p>
    <w:p w14:paraId="3F368779" w14:textId="77777777" w:rsidR="00B65932" w:rsidRDefault="00B65932" w:rsidP="00B65932">
      <w:pPr>
        <w:tabs>
          <w:tab w:val="left" w:pos="-72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w:t>
      </w:r>
    </w:p>
    <w:p w14:paraId="29F8158F"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Week 7</w:t>
      </w:r>
    </w:p>
    <w:p w14:paraId="2D5FD84E"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October 7</w:t>
      </w:r>
      <w:r>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Pr>
          <w:rFonts w:ascii="Bookman Old Style" w:hAnsi="Bookman Old Style" w:cs="Courier New"/>
          <w:i/>
          <w:iCs/>
          <w:spacing w:val="-3"/>
          <w:lang w:val="en-GB"/>
        </w:rPr>
        <w:t>Citizen Kane</w:t>
      </w:r>
      <w:r>
        <w:rPr>
          <w:rFonts w:ascii="Bookman Old Style" w:hAnsi="Bookman Old Style" w:cs="Courier New"/>
          <w:spacing w:val="-3"/>
          <w:lang w:val="en-GB"/>
        </w:rPr>
        <w:t xml:space="preserve"> (1941, Orson Welles, USA), 119'  </w:t>
      </w:r>
    </w:p>
    <w:p w14:paraId="50F9FB81"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lastRenderedPageBreak/>
        <w:tab/>
      </w:r>
      <w:r>
        <w:rPr>
          <w:rFonts w:ascii="Bookman Old Style" w:hAnsi="Bookman Old Style" w:cs="Courier New"/>
          <w:spacing w:val="-3"/>
          <w:lang w:val="en-GB"/>
        </w:rPr>
        <w:tab/>
        <w:t xml:space="preserve">Lecture: Deep focus and narrative structure of </w:t>
      </w:r>
      <w:r>
        <w:rPr>
          <w:rFonts w:ascii="Bookman Old Style" w:hAnsi="Bookman Old Style" w:cs="Courier New"/>
          <w:i/>
          <w:iCs/>
          <w:spacing w:val="-3"/>
          <w:lang w:val="en-GB"/>
        </w:rPr>
        <w:t>Citizen Kane</w:t>
      </w:r>
      <w:r>
        <w:rPr>
          <w:rFonts w:ascii="Bookman Old Style" w:hAnsi="Bookman Old Style" w:cs="Courier New"/>
          <w:spacing w:val="-3"/>
          <w:lang w:val="en-GB"/>
        </w:rPr>
        <w:t>. Film analysis.</w:t>
      </w:r>
    </w:p>
    <w:p w14:paraId="21327588"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sidRPr="009C66A7">
        <w:rPr>
          <w:rFonts w:ascii="Bookman Old Style" w:hAnsi="Bookman Old Style" w:cs="Courier New"/>
          <w:spacing w:val="-3"/>
          <w:u w:val="single"/>
          <w:lang w:val="en-GB"/>
        </w:rPr>
        <w:t>Reading:</w:t>
      </w:r>
      <w:r>
        <w:rPr>
          <w:rFonts w:ascii="Bookman Old Style" w:hAnsi="Bookman Old Style" w:cs="Courier New"/>
          <w:spacing w:val="-3"/>
          <w:lang w:val="en-GB"/>
        </w:rPr>
        <w:t xml:space="preserve"> </w:t>
      </w:r>
      <w:r>
        <w:rPr>
          <w:rFonts w:ascii="Bookman Old Style" w:hAnsi="Bookman Old Style" w:cs="Courier New"/>
          <w:spacing w:val="-3"/>
          <w:lang w:val="en-GB"/>
        </w:rPr>
        <w:tab/>
        <w:t>Welles’ biography:</w:t>
      </w:r>
    </w:p>
    <w:p w14:paraId="27D3AAF0" w14:textId="77777777" w:rsidR="00B65932" w:rsidRDefault="00B65932" w:rsidP="00B65932">
      <w:pPr>
        <w:tabs>
          <w:tab w:val="left" w:pos="-720"/>
        </w:tabs>
        <w:suppressAutoHyphens/>
        <w:autoSpaceDE w:val="0"/>
        <w:autoSpaceDN w:val="0"/>
        <w:adjustRightInd w:val="0"/>
        <w:spacing w:line="240" w:lineRule="atLeast"/>
        <w:ind w:left="720" w:hanging="2160"/>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r>
      <w:r>
        <w:rPr>
          <w:rFonts w:ascii="Bookman Old Style" w:hAnsi="Bookman Old Style" w:cs="Courier New"/>
          <w:spacing w:val="-3"/>
          <w:lang w:val="en-GB"/>
        </w:rPr>
        <w:tab/>
      </w:r>
      <w:hyperlink r:id="rId10" w:history="1">
        <w:r w:rsidRPr="00EB5984">
          <w:rPr>
            <w:rStyle w:val="Hyperlink"/>
            <w:rFonts w:ascii="Bookman Old Style" w:hAnsi="Bookman Old Style" w:cs="Courier New"/>
            <w:spacing w:val="-3"/>
            <w:lang w:val="en-GB"/>
          </w:rPr>
          <w:t>http://www.sensesofcinema.com/2003/great-directors/welles/</w:t>
        </w:r>
      </w:hyperlink>
    </w:p>
    <w:p w14:paraId="7E518C6E" w14:textId="77777777" w:rsidR="00B65932" w:rsidRPr="00CA01CA"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w:t>
      </w:r>
    </w:p>
    <w:p w14:paraId="19855099" w14:textId="77777777" w:rsidR="00B65932" w:rsidRPr="00BE5415"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b/>
          <w:spacing w:val="-3"/>
          <w:lang w:val="en-GB"/>
        </w:rPr>
      </w:pPr>
      <w:r>
        <w:rPr>
          <w:rFonts w:ascii="Bookman Old Style" w:hAnsi="Bookman Old Style" w:cs="Courier New"/>
          <w:b/>
          <w:spacing w:val="-3"/>
          <w:lang w:val="en-GB"/>
        </w:rPr>
        <w:t>Week 8</w:t>
      </w:r>
    </w:p>
    <w:p w14:paraId="2A71C225"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October 14</w:t>
      </w:r>
      <w:r>
        <w:rPr>
          <w:rFonts w:ascii="Bookman Old Style" w:hAnsi="Bookman Old Style" w:cs="Courier New"/>
          <w:spacing w:val="-3"/>
          <w:lang w:val="en-GB"/>
        </w:rPr>
        <w:tab/>
      </w:r>
      <w:r w:rsidRPr="008A597D">
        <w:rPr>
          <w:rFonts w:ascii="Bookman Old Style" w:hAnsi="Bookman Old Style" w:cs="Courier New"/>
          <w:spacing w:val="-3"/>
          <w:u w:val="single"/>
          <w:lang w:val="en-GB"/>
        </w:rPr>
        <w:t>Screening</w:t>
      </w:r>
      <w:r w:rsidRPr="008A597D">
        <w:rPr>
          <w:rFonts w:ascii="Bookman Old Style" w:hAnsi="Bookman Old Style" w:cs="Courier New"/>
          <w:spacing w:val="-3"/>
          <w:szCs w:val="22"/>
          <w:lang w:val="en-GB"/>
        </w:rPr>
        <w:t xml:space="preserve">: </w:t>
      </w:r>
      <w:r w:rsidRPr="008A597D">
        <w:rPr>
          <w:rFonts w:ascii="Bookman Old Style" w:hAnsi="Bookman Old Style"/>
          <w:i/>
          <w:spacing w:val="-3"/>
          <w:szCs w:val="22"/>
          <w:lang w:val="en-GB"/>
        </w:rPr>
        <w:t>Run Lola Run</w:t>
      </w:r>
      <w:r w:rsidRPr="008A597D">
        <w:rPr>
          <w:rFonts w:ascii="Bookman Old Style" w:hAnsi="Bookman Old Style"/>
          <w:spacing w:val="-3"/>
          <w:szCs w:val="22"/>
          <w:lang w:val="en-GB"/>
        </w:rPr>
        <w:t xml:space="preserve"> (1998, Tom Tykwer, Germany), 81’</w:t>
      </w:r>
    </w:p>
    <w:p w14:paraId="6931C0A2"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Lecture: Editing. Classical cutting and Soviet montage. Analysis of the “Odessa Steps” sequence of </w:t>
      </w:r>
      <w:r>
        <w:rPr>
          <w:rFonts w:ascii="Bookman Old Style" w:hAnsi="Bookman Old Style" w:cs="Courier New"/>
          <w:i/>
          <w:iCs/>
          <w:spacing w:val="-3"/>
          <w:lang w:val="en-GB"/>
        </w:rPr>
        <w:t>Battleship Potemkin</w:t>
      </w:r>
      <w:r>
        <w:rPr>
          <w:rFonts w:ascii="Bookman Old Style" w:hAnsi="Bookman Old Style" w:cs="Courier New"/>
          <w:iCs/>
          <w:spacing w:val="-3"/>
          <w:lang w:val="en-GB"/>
        </w:rPr>
        <w:t xml:space="preserve"> (1925, </w:t>
      </w:r>
      <w:r>
        <w:rPr>
          <w:rFonts w:ascii="Bookman Old Style" w:hAnsi="Bookman Old Style" w:cs="Courier New"/>
          <w:spacing w:val="-3"/>
          <w:lang w:val="en-GB"/>
        </w:rPr>
        <w:t>Sergei Eisenstein, Soviet Union).</w:t>
      </w:r>
      <w:r>
        <w:rPr>
          <w:rFonts w:ascii="Bookman Old Style" w:hAnsi="Bookman Old Style" w:cs="Courier New"/>
          <w:i/>
          <w:iCs/>
          <w:spacing w:val="-3"/>
          <w:lang w:val="en-GB"/>
        </w:rPr>
        <w:t xml:space="preserve"> </w:t>
      </w:r>
    </w:p>
    <w:p w14:paraId="34B7F3B9"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 xml:space="preserve">Phillips (“Editing,” 113-156); Eisenstein’s biography at </w:t>
      </w:r>
      <w:r w:rsidRPr="006A7041">
        <w:rPr>
          <w:rFonts w:ascii="Bookman Old Style" w:hAnsi="Bookman Old Style" w:cs="Courier New"/>
          <w:i/>
          <w:spacing w:val="-3"/>
          <w:lang w:val="en-GB"/>
        </w:rPr>
        <w:t>Senses of Cinema</w:t>
      </w:r>
    </w:p>
    <w:p w14:paraId="100DD721"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w:t>
      </w:r>
    </w:p>
    <w:p w14:paraId="7E02B512"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b/>
          <w:spacing w:val="-3"/>
          <w:lang w:val="en-GB"/>
        </w:rPr>
      </w:pPr>
      <w:r>
        <w:rPr>
          <w:rFonts w:ascii="Bookman Old Style" w:hAnsi="Bookman Old Style" w:cs="Courier New"/>
          <w:b/>
          <w:spacing w:val="-3"/>
          <w:lang w:val="en-GB"/>
        </w:rPr>
        <w:t>Week 9</w:t>
      </w:r>
    </w:p>
    <w:p w14:paraId="48E97A8F"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October 21</w:t>
      </w:r>
      <w:r>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Pr>
          <w:rFonts w:ascii="Bookman Old Style" w:hAnsi="Bookman Old Style" w:cs="Courier New"/>
          <w:i/>
          <w:iCs/>
          <w:spacing w:val="-3"/>
          <w:lang w:val="en-GB"/>
        </w:rPr>
        <w:t>Modern Times</w:t>
      </w:r>
      <w:r>
        <w:rPr>
          <w:rFonts w:ascii="Bookman Old Style" w:hAnsi="Bookman Old Style" w:cs="Courier New"/>
          <w:spacing w:val="-3"/>
          <w:lang w:val="en-GB"/>
        </w:rPr>
        <w:t xml:space="preserve"> (1936, Charlie Chaplin, USA), 87’</w:t>
      </w:r>
    </w:p>
    <w:p w14:paraId="400FA614"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Lecture: Sound/Image Relationship. Doc (fragm.): </w:t>
      </w:r>
      <w:r w:rsidRPr="00814A84">
        <w:rPr>
          <w:rFonts w:ascii="Bookman Old Style" w:hAnsi="Bookman Old Style" w:cs="Courier New"/>
          <w:i/>
          <w:spacing w:val="-3"/>
          <w:lang w:val="en-GB"/>
        </w:rPr>
        <w:t>Discovering Cinema (Learning to Talk)</w:t>
      </w:r>
      <w:r w:rsidRPr="00CA01CA">
        <w:rPr>
          <w:rFonts w:ascii="Bookman Old Style" w:hAnsi="Bookman Old Style" w:cs="Courier New"/>
          <w:b/>
          <w:spacing w:val="-3"/>
          <w:lang w:val="en-GB"/>
        </w:rPr>
        <w:t xml:space="preserve"> </w:t>
      </w:r>
      <w:r w:rsidRPr="00185768">
        <w:rPr>
          <w:rFonts w:ascii="Bookman Old Style" w:hAnsi="Bookman Old Style" w:cs="Courier New"/>
          <w:b/>
          <w:spacing w:val="-3"/>
          <w:lang w:val="en-GB"/>
        </w:rPr>
        <w:t>EXAM.</w:t>
      </w:r>
    </w:p>
    <w:p w14:paraId="336316D9" w14:textId="77777777" w:rsidR="00B65932" w:rsidRPr="00185768"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 xml:space="preserve">: </w:t>
      </w:r>
      <w:r>
        <w:rPr>
          <w:rFonts w:ascii="Bookman Old Style" w:hAnsi="Bookman Old Style" w:cs="Courier New"/>
          <w:spacing w:val="-3"/>
          <w:lang w:val="en-GB"/>
        </w:rPr>
        <w:tab/>
        <w:t>Phillips (“Sound,” 157-199)</w:t>
      </w:r>
      <w:r w:rsidRPr="00F0165F">
        <w:rPr>
          <w:rFonts w:ascii="Bookman Old Style" w:hAnsi="Bookman Old Style" w:cs="Courier New"/>
          <w:spacing w:val="-3"/>
          <w:lang w:val="en-GB"/>
        </w:rPr>
        <w:t xml:space="preserve"> </w:t>
      </w:r>
      <w:r>
        <w:rPr>
          <w:rFonts w:ascii="Bookman Old Style" w:hAnsi="Bookman Old Style" w:cs="Courier New"/>
          <w:spacing w:val="-3"/>
          <w:lang w:val="en-GB"/>
        </w:rPr>
        <w:t xml:space="preserve"> </w:t>
      </w:r>
    </w:p>
    <w:p w14:paraId="7B70448A"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1D026DCD"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Week 10</w:t>
      </w:r>
    </w:p>
    <w:p w14:paraId="013B1B22" w14:textId="77777777" w:rsidR="00B65932" w:rsidRPr="00B842DC"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October 28</w:t>
      </w:r>
      <w:r>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lang w:val="en-GB"/>
        </w:rPr>
        <w:t>:</w:t>
      </w:r>
      <w:r>
        <w:rPr>
          <w:rFonts w:ascii="Bookman Old Style" w:hAnsi="Bookman Old Style" w:cs="Courier New"/>
          <w:i/>
          <w:iCs/>
          <w:spacing w:val="-3"/>
          <w:lang w:val="en-GB"/>
        </w:rPr>
        <w:t xml:space="preserve"> Loves of a Blonde </w:t>
      </w:r>
      <w:r>
        <w:rPr>
          <w:rFonts w:ascii="Bookman Old Style" w:hAnsi="Bookman Old Style" w:cs="Courier New"/>
          <w:iCs/>
          <w:spacing w:val="-3"/>
          <w:lang w:val="en-GB"/>
        </w:rPr>
        <w:t>(1965, Milos Forman, Czech Republic), 85’</w:t>
      </w:r>
    </w:p>
    <w:p w14:paraId="538C89AB"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Lecture: Hollywood – the Dream Factory. Classical Hollywood Style – European Art Film </w:t>
      </w:r>
      <w:r>
        <w:rPr>
          <w:rFonts w:ascii="Bookman Old Style" w:hAnsi="Bookman Old Style" w:cs="Courier New"/>
          <w:spacing w:val="-3"/>
          <w:lang w:val="en-GB"/>
        </w:rPr>
        <w:tab/>
        <w:t xml:space="preserve"> </w:t>
      </w:r>
    </w:p>
    <w:p w14:paraId="518A464E" w14:textId="77777777" w:rsidR="00B65932" w:rsidRPr="00391D9E" w:rsidRDefault="00B65932" w:rsidP="00B65932">
      <w:pPr>
        <w:tabs>
          <w:tab w:val="left" w:pos="-720"/>
          <w:tab w:val="left" w:pos="0"/>
          <w:tab w:val="left" w:pos="720"/>
        </w:tabs>
        <w:suppressAutoHyphens/>
        <w:autoSpaceDE w:val="0"/>
        <w:autoSpaceDN w:val="0"/>
        <w:adjustRightInd w:val="0"/>
        <w:spacing w:line="240" w:lineRule="atLeast"/>
        <w:ind w:left="1440" w:hanging="1440"/>
        <w:jc w:val="both"/>
        <w:rPr>
          <w:rFonts w:ascii="Bookman Old Style" w:hAnsi="Bookman Old Style" w:cs="Courier New"/>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 xml:space="preserve">Phillips (“Classical Hollywood Cinema,” 307-310) and “Thinking About Films, 503-551). </w:t>
      </w:r>
    </w:p>
    <w:p w14:paraId="40B7F3D4"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6C11EF85"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Week 11</w:t>
      </w:r>
    </w:p>
    <w:p w14:paraId="071EA38D"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Nov. 4</w:t>
      </w:r>
      <w:r w:rsidRPr="00214EB4">
        <w:rPr>
          <w:rFonts w:ascii="Bookman Old Style" w:hAnsi="Bookman Old Style" w:cs="Courier New"/>
          <w:spacing w:val="-3"/>
          <w:lang w:val="en-GB"/>
        </w:rPr>
        <w:tab/>
      </w:r>
      <w:r>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Pr>
          <w:rFonts w:ascii="Bookman Old Style" w:hAnsi="Bookman Old Style"/>
          <w:i/>
          <w:spacing w:val="-3"/>
          <w:lang w:val="en-GB"/>
        </w:rPr>
        <w:t>Rashomon</w:t>
      </w:r>
      <w:r>
        <w:rPr>
          <w:rFonts w:ascii="Bookman Old Style" w:hAnsi="Bookman Old Style"/>
          <w:spacing w:val="-3"/>
          <w:lang w:val="en-GB"/>
        </w:rPr>
        <w:t xml:space="preserve"> </w:t>
      </w:r>
      <w:r>
        <w:rPr>
          <w:rFonts w:ascii="Bookman Old Style" w:hAnsi="Bookman Old Style"/>
          <w:spacing w:val="-3"/>
          <w:szCs w:val="22"/>
          <w:lang w:val="en-GB"/>
        </w:rPr>
        <w:t>(1950, Akira Kurosawa, Japan), 83’</w:t>
      </w:r>
    </w:p>
    <w:p w14:paraId="3D7510CB"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Lecture on Adaptations: From Novels to Films.</w:t>
      </w:r>
    </w:p>
    <w:p w14:paraId="4F121AE8" w14:textId="77777777" w:rsidR="00B65932" w:rsidRDefault="00B65932" w:rsidP="00B65932">
      <w:pPr>
        <w:tabs>
          <w:tab w:val="left" w:pos="-720"/>
          <w:tab w:val="left" w:pos="0"/>
          <w:tab w:val="left" w:pos="720"/>
        </w:tabs>
        <w:suppressAutoHyphens/>
        <w:autoSpaceDE w:val="0"/>
        <w:autoSpaceDN w:val="0"/>
        <w:adjustRightInd w:val="0"/>
        <w:spacing w:line="240" w:lineRule="atLeast"/>
        <w:ind w:left="1440" w:hanging="1440"/>
        <w:jc w:val="both"/>
        <w:rPr>
          <w:rFonts w:ascii="Bookman Old Style" w:hAnsi="Bookman Old Style"/>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 xml:space="preserve">Phillips (“Sources for Fictional Films,” 201-253). </w:t>
      </w:r>
      <w:r>
        <w:rPr>
          <w:rFonts w:ascii="Bookman Old Style" w:hAnsi="Bookman Old Style"/>
          <w:spacing w:val="-3"/>
          <w:lang w:val="en-GB"/>
        </w:rPr>
        <w:t xml:space="preserve">Kurosawa’s biography at </w:t>
      </w:r>
      <w:r w:rsidRPr="00103039">
        <w:rPr>
          <w:rFonts w:ascii="Bookman Old Style" w:hAnsi="Bookman Old Style"/>
          <w:i/>
          <w:spacing w:val="-3"/>
          <w:lang w:val="en-GB"/>
        </w:rPr>
        <w:t>Senses of Cinema</w:t>
      </w:r>
      <w:r>
        <w:rPr>
          <w:rFonts w:ascii="Bookman Old Style" w:hAnsi="Bookman Old Style"/>
          <w:spacing w:val="-3"/>
          <w:lang w:val="en-GB"/>
        </w:rPr>
        <w:t>. Consult:</w:t>
      </w:r>
    </w:p>
    <w:p w14:paraId="049F03FC" w14:textId="77777777" w:rsidR="00B65932" w:rsidRPr="008114D3"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spacing w:val="-3"/>
          <w:lang w:val="en-GB"/>
        </w:rPr>
      </w:pPr>
      <w:r>
        <w:rPr>
          <w:rFonts w:ascii="Bookman Old Style" w:hAnsi="Bookman Old Style"/>
          <w:spacing w:val="-3"/>
          <w:lang w:val="en-GB"/>
        </w:rPr>
        <w:tab/>
      </w:r>
      <w:r>
        <w:rPr>
          <w:rFonts w:ascii="Bookman Old Style" w:hAnsi="Bookman Old Style"/>
          <w:spacing w:val="-3"/>
          <w:lang w:val="en-GB"/>
        </w:rPr>
        <w:tab/>
        <w:t>http://www.criterion.com/current/posts/196-akira-kurosawa-on-rashomon</w:t>
      </w:r>
    </w:p>
    <w:p w14:paraId="63689BE2"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3F3115ED"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b/>
          <w:bCs/>
          <w:spacing w:val="-3"/>
          <w:lang w:val="en-GB"/>
        </w:rPr>
      </w:pPr>
      <w:r>
        <w:rPr>
          <w:rFonts w:ascii="Bookman Old Style" w:hAnsi="Bookman Old Style" w:cs="Courier New"/>
          <w:b/>
          <w:bCs/>
          <w:spacing w:val="-3"/>
          <w:lang w:val="en-GB"/>
        </w:rPr>
        <w:t>Week 12</w:t>
      </w:r>
    </w:p>
    <w:p w14:paraId="5923035B"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Nov. 11</w:t>
      </w:r>
      <w:r w:rsidRPr="00214EB4">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Pr>
          <w:rFonts w:ascii="Bookman Old Style" w:hAnsi="Bookman Old Style" w:cs="Courier New"/>
          <w:i/>
          <w:iCs/>
          <w:spacing w:val="-3"/>
          <w:lang w:val="en-GB"/>
        </w:rPr>
        <w:t>Un Chien Andalou</w:t>
      </w:r>
      <w:r>
        <w:rPr>
          <w:rFonts w:ascii="Bookman Old Style" w:hAnsi="Bookman Old Style" w:cs="Courier New"/>
          <w:spacing w:val="-3"/>
          <w:lang w:val="en-GB"/>
        </w:rPr>
        <w:t xml:space="preserve"> (</w:t>
      </w:r>
      <w:r>
        <w:rPr>
          <w:rFonts w:ascii="Bookman Old Style" w:hAnsi="Bookman Old Style" w:cs="Courier New"/>
          <w:i/>
          <w:iCs/>
          <w:spacing w:val="-3"/>
          <w:lang w:val="en-GB"/>
        </w:rPr>
        <w:t>The Andalusian Dog</w:t>
      </w:r>
      <w:r>
        <w:rPr>
          <w:rFonts w:ascii="Bookman Old Style" w:hAnsi="Bookman Old Style" w:cs="Courier New"/>
          <w:spacing w:val="-3"/>
          <w:lang w:val="en-GB"/>
        </w:rPr>
        <w:t xml:space="preserve">, 1928, Luis Buñuel, France, 17’), </w:t>
      </w:r>
      <w:r w:rsidRPr="00F05B4E">
        <w:rPr>
          <w:rFonts w:ascii="Bookman Old Style" w:hAnsi="Bookman Old Style" w:cs="Courier New"/>
          <w:i/>
          <w:spacing w:val="-3"/>
          <w:lang w:val="en-GB"/>
        </w:rPr>
        <w:t>Dimensions of Dialogue</w:t>
      </w:r>
      <w:r>
        <w:rPr>
          <w:rFonts w:ascii="Bookman Old Style" w:hAnsi="Bookman Old Style" w:cs="Courier New"/>
          <w:spacing w:val="-3"/>
          <w:lang w:val="en-GB"/>
        </w:rPr>
        <w:t xml:space="preserve"> (1982, Jan Švankmajer, Czech Republic, 17’), </w:t>
      </w:r>
      <w:r>
        <w:rPr>
          <w:rFonts w:ascii="Bookman Old Style" w:hAnsi="Bookman Old Style" w:cs="Courier New"/>
          <w:i/>
          <w:iCs/>
          <w:spacing w:val="-3"/>
          <w:lang w:val="en-GB"/>
        </w:rPr>
        <w:t>Night and Fog</w:t>
      </w:r>
      <w:r>
        <w:rPr>
          <w:rFonts w:ascii="Bookman Old Style" w:hAnsi="Bookman Old Style" w:cs="Courier New"/>
          <w:spacing w:val="-3"/>
          <w:lang w:val="en-GB"/>
        </w:rPr>
        <w:t xml:space="preserve"> (1955, Alain Resnais, France, 31’) </w:t>
      </w:r>
    </w:p>
    <w:p w14:paraId="2F44A73B"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Lecture: Documentary and Avant-Garde Cinema. </w:t>
      </w:r>
      <w:r w:rsidRPr="00CA01CA">
        <w:rPr>
          <w:rFonts w:ascii="Bookman Old Style" w:hAnsi="Bookman Old Style" w:cs="Courier New"/>
          <w:b/>
          <w:spacing w:val="-3"/>
          <w:lang w:val="en-GB"/>
        </w:rPr>
        <w:t>EXAM</w:t>
      </w:r>
    </w:p>
    <w:p w14:paraId="77D04EDB"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sidRPr="00F05B4E">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 xml:space="preserve">Phillips (“Alternatives to Live-Action….” 361-434). </w:t>
      </w:r>
    </w:p>
    <w:p w14:paraId="0D6E3241"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578AA37B"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b/>
          <w:bCs/>
          <w:spacing w:val="-3"/>
          <w:lang w:val="en-GB"/>
        </w:rPr>
        <w:t>Week 13</w:t>
      </w:r>
    </w:p>
    <w:p w14:paraId="7CAE848A" w14:textId="77777777" w:rsidR="00B65932" w:rsidRPr="0052618F"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Nov. 18</w:t>
      </w:r>
      <w:r>
        <w:rPr>
          <w:rFonts w:ascii="Bookman Old Style" w:hAnsi="Bookman Old Style" w:cs="Courier New"/>
          <w:spacing w:val="-3"/>
          <w:lang w:val="en-GB"/>
        </w:rPr>
        <w:tab/>
      </w:r>
      <w:r>
        <w:rPr>
          <w:rFonts w:ascii="Bookman Old Style" w:hAnsi="Bookman Old Style"/>
          <w:spacing w:val="-3"/>
          <w:u w:val="single"/>
          <w:lang w:val="en-GB"/>
        </w:rPr>
        <w:t>Screening</w:t>
      </w:r>
      <w:r>
        <w:rPr>
          <w:rFonts w:ascii="Bookman Old Style" w:hAnsi="Bookman Old Style"/>
          <w:spacing w:val="-3"/>
          <w:lang w:val="en-GB"/>
        </w:rPr>
        <w:t xml:space="preserve">: </w:t>
      </w:r>
      <w:r>
        <w:rPr>
          <w:rFonts w:ascii="Bookman Old Style" w:hAnsi="Bookman Old Style" w:cs="Courier New"/>
          <w:i/>
          <w:iCs/>
          <w:spacing w:val="-3"/>
          <w:lang w:val="en-GB"/>
        </w:rPr>
        <w:t>Witness</w:t>
      </w:r>
      <w:r>
        <w:rPr>
          <w:rFonts w:ascii="Bookman Old Style" w:hAnsi="Bookman Old Style" w:cs="Courier New"/>
          <w:spacing w:val="-3"/>
          <w:lang w:val="en-GB"/>
        </w:rPr>
        <w:t xml:space="preserve"> (1985, Peter Weir, USA), 112’</w:t>
      </w:r>
    </w:p>
    <w:p w14:paraId="4E1FA0B0"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jc w:val="both"/>
        <w:rPr>
          <w:rFonts w:ascii="Bookman Old Style" w:hAnsi="Bookman Old Style"/>
          <w:spacing w:val="-3"/>
          <w:lang w:val="en-GB"/>
        </w:rPr>
      </w:pPr>
      <w:r>
        <w:rPr>
          <w:rFonts w:ascii="Bookman Old Style" w:hAnsi="Bookman Old Style"/>
          <w:spacing w:val="-3"/>
          <w:lang w:val="en-GB"/>
        </w:rPr>
        <w:tab/>
      </w:r>
      <w:r>
        <w:rPr>
          <w:rFonts w:ascii="Bookman Old Style" w:hAnsi="Bookman Old Style"/>
          <w:spacing w:val="-3"/>
          <w:lang w:val="en-GB"/>
        </w:rPr>
        <w:tab/>
        <w:t>Lecture: Auteur theory – The case of Peter Weir.</w:t>
      </w:r>
    </w:p>
    <w:p w14:paraId="2E6451D6" w14:textId="77777777" w:rsidR="00B65932" w:rsidRPr="00B83EE0" w:rsidRDefault="00B65932" w:rsidP="00B65932">
      <w:pPr>
        <w:tabs>
          <w:tab w:val="left" w:pos="-720"/>
          <w:tab w:val="left" w:pos="0"/>
          <w:tab w:val="left" w:pos="720"/>
        </w:tabs>
        <w:suppressAutoHyphens/>
        <w:autoSpaceDE w:val="0"/>
        <w:autoSpaceDN w:val="0"/>
        <w:adjustRightInd w:val="0"/>
        <w:spacing w:line="240" w:lineRule="atLeast"/>
        <w:ind w:left="1440" w:hanging="1440"/>
        <w:jc w:val="both"/>
        <w:rPr>
          <w:rFonts w:ascii="Bookman Old Style" w:hAnsi="Bookman Old Style" w:cs="Courier New"/>
          <w:spacing w:val="-3"/>
          <w:lang w:val="en-GB"/>
        </w:rPr>
      </w:pPr>
      <w:r>
        <w:rPr>
          <w:rFonts w:ascii="Bookman Old Style" w:hAnsi="Bookman Old Style"/>
          <w:spacing w:val="-3"/>
          <w:u w:val="single"/>
          <w:lang w:val="en-GB"/>
        </w:rPr>
        <w:lastRenderedPageBreak/>
        <w:t>Reading</w:t>
      </w:r>
      <w:r>
        <w:rPr>
          <w:rFonts w:ascii="Bookman Old Style" w:hAnsi="Bookman Old Style"/>
          <w:spacing w:val="-3"/>
          <w:lang w:val="en-GB"/>
        </w:rPr>
        <w:t>:</w:t>
      </w:r>
      <w:r>
        <w:rPr>
          <w:rFonts w:ascii="Bookman Old Style" w:hAnsi="Bookman Old Style"/>
          <w:spacing w:val="-3"/>
          <w:lang w:val="en-GB"/>
        </w:rPr>
        <w:tab/>
        <w:t xml:space="preserve">Phillips (“Understanding Films through contexts,” 437-493). </w:t>
      </w:r>
      <w:r>
        <w:rPr>
          <w:rFonts w:ascii="Bookman Old Style" w:hAnsi="Bookman Old Style" w:cs="Courier New"/>
          <w:spacing w:val="-3"/>
          <w:lang w:val="en-GB"/>
        </w:rPr>
        <w:t xml:space="preserve">Peter Weir’s biography from </w:t>
      </w:r>
      <w:r w:rsidRPr="006A7041">
        <w:rPr>
          <w:rFonts w:ascii="Bookman Old Style" w:hAnsi="Bookman Old Style" w:cs="Courier New"/>
          <w:i/>
          <w:spacing w:val="-3"/>
          <w:lang w:val="en-GB"/>
        </w:rPr>
        <w:t>Senses of Cinema</w:t>
      </w:r>
      <w:r>
        <w:rPr>
          <w:rFonts w:ascii="Bookman Old Style" w:hAnsi="Bookman Old Style" w:cs="Courier New"/>
          <w:i/>
          <w:spacing w:val="-3"/>
          <w:lang w:val="en-GB"/>
        </w:rPr>
        <w:t>.</w:t>
      </w:r>
    </w:p>
    <w:p w14:paraId="59A446AC"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0E381CB7"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b/>
          <w:spacing w:val="-3"/>
          <w:lang w:val="en-GB"/>
        </w:rPr>
      </w:pPr>
      <w:r>
        <w:rPr>
          <w:rFonts w:ascii="Bookman Old Style" w:hAnsi="Bookman Old Style" w:cs="Courier New"/>
          <w:b/>
          <w:spacing w:val="-3"/>
          <w:lang w:val="en-GB"/>
        </w:rPr>
        <w:t>Week 14</w:t>
      </w:r>
      <w:r>
        <w:rPr>
          <w:rFonts w:ascii="Bookman Old Style" w:hAnsi="Bookman Old Style" w:cs="Courier New"/>
          <w:b/>
          <w:spacing w:val="-3"/>
          <w:lang w:val="en-GB"/>
        </w:rPr>
        <w:tab/>
      </w:r>
    </w:p>
    <w:p w14:paraId="19B23EFF"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spacing w:val="-3"/>
          <w:szCs w:val="22"/>
          <w:lang w:val="en-GB"/>
        </w:rPr>
      </w:pPr>
      <w:r>
        <w:rPr>
          <w:rFonts w:ascii="Bookman Old Style" w:hAnsi="Bookman Old Style" w:cs="Courier New"/>
          <w:spacing w:val="-3"/>
          <w:lang w:val="en-GB"/>
        </w:rPr>
        <w:t>Nov. 25</w:t>
      </w:r>
      <w:r>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szCs w:val="22"/>
          <w:lang w:val="en-GB"/>
        </w:rPr>
        <w:t xml:space="preserve">: </w:t>
      </w:r>
      <w:r>
        <w:rPr>
          <w:rFonts w:ascii="Bookman Old Style" w:hAnsi="Bookman Old Style" w:cs="Courier New"/>
          <w:i/>
          <w:iCs/>
          <w:spacing w:val="-3"/>
          <w:lang w:val="en-GB"/>
        </w:rPr>
        <w:t>Psycho</w:t>
      </w:r>
      <w:r>
        <w:rPr>
          <w:rFonts w:ascii="Bookman Old Style" w:hAnsi="Bookman Old Style" w:cs="Courier New"/>
          <w:spacing w:val="-3"/>
          <w:lang w:val="en-GB"/>
        </w:rPr>
        <w:t xml:space="preserve"> (1960, Alfred Hitchcock, USA), </w:t>
      </w:r>
    </w:p>
    <w:p w14:paraId="66277E0C" w14:textId="77777777" w:rsidR="00B65932" w:rsidRDefault="00B65932" w:rsidP="00B65932">
      <w:pPr>
        <w:tabs>
          <w:tab w:val="left" w:pos="-720"/>
          <w:tab w:val="left" w:pos="0"/>
          <w:tab w:val="left" w:pos="720"/>
          <w:tab w:val="left" w:pos="1440"/>
        </w:tabs>
        <w:suppressAutoHyphens/>
        <w:autoSpaceDE w:val="0"/>
        <w:autoSpaceDN w:val="0"/>
        <w:adjustRightInd w:val="0"/>
        <w:spacing w:line="240" w:lineRule="atLeast"/>
        <w:ind w:left="2160" w:hanging="2160"/>
        <w:jc w:val="both"/>
        <w:rPr>
          <w:rFonts w:ascii="Bookman Old Style" w:hAnsi="Bookman Old Style" w:cs="Courier New"/>
          <w:spacing w:val="-3"/>
          <w:lang w:val="en-GB"/>
        </w:rPr>
      </w:pPr>
      <w:r>
        <w:rPr>
          <w:rFonts w:ascii="Bookman Old Style" w:hAnsi="Bookman Old Style" w:cs="Courier New"/>
          <w:spacing w:val="-3"/>
          <w:lang w:val="en-GB"/>
        </w:rPr>
        <w:tab/>
      </w:r>
      <w:r>
        <w:rPr>
          <w:rFonts w:ascii="Bookman Old Style" w:hAnsi="Bookman Old Style" w:cs="Courier New"/>
          <w:spacing w:val="-3"/>
          <w:lang w:val="en-GB"/>
        </w:rPr>
        <w:tab/>
        <w:t xml:space="preserve">Lecture: Genre theory and criticism. Hitchcock and the Horror Film. </w:t>
      </w:r>
    </w:p>
    <w:p w14:paraId="141B8228"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i/>
          <w:spacing w:val="-3"/>
          <w:lang w:val="en-GB"/>
        </w:rPr>
      </w:pPr>
      <w:r>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 xml:space="preserve">Phillips (310-319 and 333-351); Hitchcock’s biography at </w:t>
      </w:r>
      <w:r>
        <w:rPr>
          <w:rFonts w:ascii="Bookman Old Style" w:hAnsi="Bookman Old Style" w:cs="Courier New"/>
          <w:i/>
          <w:spacing w:val="-3"/>
          <w:lang w:val="en-GB"/>
        </w:rPr>
        <w:t>Senses of Cinema</w:t>
      </w:r>
    </w:p>
    <w:p w14:paraId="7E5CEC4E"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4DE259E1"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w:t>
      </w:r>
    </w:p>
    <w:p w14:paraId="7F9EFC27" w14:textId="77777777" w:rsidR="00B65932" w:rsidRPr="00B575C0"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b/>
          <w:spacing w:val="-3"/>
          <w:lang w:val="en-GB"/>
        </w:rPr>
      </w:pPr>
      <w:r w:rsidRPr="00B575C0">
        <w:rPr>
          <w:rFonts w:ascii="Bookman Old Style" w:hAnsi="Bookman Old Style" w:cs="Courier New"/>
          <w:b/>
          <w:spacing w:val="-3"/>
          <w:lang w:val="en-GB"/>
        </w:rPr>
        <w:t>Week 15</w:t>
      </w:r>
    </w:p>
    <w:p w14:paraId="113C6832"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Dec. 2</w:t>
      </w:r>
      <w:r>
        <w:rPr>
          <w:rFonts w:ascii="Bookman Old Style" w:hAnsi="Bookman Old Style" w:cs="Courier New"/>
          <w:spacing w:val="-3"/>
          <w:lang w:val="en-GB"/>
        </w:rPr>
        <w:tab/>
      </w:r>
      <w:r>
        <w:rPr>
          <w:rFonts w:ascii="Bookman Old Style" w:hAnsi="Bookman Old Style" w:cs="Courier New"/>
          <w:spacing w:val="-3"/>
          <w:lang w:val="en-GB"/>
        </w:rPr>
        <w:tab/>
      </w:r>
      <w:r>
        <w:rPr>
          <w:rFonts w:ascii="Bookman Old Style" w:hAnsi="Bookman Old Style" w:cs="Courier New"/>
          <w:spacing w:val="-3"/>
          <w:u w:val="single"/>
          <w:lang w:val="en-GB"/>
        </w:rPr>
        <w:t>Screening</w:t>
      </w:r>
      <w:r>
        <w:rPr>
          <w:rFonts w:ascii="Bookman Old Style" w:hAnsi="Bookman Old Style" w:cs="Courier New"/>
          <w:spacing w:val="-3"/>
          <w:lang w:val="en-GB"/>
        </w:rPr>
        <w:t xml:space="preserve">: </w:t>
      </w:r>
      <w:r>
        <w:rPr>
          <w:rFonts w:ascii="Bookman Old Style" w:hAnsi="Bookman Old Style" w:cs="Courier New"/>
          <w:i/>
          <w:iCs/>
          <w:spacing w:val="-3"/>
          <w:lang w:val="en-GB"/>
        </w:rPr>
        <w:t>The Player</w:t>
      </w:r>
      <w:r>
        <w:rPr>
          <w:rFonts w:ascii="Bookman Old Style" w:hAnsi="Bookman Old Style" w:cs="Courier New"/>
          <w:spacing w:val="-3"/>
          <w:lang w:val="en-GB"/>
        </w:rPr>
        <w:t xml:space="preserve"> (1992, Robert Altman, USA), 124'</w:t>
      </w:r>
    </w:p>
    <w:p w14:paraId="5575FBBD" w14:textId="77777777" w:rsidR="00B65932" w:rsidRDefault="00B65932" w:rsidP="00B65932">
      <w:pPr>
        <w:tabs>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spacing w:val="-3"/>
          <w:szCs w:val="22"/>
          <w:lang w:val="en-GB"/>
        </w:rPr>
        <w:tab/>
      </w:r>
      <w:r>
        <w:rPr>
          <w:rFonts w:ascii="Bookman Old Style" w:hAnsi="Bookman Old Style" w:cs="Courier New"/>
          <w:spacing w:val="-3"/>
          <w:lang w:val="en-GB"/>
        </w:rPr>
        <w:tab/>
        <w:t xml:space="preserve">Analysis: </w:t>
      </w:r>
      <w:r>
        <w:rPr>
          <w:rFonts w:ascii="Bookman Old Style" w:hAnsi="Bookman Old Style" w:cs="Courier New"/>
          <w:i/>
          <w:iCs/>
          <w:spacing w:val="-3"/>
          <w:lang w:val="en-GB"/>
        </w:rPr>
        <w:t>The Player</w:t>
      </w:r>
      <w:r>
        <w:rPr>
          <w:rFonts w:ascii="Bookman Old Style" w:hAnsi="Bookman Old Style" w:cs="Courier New"/>
          <w:spacing w:val="-3"/>
          <w:lang w:val="en-GB"/>
        </w:rPr>
        <w:t xml:space="preserve">. Summary of the course. </w:t>
      </w:r>
      <w:r>
        <w:rPr>
          <w:rFonts w:ascii="Bookman Old Style" w:hAnsi="Bookman Old Style" w:cs="Courier New"/>
          <w:b/>
          <w:spacing w:val="-3"/>
          <w:lang w:val="en-GB"/>
        </w:rPr>
        <w:t>EXAM</w:t>
      </w:r>
    </w:p>
    <w:p w14:paraId="2A4756A1" w14:textId="77777777" w:rsidR="00B65932" w:rsidRDefault="00B65932" w:rsidP="00B65932">
      <w:pPr>
        <w:pBdr>
          <w:bottom w:val="single" w:sz="12" w:space="1" w:color="auto"/>
        </w:pBd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r w:rsidRPr="00373DBB">
        <w:rPr>
          <w:rFonts w:ascii="Bookman Old Style" w:hAnsi="Bookman Old Style" w:cs="Courier New"/>
          <w:spacing w:val="-3"/>
          <w:u w:val="single"/>
          <w:lang w:val="en-GB"/>
        </w:rPr>
        <w:t>Reading</w:t>
      </w:r>
      <w:r>
        <w:rPr>
          <w:rFonts w:ascii="Bookman Old Style" w:hAnsi="Bookman Old Style" w:cs="Courier New"/>
          <w:spacing w:val="-3"/>
          <w:lang w:val="en-GB"/>
        </w:rPr>
        <w:t>:</w:t>
      </w:r>
      <w:r>
        <w:rPr>
          <w:rFonts w:ascii="Bookman Old Style" w:hAnsi="Bookman Old Style" w:cs="Courier New"/>
          <w:spacing w:val="-3"/>
          <w:lang w:val="en-GB"/>
        </w:rPr>
        <w:tab/>
        <w:t xml:space="preserve">Phillips (“Understanding </w:t>
      </w:r>
      <w:r>
        <w:rPr>
          <w:rFonts w:ascii="Bookman Old Style" w:hAnsi="Bookman Old Style" w:cs="Courier New"/>
          <w:i/>
          <w:iCs/>
          <w:spacing w:val="-3"/>
          <w:lang w:val="en-GB"/>
        </w:rPr>
        <w:t>The Player</w:t>
      </w:r>
      <w:r>
        <w:rPr>
          <w:rFonts w:ascii="Bookman Old Style" w:hAnsi="Bookman Old Style" w:cs="Courier New"/>
          <w:spacing w:val="-3"/>
          <w:lang w:val="en-GB"/>
        </w:rPr>
        <w:t>,” 579-603)</w:t>
      </w:r>
    </w:p>
    <w:p w14:paraId="0DD33795"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p>
    <w:p w14:paraId="7B08017A" w14:textId="77777777" w:rsidR="00B65932" w:rsidRDefault="00B65932" w:rsidP="00B65932">
      <w:pPr>
        <w:tabs>
          <w:tab w:val="left" w:pos="-720"/>
          <w:tab w:val="left" w:pos="0"/>
          <w:tab w:val="left" w:pos="720"/>
        </w:tabs>
        <w:suppressAutoHyphens/>
        <w:autoSpaceDE w:val="0"/>
        <w:autoSpaceDN w:val="0"/>
        <w:adjustRightInd w:val="0"/>
        <w:spacing w:line="240" w:lineRule="atLeast"/>
        <w:jc w:val="both"/>
        <w:rPr>
          <w:rFonts w:ascii="Bookman Old Style" w:hAnsi="Bookman Old Style" w:cs="Courier New"/>
          <w:spacing w:val="-3"/>
          <w:lang w:val="en-GB"/>
        </w:rPr>
      </w:pPr>
      <w:r>
        <w:rPr>
          <w:rFonts w:ascii="Bookman Old Style" w:hAnsi="Bookman Old Style" w:cs="Courier New"/>
          <w:spacing w:val="-3"/>
          <w:lang w:val="en-GB"/>
        </w:rPr>
        <w:t>*Films subject to change</w:t>
      </w:r>
    </w:p>
    <w:p w14:paraId="7D2DA7EB" w14:textId="77777777" w:rsidR="00B65932" w:rsidRDefault="00B65932" w:rsidP="00B65932">
      <w:pPr>
        <w:pStyle w:val="Normal1"/>
        <w:contextualSpacing w:val="0"/>
      </w:pPr>
    </w:p>
    <w:p w14:paraId="5B8FD349" w14:textId="77777777" w:rsidR="00D05EEC" w:rsidRPr="0088106A" w:rsidRDefault="00D05EEC">
      <w:pPr>
        <w:rPr>
          <w:rFonts w:asciiTheme="minorHAnsi" w:hAnsiTheme="minorHAnsi"/>
          <w:szCs w:val="22"/>
        </w:rPr>
      </w:pPr>
    </w:p>
    <w:sectPr w:rsidR="00D05EEC" w:rsidRPr="0088106A" w:rsidSect="00D05EEC">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E2BA" w14:textId="77777777" w:rsidR="006B67EE" w:rsidRDefault="006B67EE">
      <w:pPr>
        <w:spacing w:after="0" w:line="240" w:lineRule="auto"/>
      </w:pPr>
      <w:r>
        <w:separator/>
      </w:r>
    </w:p>
  </w:endnote>
  <w:endnote w:type="continuationSeparator" w:id="0">
    <w:p w14:paraId="62259FA9" w14:textId="77777777" w:rsidR="006B67EE" w:rsidRDefault="006B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97BB" w14:textId="77777777" w:rsidR="001B6EDA" w:rsidRDefault="001B6EDA">
    <w:pPr>
      <w:pStyle w:val="Normal1"/>
      <w:tabs>
        <w:tab w:val="center" w:pos="4680"/>
        <w:tab w:val="right" w:pos="9360"/>
      </w:tabs>
      <w:spacing w:after="0" w:line="240" w:lineRule="auto"/>
      <w:contextualSpacing w:val="0"/>
      <w:jc w:val="center"/>
    </w:pPr>
    <w:r>
      <w:rPr>
        <w:noProof/>
      </w:rPr>
      <w:drawing>
        <wp:inline distT="0" distB="0" distL="0" distR="0" wp14:anchorId="1655B9E4" wp14:editId="71C91D57">
          <wp:extent cx="54737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63500"/>
                  </a:xfrm>
                  <a:prstGeom prst="rect">
                    <a:avLst/>
                  </a:prstGeom>
                  <a:ln/>
                </pic:spPr>
              </pic:pic>
            </a:graphicData>
          </a:graphic>
        </wp:inline>
      </w:drawing>
    </w:r>
  </w:p>
  <w:p w14:paraId="4260C39D" w14:textId="1050F063" w:rsidR="001B6EDA" w:rsidRDefault="001B6EDA">
    <w:pPr>
      <w:pStyle w:val="Normal1"/>
      <w:tabs>
        <w:tab w:val="center" w:pos="4680"/>
        <w:tab w:val="right" w:pos="9360"/>
      </w:tabs>
      <w:spacing w:after="0" w:line="240" w:lineRule="auto"/>
      <w:contextualSpacing w:val="0"/>
      <w:jc w:val="center"/>
    </w:pPr>
    <w:r>
      <w:fldChar w:fldCharType="begin"/>
    </w:r>
    <w:r>
      <w:instrText>PAGE</w:instrText>
    </w:r>
    <w:r>
      <w:fldChar w:fldCharType="separate"/>
    </w:r>
    <w:r w:rsidR="00EC7254">
      <w:rPr>
        <w:noProof/>
      </w:rPr>
      <w:t>2</w:t>
    </w:r>
    <w:r>
      <w:fldChar w:fldCharType="end"/>
    </w:r>
  </w:p>
  <w:p w14:paraId="153D4058" w14:textId="77777777" w:rsidR="001B6EDA" w:rsidRDefault="001B6EDA">
    <w:pPr>
      <w:pStyle w:val="Normal1"/>
      <w:tabs>
        <w:tab w:val="center" w:pos="4680"/>
        <w:tab w:val="right" w:pos="9360"/>
      </w:tabs>
      <w:spacing w:after="0" w:line="240" w:lineRule="auto"/>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68D9" w14:textId="77777777" w:rsidR="006B67EE" w:rsidRDefault="006B67EE">
      <w:pPr>
        <w:spacing w:after="0" w:line="240" w:lineRule="auto"/>
      </w:pPr>
      <w:r>
        <w:separator/>
      </w:r>
    </w:p>
  </w:footnote>
  <w:footnote w:type="continuationSeparator" w:id="0">
    <w:p w14:paraId="78C74F73" w14:textId="77777777" w:rsidR="006B67EE" w:rsidRDefault="006B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590C" w14:textId="77777777" w:rsidR="001B6EDA" w:rsidRDefault="001B6EDA">
    <w:pPr>
      <w:pStyle w:val="Normal1"/>
      <w:tabs>
        <w:tab w:val="center" w:pos="4680"/>
        <w:tab w:val="right" w:pos="9360"/>
      </w:tabs>
      <w:spacing w:after="0" w:line="240" w:lineRule="auto"/>
      <w:contextualSpacing w:val="0"/>
      <w:jc w:val="right"/>
    </w:pPr>
    <w:r>
      <w:rPr>
        <w:color w:val="5B9BD5"/>
      </w:rPr>
      <w:t>GEC approval date | 8/28/14</w:t>
    </w:r>
  </w:p>
  <w:p w14:paraId="4725E099" w14:textId="77777777" w:rsidR="001B6EDA" w:rsidRDefault="001B6EDA">
    <w:pPr>
      <w:pStyle w:val="Normal1"/>
      <w:tabs>
        <w:tab w:val="center" w:pos="4680"/>
        <w:tab w:val="right" w:pos="9360"/>
      </w:tabs>
      <w:spacing w:after="0" w:line="240" w:lineRule="auto"/>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08"/>
    <w:multiLevelType w:val="hybridMultilevel"/>
    <w:tmpl w:val="1C1CAD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7863EA"/>
    <w:multiLevelType w:val="hybridMultilevel"/>
    <w:tmpl w:val="6B24B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45B75"/>
    <w:multiLevelType w:val="hybridMultilevel"/>
    <w:tmpl w:val="E3442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1166E"/>
    <w:multiLevelType w:val="hybridMultilevel"/>
    <w:tmpl w:val="BE880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B3D9F"/>
    <w:multiLevelType w:val="hybridMultilevel"/>
    <w:tmpl w:val="D2BC2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793352"/>
    <w:multiLevelType w:val="multilevel"/>
    <w:tmpl w:val="3CAC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760A5"/>
    <w:multiLevelType w:val="hybridMultilevel"/>
    <w:tmpl w:val="278A3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3C78A7"/>
    <w:multiLevelType w:val="hybridMultilevel"/>
    <w:tmpl w:val="99FAB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183614"/>
    <w:multiLevelType w:val="hybridMultilevel"/>
    <w:tmpl w:val="CA0AA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864FAD"/>
    <w:multiLevelType w:val="hybridMultilevel"/>
    <w:tmpl w:val="3B14C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77120A"/>
    <w:multiLevelType w:val="multilevel"/>
    <w:tmpl w:val="61D0FC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552E35"/>
    <w:multiLevelType w:val="hybridMultilevel"/>
    <w:tmpl w:val="F7C60516"/>
    <w:lvl w:ilvl="0" w:tplc="27F8C862">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F3925"/>
    <w:multiLevelType w:val="hybridMultilevel"/>
    <w:tmpl w:val="372AC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62836"/>
    <w:multiLevelType w:val="hybridMultilevel"/>
    <w:tmpl w:val="456E2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DF6B0C"/>
    <w:multiLevelType w:val="hybridMultilevel"/>
    <w:tmpl w:val="3AECF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C97A1C"/>
    <w:multiLevelType w:val="hybridMultilevel"/>
    <w:tmpl w:val="B184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A94BAC"/>
    <w:multiLevelType w:val="hybridMultilevel"/>
    <w:tmpl w:val="8F2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8284A"/>
    <w:multiLevelType w:val="hybridMultilevel"/>
    <w:tmpl w:val="DA64C4E2"/>
    <w:lvl w:ilvl="0" w:tplc="C6D207A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919D2"/>
    <w:multiLevelType w:val="hybridMultilevel"/>
    <w:tmpl w:val="351AA1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BD38DD"/>
    <w:multiLevelType w:val="hybridMultilevel"/>
    <w:tmpl w:val="524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F61DF"/>
    <w:multiLevelType w:val="hybridMultilevel"/>
    <w:tmpl w:val="B2668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60317C"/>
    <w:multiLevelType w:val="hybridMultilevel"/>
    <w:tmpl w:val="4DF6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E5412"/>
    <w:multiLevelType w:val="hybridMultilevel"/>
    <w:tmpl w:val="0AFA5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D0175A"/>
    <w:multiLevelType w:val="hybridMultilevel"/>
    <w:tmpl w:val="F6F84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7"/>
  </w:num>
  <w:num w:numId="4">
    <w:abstractNumId w:val="2"/>
  </w:num>
  <w:num w:numId="5">
    <w:abstractNumId w:val="2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5"/>
  </w:num>
  <w:num w:numId="10">
    <w:abstractNumId w:val="6"/>
  </w:num>
  <w:num w:numId="11">
    <w:abstractNumId w:val="4"/>
  </w:num>
  <w:num w:numId="12">
    <w:abstractNumId w:val="9"/>
  </w:num>
  <w:num w:numId="13">
    <w:abstractNumId w:val="7"/>
  </w:num>
  <w:num w:numId="14">
    <w:abstractNumId w:val="24"/>
  </w:num>
  <w:num w:numId="15">
    <w:abstractNumId w:val="1"/>
  </w:num>
  <w:num w:numId="16">
    <w:abstractNumId w:val="3"/>
  </w:num>
  <w:num w:numId="17">
    <w:abstractNumId w:val="14"/>
  </w:num>
  <w:num w:numId="18">
    <w:abstractNumId w:val="15"/>
  </w:num>
  <w:num w:numId="19">
    <w:abstractNumId w:val="22"/>
  </w:num>
  <w:num w:numId="20">
    <w:abstractNumId w:val="8"/>
  </w:num>
  <w:num w:numId="21">
    <w:abstractNumId w:val="21"/>
  </w:num>
  <w:num w:numId="22">
    <w:abstractNumId w:val="5"/>
  </w:num>
  <w:num w:numId="23">
    <w:abstractNumId w:val="13"/>
  </w:num>
  <w:num w:numId="24">
    <w:abstractNumId w:val="11"/>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15"/>
    <w:rsid w:val="000035DC"/>
    <w:rsid w:val="000A6BC3"/>
    <w:rsid w:val="001217AD"/>
    <w:rsid w:val="00157769"/>
    <w:rsid w:val="001741F5"/>
    <w:rsid w:val="001B6EDA"/>
    <w:rsid w:val="00212F99"/>
    <w:rsid w:val="00213A8B"/>
    <w:rsid w:val="002873BC"/>
    <w:rsid w:val="00295276"/>
    <w:rsid w:val="0029562D"/>
    <w:rsid w:val="002C0E15"/>
    <w:rsid w:val="002D0008"/>
    <w:rsid w:val="003477B6"/>
    <w:rsid w:val="003525A4"/>
    <w:rsid w:val="00391256"/>
    <w:rsid w:val="003A051A"/>
    <w:rsid w:val="003A448A"/>
    <w:rsid w:val="003A56E6"/>
    <w:rsid w:val="00437B28"/>
    <w:rsid w:val="00461858"/>
    <w:rsid w:val="00555802"/>
    <w:rsid w:val="005B2E89"/>
    <w:rsid w:val="00643982"/>
    <w:rsid w:val="00673123"/>
    <w:rsid w:val="006B67EE"/>
    <w:rsid w:val="006F4CDB"/>
    <w:rsid w:val="007C1D4C"/>
    <w:rsid w:val="00811D30"/>
    <w:rsid w:val="00816115"/>
    <w:rsid w:val="0088106A"/>
    <w:rsid w:val="0089228B"/>
    <w:rsid w:val="008A6777"/>
    <w:rsid w:val="008E2EF0"/>
    <w:rsid w:val="009C0337"/>
    <w:rsid w:val="009F5E95"/>
    <w:rsid w:val="00A1647F"/>
    <w:rsid w:val="00A23042"/>
    <w:rsid w:val="00AC7362"/>
    <w:rsid w:val="00AE49C2"/>
    <w:rsid w:val="00AF7ED7"/>
    <w:rsid w:val="00B65932"/>
    <w:rsid w:val="00B70CFA"/>
    <w:rsid w:val="00B7170C"/>
    <w:rsid w:val="00BB52A4"/>
    <w:rsid w:val="00BF0BFB"/>
    <w:rsid w:val="00C216DD"/>
    <w:rsid w:val="00CB3FE4"/>
    <w:rsid w:val="00CD022A"/>
    <w:rsid w:val="00D05EEC"/>
    <w:rsid w:val="00D07513"/>
    <w:rsid w:val="00D46DE0"/>
    <w:rsid w:val="00DB7BA2"/>
    <w:rsid w:val="00DE11D4"/>
    <w:rsid w:val="00DE78F5"/>
    <w:rsid w:val="00DF130F"/>
    <w:rsid w:val="00E030AD"/>
    <w:rsid w:val="00E60466"/>
    <w:rsid w:val="00EC7254"/>
    <w:rsid w:val="00F2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2B877"/>
  <w15:docId w15:val="{8B444696-9243-4C2E-B9B8-596BCF14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15"/>
    <w:pPr>
      <w:widowControl w:val="0"/>
      <w:contextualSpacing/>
    </w:pPr>
    <w:rPr>
      <w:rFonts w:ascii="Calibri" w:eastAsia="Calibri" w:hAnsi="Calibri" w:cs="Calibri"/>
      <w:color w:val="000000"/>
      <w:szCs w:val="20"/>
    </w:rPr>
  </w:style>
  <w:style w:type="paragraph" w:styleId="Heading1">
    <w:name w:val="heading 1"/>
    <w:basedOn w:val="Normal"/>
    <w:next w:val="Normal"/>
    <w:link w:val="Heading1Char"/>
    <w:uiPriority w:val="9"/>
    <w:qFormat/>
    <w:rsid w:val="00B65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8106A"/>
    <w:pPr>
      <w:widowControl/>
      <w:spacing w:before="150" w:after="150" w:line="600" w:lineRule="atLeast"/>
      <w:contextualSpacing w:val="0"/>
      <w:outlineLvl w:val="1"/>
    </w:pPr>
    <w:rPr>
      <w:rFonts w:ascii="Arial" w:eastAsia="Times New Roman" w:hAnsi="Arial" w:cs="Arial"/>
      <w:color w:val="66666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E15"/>
    <w:pPr>
      <w:widowControl w:val="0"/>
      <w:contextualSpacing/>
    </w:pPr>
    <w:rPr>
      <w:rFonts w:ascii="Calibri" w:eastAsia="Calibri" w:hAnsi="Calibri" w:cs="Calibri"/>
      <w:color w:val="000000"/>
      <w:szCs w:val="20"/>
    </w:rPr>
  </w:style>
  <w:style w:type="character" w:customStyle="1" w:styleId="st1">
    <w:name w:val="st1"/>
    <w:basedOn w:val="DefaultParagraphFont"/>
    <w:rsid w:val="002C0E15"/>
  </w:style>
  <w:style w:type="paragraph" w:styleId="ListParagraph">
    <w:name w:val="List Paragraph"/>
    <w:basedOn w:val="Normal"/>
    <w:uiPriority w:val="34"/>
    <w:qFormat/>
    <w:rsid w:val="00B70CFA"/>
    <w:pPr>
      <w:widowControl/>
      <w:ind w:left="720"/>
    </w:pPr>
    <w:rPr>
      <w:rFonts w:asciiTheme="minorHAnsi" w:eastAsiaTheme="minorHAnsi" w:hAnsiTheme="minorHAnsi" w:cstheme="minorBidi"/>
      <w:color w:val="auto"/>
      <w:szCs w:val="22"/>
    </w:rPr>
  </w:style>
  <w:style w:type="table" w:styleId="TableGrid">
    <w:name w:val="Table Grid"/>
    <w:basedOn w:val="TableNormal"/>
    <w:uiPriority w:val="59"/>
    <w:rsid w:val="00CD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982"/>
    <w:rPr>
      <w:color w:val="0563C1" w:themeColor="hyperlink"/>
      <w:u w:val="single"/>
    </w:rPr>
  </w:style>
  <w:style w:type="paragraph" w:styleId="NormalWeb">
    <w:name w:val="Normal (Web)"/>
    <w:basedOn w:val="Normal"/>
    <w:uiPriority w:val="99"/>
    <w:unhideWhenUsed/>
    <w:rsid w:val="00643982"/>
    <w:pPr>
      <w:widowControl/>
      <w:spacing w:before="100" w:beforeAutospacing="1" w:after="100" w:afterAutospacing="1" w:line="240" w:lineRule="auto"/>
      <w:contextualSpacing w:val="0"/>
    </w:pPr>
    <w:rPr>
      <w:rFonts w:ascii="Arial" w:eastAsia="Times New Roman" w:hAnsi="Arial" w:cs="Arial"/>
      <w:color w:val="auto"/>
      <w:sz w:val="20"/>
    </w:rPr>
  </w:style>
  <w:style w:type="character" w:styleId="Strong">
    <w:name w:val="Strong"/>
    <w:basedOn w:val="DefaultParagraphFont"/>
    <w:uiPriority w:val="22"/>
    <w:qFormat/>
    <w:rsid w:val="00643982"/>
    <w:rPr>
      <w:b/>
      <w:bCs/>
    </w:rPr>
  </w:style>
  <w:style w:type="paragraph" w:customStyle="1" w:styleId="Default">
    <w:name w:val="Default"/>
    <w:rsid w:val="0064398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8106A"/>
    <w:rPr>
      <w:rFonts w:ascii="Arial" w:eastAsia="Times New Roman" w:hAnsi="Arial" w:cs="Arial"/>
      <w:color w:val="666666"/>
      <w:sz w:val="42"/>
      <w:szCs w:val="42"/>
    </w:rPr>
  </w:style>
  <w:style w:type="character" w:styleId="Emphasis">
    <w:name w:val="Emphasis"/>
    <w:basedOn w:val="DefaultParagraphFont"/>
    <w:uiPriority w:val="20"/>
    <w:qFormat/>
    <w:rsid w:val="0088106A"/>
    <w:rPr>
      <w:i/>
      <w:iCs/>
    </w:rPr>
  </w:style>
  <w:style w:type="paragraph" w:styleId="BalloonText">
    <w:name w:val="Balloon Text"/>
    <w:basedOn w:val="Normal"/>
    <w:link w:val="BalloonTextChar"/>
    <w:uiPriority w:val="99"/>
    <w:semiHidden/>
    <w:unhideWhenUsed/>
    <w:rsid w:val="0088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6A"/>
    <w:rPr>
      <w:rFonts w:ascii="Segoe UI" w:eastAsia="Calibri" w:hAnsi="Segoe UI" w:cs="Segoe UI"/>
      <w:color w:val="000000"/>
      <w:sz w:val="18"/>
      <w:szCs w:val="18"/>
    </w:rPr>
  </w:style>
  <w:style w:type="paragraph" w:customStyle="1" w:styleId="body1">
    <w:name w:val="body1"/>
    <w:basedOn w:val="Normal"/>
    <w:rsid w:val="00E030AD"/>
    <w:pPr>
      <w:widowControl/>
      <w:spacing w:after="150" w:line="240" w:lineRule="auto"/>
      <w:contextualSpacing w:val="0"/>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B65932"/>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B65932"/>
    <w:pPr>
      <w:widowControl/>
      <w:spacing w:after="0" w:line="240" w:lineRule="auto"/>
      <w:contextualSpacing w:val="0"/>
    </w:pPr>
    <w:rPr>
      <w:color w:val="auto"/>
      <w:szCs w:val="22"/>
    </w:rPr>
  </w:style>
  <w:style w:type="character" w:customStyle="1" w:styleId="PlainTextChar">
    <w:name w:val="Plain Text Char"/>
    <w:basedOn w:val="DefaultParagraphFont"/>
    <w:link w:val="PlainText"/>
    <w:uiPriority w:val="99"/>
    <w:rsid w:val="00B6593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4395">
      <w:bodyDiv w:val="1"/>
      <w:marLeft w:val="0"/>
      <w:marRight w:val="0"/>
      <w:marTop w:val="0"/>
      <w:marBottom w:val="0"/>
      <w:divBdr>
        <w:top w:val="single" w:sz="18" w:space="0" w:color="004D00"/>
        <w:left w:val="none" w:sz="0" w:space="0" w:color="auto"/>
        <w:bottom w:val="none" w:sz="0" w:space="0" w:color="auto"/>
        <w:right w:val="none" w:sz="0" w:space="0" w:color="auto"/>
      </w:divBdr>
      <w:divsChild>
        <w:div w:id="1954241100">
          <w:marLeft w:val="0"/>
          <w:marRight w:val="0"/>
          <w:marTop w:val="0"/>
          <w:marBottom w:val="0"/>
          <w:divBdr>
            <w:top w:val="none" w:sz="0" w:space="0" w:color="auto"/>
            <w:left w:val="none" w:sz="0" w:space="0" w:color="auto"/>
            <w:bottom w:val="none" w:sz="0" w:space="0" w:color="auto"/>
            <w:right w:val="none" w:sz="0" w:space="0" w:color="auto"/>
          </w:divBdr>
          <w:divsChild>
            <w:div w:id="1427649382">
              <w:marLeft w:val="0"/>
              <w:marRight w:val="0"/>
              <w:marTop w:val="0"/>
              <w:marBottom w:val="0"/>
              <w:divBdr>
                <w:top w:val="none" w:sz="0" w:space="0" w:color="auto"/>
                <w:left w:val="none" w:sz="0" w:space="0" w:color="auto"/>
                <w:bottom w:val="none" w:sz="0" w:space="0" w:color="auto"/>
                <w:right w:val="none" w:sz="0" w:space="0" w:color="auto"/>
              </w:divBdr>
              <w:divsChild>
                <w:div w:id="304436919">
                  <w:marLeft w:val="0"/>
                  <w:marRight w:val="0"/>
                  <w:marTop w:val="0"/>
                  <w:marBottom w:val="0"/>
                  <w:divBdr>
                    <w:top w:val="none" w:sz="0" w:space="0" w:color="auto"/>
                    <w:left w:val="none" w:sz="0" w:space="0" w:color="auto"/>
                    <w:bottom w:val="none" w:sz="0" w:space="0" w:color="auto"/>
                    <w:right w:val="none" w:sz="0" w:space="0" w:color="auto"/>
                  </w:divBdr>
                  <w:divsChild>
                    <w:div w:id="676729971">
                      <w:marLeft w:val="0"/>
                      <w:marRight w:val="0"/>
                      <w:marTop w:val="0"/>
                      <w:marBottom w:val="0"/>
                      <w:divBdr>
                        <w:top w:val="none" w:sz="0" w:space="0" w:color="auto"/>
                        <w:left w:val="none" w:sz="0" w:space="0" w:color="auto"/>
                        <w:bottom w:val="none" w:sz="0" w:space="0" w:color="auto"/>
                        <w:right w:val="none" w:sz="0" w:space="0" w:color="auto"/>
                      </w:divBdr>
                      <w:divsChild>
                        <w:div w:id="83839265">
                          <w:marLeft w:val="0"/>
                          <w:marRight w:val="0"/>
                          <w:marTop w:val="0"/>
                          <w:marBottom w:val="0"/>
                          <w:divBdr>
                            <w:top w:val="none" w:sz="0" w:space="0" w:color="auto"/>
                            <w:left w:val="none" w:sz="0" w:space="0" w:color="auto"/>
                            <w:bottom w:val="none" w:sz="0" w:space="0" w:color="auto"/>
                            <w:right w:val="none" w:sz="0" w:space="0" w:color="auto"/>
                          </w:divBdr>
                          <w:divsChild>
                            <w:div w:id="792747799">
                              <w:marLeft w:val="0"/>
                              <w:marRight w:val="0"/>
                              <w:marTop w:val="0"/>
                              <w:marBottom w:val="0"/>
                              <w:divBdr>
                                <w:top w:val="none" w:sz="0" w:space="0" w:color="auto"/>
                                <w:left w:val="none" w:sz="0" w:space="0" w:color="auto"/>
                                <w:bottom w:val="none" w:sz="0" w:space="0" w:color="auto"/>
                                <w:right w:val="none" w:sz="0" w:space="0" w:color="auto"/>
                              </w:divBdr>
                              <w:divsChild>
                                <w:div w:id="1995329589">
                                  <w:marLeft w:val="0"/>
                                  <w:marRight w:val="0"/>
                                  <w:marTop w:val="0"/>
                                  <w:marBottom w:val="0"/>
                                  <w:divBdr>
                                    <w:top w:val="none" w:sz="0" w:space="0" w:color="auto"/>
                                    <w:left w:val="none" w:sz="0" w:space="0" w:color="auto"/>
                                    <w:bottom w:val="none" w:sz="0" w:space="0" w:color="auto"/>
                                    <w:right w:val="none" w:sz="0" w:space="0" w:color="auto"/>
                                  </w:divBdr>
                                </w:div>
                              </w:divsChild>
                            </w:div>
                            <w:div w:id="1963807697">
                              <w:marLeft w:val="0"/>
                              <w:marRight w:val="0"/>
                              <w:marTop w:val="0"/>
                              <w:marBottom w:val="0"/>
                              <w:divBdr>
                                <w:top w:val="none" w:sz="0" w:space="0" w:color="auto"/>
                                <w:left w:val="none" w:sz="0" w:space="0" w:color="auto"/>
                                <w:bottom w:val="none" w:sz="0" w:space="0" w:color="auto"/>
                                <w:right w:val="none" w:sz="0" w:space="0" w:color="auto"/>
                              </w:divBdr>
                              <w:divsChild>
                                <w:div w:id="677654080">
                                  <w:marLeft w:val="0"/>
                                  <w:marRight w:val="0"/>
                                  <w:marTop w:val="0"/>
                                  <w:marBottom w:val="0"/>
                                  <w:divBdr>
                                    <w:top w:val="none" w:sz="0" w:space="0" w:color="auto"/>
                                    <w:left w:val="none" w:sz="0" w:space="0" w:color="auto"/>
                                    <w:bottom w:val="none" w:sz="0" w:space="0" w:color="auto"/>
                                    <w:right w:val="none" w:sz="0" w:space="0" w:color="auto"/>
                                  </w:divBdr>
                                </w:div>
                              </w:divsChild>
                            </w:div>
                            <w:div w:id="726300213">
                              <w:marLeft w:val="0"/>
                              <w:marRight w:val="0"/>
                              <w:marTop w:val="0"/>
                              <w:marBottom w:val="0"/>
                              <w:divBdr>
                                <w:top w:val="none" w:sz="0" w:space="0" w:color="auto"/>
                                <w:left w:val="none" w:sz="0" w:space="0" w:color="auto"/>
                                <w:bottom w:val="none" w:sz="0" w:space="0" w:color="auto"/>
                                <w:right w:val="none" w:sz="0" w:space="0" w:color="auto"/>
                              </w:divBdr>
                            </w:div>
                          </w:divsChild>
                        </w:div>
                        <w:div w:id="1963228263">
                          <w:marLeft w:val="0"/>
                          <w:marRight w:val="0"/>
                          <w:marTop w:val="0"/>
                          <w:marBottom w:val="0"/>
                          <w:divBdr>
                            <w:top w:val="none" w:sz="0" w:space="0" w:color="auto"/>
                            <w:left w:val="none" w:sz="0" w:space="0" w:color="auto"/>
                            <w:bottom w:val="none" w:sz="0" w:space="0" w:color="auto"/>
                            <w:right w:val="none" w:sz="0" w:space="0" w:color="auto"/>
                          </w:divBdr>
                          <w:divsChild>
                            <w:div w:id="2070691281">
                              <w:marLeft w:val="0"/>
                              <w:marRight w:val="0"/>
                              <w:marTop w:val="0"/>
                              <w:marBottom w:val="0"/>
                              <w:divBdr>
                                <w:top w:val="none" w:sz="0" w:space="0" w:color="auto"/>
                                <w:left w:val="none" w:sz="0" w:space="0" w:color="auto"/>
                                <w:bottom w:val="none" w:sz="0" w:space="0" w:color="auto"/>
                                <w:right w:val="none" w:sz="0" w:space="0" w:color="auto"/>
                              </w:divBdr>
                              <w:divsChild>
                                <w:div w:id="1034846053">
                                  <w:marLeft w:val="0"/>
                                  <w:marRight w:val="0"/>
                                  <w:marTop w:val="0"/>
                                  <w:marBottom w:val="0"/>
                                  <w:divBdr>
                                    <w:top w:val="none" w:sz="0" w:space="0" w:color="auto"/>
                                    <w:left w:val="none" w:sz="0" w:space="0" w:color="auto"/>
                                    <w:bottom w:val="none" w:sz="0" w:space="0" w:color="auto"/>
                                    <w:right w:val="none" w:sz="0" w:space="0" w:color="auto"/>
                                  </w:divBdr>
                                  <w:divsChild>
                                    <w:div w:id="2912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80212">
      <w:bodyDiv w:val="1"/>
      <w:marLeft w:val="0"/>
      <w:marRight w:val="0"/>
      <w:marTop w:val="0"/>
      <w:marBottom w:val="0"/>
      <w:divBdr>
        <w:top w:val="single" w:sz="18" w:space="0" w:color="004D00"/>
        <w:left w:val="none" w:sz="0" w:space="0" w:color="auto"/>
        <w:bottom w:val="none" w:sz="0" w:space="0" w:color="auto"/>
        <w:right w:val="none" w:sz="0" w:space="0" w:color="auto"/>
      </w:divBdr>
      <w:divsChild>
        <w:div w:id="1300500226">
          <w:marLeft w:val="0"/>
          <w:marRight w:val="0"/>
          <w:marTop w:val="0"/>
          <w:marBottom w:val="0"/>
          <w:divBdr>
            <w:top w:val="none" w:sz="0" w:space="0" w:color="auto"/>
            <w:left w:val="none" w:sz="0" w:space="0" w:color="auto"/>
            <w:bottom w:val="none" w:sz="0" w:space="0" w:color="auto"/>
            <w:right w:val="none" w:sz="0" w:space="0" w:color="auto"/>
          </w:divBdr>
          <w:divsChild>
            <w:div w:id="383020395">
              <w:marLeft w:val="0"/>
              <w:marRight w:val="0"/>
              <w:marTop w:val="0"/>
              <w:marBottom w:val="0"/>
              <w:divBdr>
                <w:top w:val="none" w:sz="0" w:space="0" w:color="auto"/>
                <w:left w:val="none" w:sz="0" w:space="0" w:color="auto"/>
                <w:bottom w:val="none" w:sz="0" w:space="0" w:color="auto"/>
                <w:right w:val="none" w:sz="0" w:space="0" w:color="auto"/>
              </w:divBdr>
              <w:divsChild>
                <w:div w:id="1170219431">
                  <w:marLeft w:val="0"/>
                  <w:marRight w:val="0"/>
                  <w:marTop w:val="0"/>
                  <w:marBottom w:val="0"/>
                  <w:divBdr>
                    <w:top w:val="none" w:sz="0" w:space="0" w:color="auto"/>
                    <w:left w:val="none" w:sz="0" w:space="0" w:color="auto"/>
                    <w:bottom w:val="none" w:sz="0" w:space="0" w:color="auto"/>
                    <w:right w:val="none" w:sz="0" w:space="0" w:color="auto"/>
                  </w:divBdr>
                  <w:divsChild>
                    <w:div w:id="37704531">
                      <w:marLeft w:val="0"/>
                      <w:marRight w:val="0"/>
                      <w:marTop w:val="0"/>
                      <w:marBottom w:val="0"/>
                      <w:divBdr>
                        <w:top w:val="none" w:sz="0" w:space="0" w:color="auto"/>
                        <w:left w:val="none" w:sz="0" w:space="0" w:color="auto"/>
                        <w:bottom w:val="none" w:sz="0" w:space="0" w:color="auto"/>
                        <w:right w:val="none" w:sz="0" w:space="0" w:color="auto"/>
                      </w:divBdr>
                      <w:divsChild>
                        <w:div w:id="69695093">
                          <w:marLeft w:val="0"/>
                          <w:marRight w:val="0"/>
                          <w:marTop w:val="0"/>
                          <w:marBottom w:val="0"/>
                          <w:divBdr>
                            <w:top w:val="none" w:sz="0" w:space="0" w:color="auto"/>
                            <w:left w:val="none" w:sz="0" w:space="0" w:color="auto"/>
                            <w:bottom w:val="none" w:sz="0" w:space="0" w:color="auto"/>
                            <w:right w:val="none" w:sz="0" w:space="0" w:color="auto"/>
                          </w:divBdr>
                          <w:divsChild>
                            <w:div w:id="479732285">
                              <w:marLeft w:val="0"/>
                              <w:marRight w:val="0"/>
                              <w:marTop w:val="0"/>
                              <w:marBottom w:val="0"/>
                              <w:divBdr>
                                <w:top w:val="none" w:sz="0" w:space="0" w:color="auto"/>
                                <w:left w:val="none" w:sz="0" w:space="0" w:color="auto"/>
                                <w:bottom w:val="none" w:sz="0" w:space="0" w:color="auto"/>
                                <w:right w:val="none" w:sz="0" w:space="0" w:color="auto"/>
                              </w:divBdr>
                              <w:divsChild>
                                <w:div w:id="12362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322118">
      <w:bodyDiv w:val="1"/>
      <w:marLeft w:val="0"/>
      <w:marRight w:val="0"/>
      <w:marTop w:val="0"/>
      <w:marBottom w:val="0"/>
      <w:divBdr>
        <w:top w:val="single" w:sz="18" w:space="0" w:color="004D00"/>
        <w:left w:val="none" w:sz="0" w:space="0" w:color="auto"/>
        <w:bottom w:val="none" w:sz="0" w:space="0" w:color="auto"/>
        <w:right w:val="none" w:sz="0" w:space="0" w:color="auto"/>
      </w:divBdr>
      <w:divsChild>
        <w:div w:id="80639367">
          <w:marLeft w:val="0"/>
          <w:marRight w:val="0"/>
          <w:marTop w:val="0"/>
          <w:marBottom w:val="0"/>
          <w:divBdr>
            <w:top w:val="none" w:sz="0" w:space="0" w:color="auto"/>
            <w:left w:val="none" w:sz="0" w:space="0" w:color="auto"/>
            <w:bottom w:val="none" w:sz="0" w:space="0" w:color="auto"/>
            <w:right w:val="none" w:sz="0" w:space="0" w:color="auto"/>
          </w:divBdr>
          <w:divsChild>
            <w:div w:id="644824021">
              <w:marLeft w:val="0"/>
              <w:marRight w:val="0"/>
              <w:marTop w:val="0"/>
              <w:marBottom w:val="0"/>
              <w:divBdr>
                <w:top w:val="none" w:sz="0" w:space="0" w:color="auto"/>
                <w:left w:val="none" w:sz="0" w:space="0" w:color="auto"/>
                <w:bottom w:val="none" w:sz="0" w:space="0" w:color="auto"/>
                <w:right w:val="none" w:sz="0" w:space="0" w:color="auto"/>
              </w:divBdr>
              <w:divsChild>
                <w:div w:id="419638499">
                  <w:marLeft w:val="0"/>
                  <w:marRight w:val="0"/>
                  <w:marTop w:val="0"/>
                  <w:marBottom w:val="0"/>
                  <w:divBdr>
                    <w:top w:val="none" w:sz="0" w:space="0" w:color="auto"/>
                    <w:left w:val="none" w:sz="0" w:space="0" w:color="auto"/>
                    <w:bottom w:val="none" w:sz="0" w:space="0" w:color="auto"/>
                    <w:right w:val="none" w:sz="0" w:space="0" w:color="auto"/>
                  </w:divBdr>
                  <w:divsChild>
                    <w:div w:id="1925213859">
                      <w:marLeft w:val="0"/>
                      <w:marRight w:val="0"/>
                      <w:marTop w:val="0"/>
                      <w:marBottom w:val="0"/>
                      <w:divBdr>
                        <w:top w:val="none" w:sz="0" w:space="0" w:color="auto"/>
                        <w:left w:val="none" w:sz="0" w:space="0" w:color="auto"/>
                        <w:bottom w:val="none" w:sz="0" w:space="0" w:color="auto"/>
                        <w:right w:val="none" w:sz="0" w:space="0" w:color="auto"/>
                      </w:divBdr>
                      <w:divsChild>
                        <w:div w:id="1524394588">
                          <w:marLeft w:val="0"/>
                          <w:marRight w:val="0"/>
                          <w:marTop w:val="0"/>
                          <w:marBottom w:val="0"/>
                          <w:divBdr>
                            <w:top w:val="none" w:sz="0" w:space="0" w:color="auto"/>
                            <w:left w:val="none" w:sz="0" w:space="0" w:color="auto"/>
                            <w:bottom w:val="none" w:sz="0" w:space="0" w:color="auto"/>
                            <w:right w:val="none" w:sz="0" w:space="0" w:color="auto"/>
                          </w:divBdr>
                          <w:divsChild>
                            <w:div w:id="679234828">
                              <w:marLeft w:val="0"/>
                              <w:marRight w:val="0"/>
                              <w:marTop w:val="0"/>
                              <w:marBottom w:val="0"/>
                              <w:divBdr>
                                <w:top w:val="none" w:sz="0" w:space="0" w:color="auto"/>
                                <w:left w:val="none" w:sz="0" w:space="0" w:color="auto"/>
                                <w:bottom w:val="none" w:sz="0" w:space="0" w:color="auto"/>
                                <w:right w:val="none" w:sz="0" w:space="0" w:color="auto"/>
                              </w:divBdr>
                              <w:divsChild>
                                <w:div w:id="2071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67056">
      <w:bodyDiv w:val="1"/>
      <w:marLeft w:val="0"/>
      <w:marRight w:val="0"/>
      <w:marTop w:val="0"/>
      <w:marBottom w:val="0"/>
      <w:divBdr>
        <w:top w:val="single" w:sz="18" w:space="0" w:color="004D00"/>
        <w:left w:val="none" w:sz="0" w:space="0" w:color="auto"/>
        <w:bottom w:val="none" w:sz="0" w:space="0" w:color="auto"/>
        <w:right w:val="none" w:sz="0" w:space="0" w:color="auto"/>
      </w:divBdr>
      <w:divsChild>
        <w:div w:id="2086027211">
          <w:marLeft w:val="0"/>
          <w:marRight w:val="0"/>
          <w:marTop w:val="0"/>
          <w:marBottom w:val="0"/>
          <w:divBdr>
            <w:top w:val="none" w:sz="0" w:space="0" w:color="auto"/>
            <w:left w:val="none" w:sz="0" w:space="0" w:color="auto"/>
            <w:bottom w:val="none" w:sz="0" w:space="0" w:color="auto"/>
            <w:right w:val="none" w:sz="0" w:space="0" w:color="auto"/>
          </w:divBdr>
          <w:divsChild>
            <w:div w:id="1858109402">
              <w:marLeft w:val="0"/>
              <w:marRight w:val="0"/>
              <w:marTop w:val="0"/>
              <w:marBottom w:val="0"/>
              <w:divBdr>
                <w:top w:val="none" w:sz="0" w:space="0" w:color="auto"/>
                <w:left w:val="none" w:sz="0" w:space="0" w:color="auto"/>
                <w:bottom w:val="none" w:sz="0" w:space="0" w:color="auto"/>
                <w:right w:val="none" w:sz="0" w:space="0" w:color="auto"/>
              </w:divBdr>
              <w:divsChild>
                <w:div w:id="301156780">
                  <w:marLeft w:val="0"/>
                  <w:marRight w:val="0"/>
                  <w:marTop w:val="0"/>
                  <w:marBottom w:val="0"/>
                  <w:divBdr>
                    <w:top w:val="none" w:sz="0" w:space="0" w:color="auto"/>
                    <w:left w:val="none" w:sz="0" w:space="0" w:color="auto"/>
                    <w:bottom w:val="none" w:sz="0" w:space="0" w:color="auto"/>
                    <w:right w:val="none" w:sz="0" w:space="0" w:color="auto"/>
                  </w:divBdr>
                  <w:divsChild>
                    <w:div w:id="1393964707">
                      <w:marLeft w:val="0"/>
                      <w:marRight w:val="0"/>
                      <w:marTop w:val="0"/>
                      <w:marBottom w:val="0"/>
                      <w:divBdr>
                        <w:top w:val="none" w:sz="0" w:space="0" w:color="auto"/>
                        <w:left w:val="none" w:sz="0" w:space="0" w:color="auto"/>
                        <w:bottom w:val="none" w:sz="0" w:space="0" w:color="auto"/>
                        <w:right w:val="none" w:sz="0" w:space="0" w:color="auto"/>
                      </w:divBdr>
                      <w:divsChild>
                        <w:div w:id="1460494375">
                          <w:marLeft w:val="0"/>
                          <w:marRight w:val="0"/>
                          <w:marTop w:val="0"/>
                          <w:marBottom w:val="0"/>
                          <w:divBdr>
                            <w:top w:val="none" w:sz="0" w:space="0" w:color="auto"/>
                            <w:left w:val="none" w:sz="0" w:space="0" w:color="auto"/>
                            <w:bottom w:val="none" w:sz="0" w:space="0" w:color="auto"/>
                            <w:right w:val="none" w:sz="0" w:space="0" w:color="auto"/>
                          </w:divBdr>
                          <w:divsChild>
                            <w:div w:id="364791505">
                              <w:marLeft w:val="0"/>
                              <w:marRight w:val="0"/>
                              <w:marTop w:val="0"/>
                              <w:marBottom w:val="0"/>
                              <w:divBdr>
                                <w:top w:val="none" w:sz="0" w:space="0" w:color="auto"/>
                                <w:left w:val="none" w:sz="0" w:space="0" w:color="auto"/>
                                <w:bottom w:val="none" w:sz="0" w:space="0" w:color="auto"/>
                                <w:right w:val="none" w:sz="0" w:space="0" w:color="auto"/>
                              </w:divBdr>
                              <w:divsChild>
                                <w:div w:id="1999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370708">
      <w:bodyDiv w:val="1"/>
      <w:marLeft w:val="0"/>
      <w:marRight w:val="0"/>
      <w:marTop w:val="0"/>
      <w:marBottom w:val="0"/>
      <w:divBdr>
        <w:top w:val="single" w:sz="18" w:space="0" w:color="004D00"/>
        <w:left w:val="none" w:sz="0" w:space="0" w:color="auto"/>
        <w:bottom w:val="none" w:sz="0" w:space="0" w:color="auto"/>
        <w:right w:val="none" w:sz="0" w:space="0" w:color="auto"/>
      </w:divBdr>
      <w:divsChild>
        <w:div w:id="496767524">
          <w:marLeft w:val="0"/>
          <w:marRight w:val="0"/>
          <w:marTop w:val="0"/>
          <w:marBottom w:val="0"/>
          <w:divBdr>
            <w:top w:val="none" w:sz="0" w:space="0" w:color="auto"/>
            <w:left w:val="none" w:sz="0" w:space="0" w:color="auto"/>
            <w:bottom w:val="none" w:sz="0" w:space="0" w:color="auto"/>
            <w:right w:val="none" w:sz="0" w:space="0" w:color="auto"/>
          </w:divBdr>
          <w:divsChild>
            <w:div w:id="693270297">
              <w:marLeft w:val="0"/>
              <w:marRight w:val="0"/>
              <w:marTop w:val="0"/>
              <w:marBottom w:val="0"/>
              <w:divBdr>
                <w:top w:val="none" w:sz="0" w:space="0" w:color="auto"/>
                <w:left w:val="none" w:sz="0" w:space="0" w:color="auto"/>
                <w:bottom w:val="none" w:sz="0" w:space="0" w:color="auto"/>
                <w:right w:val="none" w:sz="0" w:space="0" w:color="auto"/>
              </w:divBdr>
              <w:divsChild>
                <w:div w:id="1084911822">
                  <w:marLeft w:val="0"/>
                  <w:marRight w:val="0"/>
                  <w:marTop w:val="0"/>
                  <w:marBottom w:val="0"/>
                  <w:divBdr>
                    <w:top w:val="none" w:sz="0" w:space="0" w:color="auto"/>
                    <w:left w:val="none" w:sz="0" w:space="0" w:color="auto"/>
                    <w:bottom w:val="none" w:sz="0" w:space="0" w:color="auto"/>
                    <w:right w:val="none" w:sz="0" w:space="0" w:color="auto"/>
                  </w:divBdr>
                  <w:divsChild>
                    <w:div w:id="732503177">
                      <w:marLeft w:val="0"/>
                      <w:marRight w:val="0"/>
                      <w:marTop w:val="0"/>
                      <w:marBottom w:val="0"/>
                      <w:divBdr>
                        <w:top w:val="none" w:sz="0" w:space="0" w:color="auto"/>
                        <w:left w:val="none" w:sz="0" w:space="0" w:color="auto"/>
                        <w:bottom w:val="none" w:sz="0" w:space="0" w:color="auto"/>
                        <w:right w:val="none" w:sz="0" w:space="0" w:color="auto"/>
                      </w:divBdr>
                      <w:divsChild>
                        <w:div w:id="1318922627">
                          <w:marLeft w:val="0"/>
                          <w:marRight w:val="0"/>
                          <w:marTop w:val="0"/>
                          <w:marBottom w:val="0"/>
                          <w:divBdr>
                            <w:top w:val="none" w:sz="0" w:space="0" w:color="auto"/>
                            <w:left w:val="none" w:sz="0" w:space="0" w:color="auto"/>
                            <w:bottom w:val="none" w:sz="0" w:space="0" w:color="auto"/>
                            <w:right w:val="none" w:sz="0" w:space="0" w:color="auto"/>
                          </w:divBdr>
                          <w:divsChild>
                            <w:div w:id="597177066">
                              <w:marLeft w:val="0"/>
                              <w:marRight w:val="0"/>
                              <w:marTop w:val="0"/>
                              <w:marBottom w:val="0"/>
                              <w:divBdr>
                                <w:top w:val="none" w:sz="0" w:space="0" w:color="auto"/>
                                <w:left w:val="none" w:sz="0" w:space="0" w:color="auto"/>
                                <w:bottom w:val="none" w:sz="0" w:space="0" w:color="auto"/>
                                <w:right w:val="none" w:sz="0" w:space="0" w:color="auto"/>
                              </w:divBdr>
                              <w:divsChild>
                                <w:div w:id="9342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nsesofcinema.com/2003/great-directors/welles/" TargetMode="External"/><Relationship Id="rId4" Type="http://schemas.openxmlformats.org/officeDocument/2006/relationships/webSettings" Target="webSettings.xml"/><Relationship Id="rId9" Type="http://schemas.openxmlformats.org/officeDocument/2006/relationships/hyperlink" Target="http://www.sensesofcinem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Mike Burgmeier</cp:lastModifiedBy>
  <cp:revision>2</cp:revision>
  <dcterms:created xsi:type="dcterms:W3CDTF">2017-11-10T15:13:00Z</dcterms:created>
  <dcterms:modified xsi:type="dcterms:W3CDTF">2017-11-10T15:13:00Z</dcterms:modified>
</cp:coreProperties>
</file>