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70E69"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5990B486" w14:textId="77777777" w:rsidR="00432BAE" w:rsidRPr="0068640A" w:rsidRDefault="00D44E99" w:rsidP="004936B1">
      <w:pPr>
        <w:jc w:val="center"/>
        <w:rPr>
          <w:b/>
          <w:sz w:val="32"/>
        </w:rPr>
      </w:pPr>
      <w:r>
        <w:rPr>
          <w:b/>
          <w:sz w:val="32"/>
        </w:rPr>
        <w:t>SCIENTIFIC INQUIRY</w:t>
      </w:r>
    </w:p>
    <w:p w14:paraId="1F6A657A"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4FC3C945" w14:textId="77777777" w:rsidR="004936B1" w:rsidRPr="007A65D6" w:rsidRDefault="004936B1">
      <w:pPr>
        <w:rPr>
          <w:b/>
        </w:rPr>
      </w:pPr>
      <w:r w:rsidRPr="007A65D6">
        <w:rPr>
          <w:b/>
        </w:rPr>
        <w:t>Course Name and Number:</w:t>
      </w:r>
      <w:r w:rsidR="00BD5815">
        <w:rPr>
          <w:b/>
        </w:rPr>
        <w:t xml:space="preserve"> GC210 Earth Hazards</w:t>
      </w:r>
    </w:p>
    <w:p w14:paraId="250D2EA4" w14:textId="77777777" w:rsidR="004936B1" w:rsidRPr="007A65D6" w:rsidRDefault="004936B1">
      <w:pPr>
        <w:rPr>
          <w:b/>
        </w:rPr>
      </w:pPr>
      <w:r w:rsidRPr="007A65D6">
        <w:rPr>
          <w:b/>
        </w:rPr>
        <w:t>Home Department:</w:t>
      </w:r>
      <w:r w:rsidR="00BD5815">
        <w:rPr>
          <w:b/>
        </w:rPr>
        <w:t xml:space="preserve"> Earth, Environmental, and Geographical Sciences</w:t>
      </w:r>
    </w:p>
    <w:p w14:paraId="05C30380" w14:textId="77777777" w:rsidR="004936B1" w:rsidRDefault="004936B1">
      <w:r w:rsidRPr="007A65D6">
        <w:rPr>
          <w:b/>
        </w:rPr>
        <w:t>Department Chair Name and Contact Information</w:t>
      </w:r>
      <w:r>
        <w:t xml:space="preserve"> (phone, email):</w:t>
      </w:r>
      <w:r w:rsidR="00584059">
        <w:t xml:space="preserve"> </w:t>
      </w:r>
      <w:r w:rsidR="00584059" w:rsidRPr="00941918">
        <w:rPr>
          <w:b/>
        </w:rPr>
        <w:t>Dr. Susy Ziegler, x2500, suziegle@nmu.edu</w:t>
      </w:r>
    </w:p>
    <w:p w14:paraId="256A08A3" w14:textId="77777777" w:rsidR="004936B1" w:rsidRDefault="004936B1">
      <w:r w:rsidRPr="007A65D6">
        <w:rPr>
          <w:b/>
        </w:rPr>
        <w:t>Expected frequency of Offering of the course</w:t>
      </w:r>
      <w:r>
        <w:t xml:space="preserve"> (e.g. every semester, every fall)</w:t>
      </w:r>
      <w:r w:rsidR="007A65D6">
        <w:t>:</w:t>
      </w:r>
      <w:r w:rsidR="00BD5815">
        <w:t xml:space="preserve"> </w:t>
      </w:r>
      <w:r w:rsidR="00BD5815" w:rsidRPr="00941918">
        <w:rPr>
          <w:b/>
        </w:rPr>
        <w:t>every Summer and Winter</w:t>
      </w:r>
    </w:p>
    <w:p w14:paraId="6FDA2576"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941918">
        <w:rPr>
          <w:b/>
          <w:u w:val="single"/>
        </w:rPr>
        <w:t>YES</w:t>
      </w:r>
      <w:r w:rsidR="00147F10">
        <w:tab/>
      </w:r>
      <w:r w:rsidR="00147F10">
        <w:tab/>
      </w:r>
    </w:p>
    <w:p w14:paraId="1EDC0E50"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B1DE302" w14:textId="77777777" w:rsidR="00147F10" w:rsidRDefault="00147F10">
      <w:r w:rsidRPr="005B2CA6">
        <w:t xml:space="preserve">A. </w:t>
      </w:r>
      <w:r w:rsidR="005B2CA6" w:rsidRPr="005B2CA6">
        <w:t>O</w:t>
      </w:r>
      <w:r w:rsidRPr="005B2CA6">
        <w:t>verview of the course content</w:t>
      </w:r>
    </w:p>
    <w:p w14:paraId="449ABCA9" w14:textId="77777777" w:rsidR="00BD5815" w:rsidRPr="00BD5815" w:rsidRDefault="00AD6541" w:rsidP="00BD5815">
      <w:pPr>
        <w:pStyle w:val="Heading3"/>
        <w:tabs>
          <w:tab w:val="num" w:pos="1800"/>
        </w:tabs>
        <w:spacing w:before="0" w:beforeAutospacing="0"/>
        <w:ind w:left="1440"/>
        <w:rPr>
          <w:b w:val="0"/>
          <w:sz w:val="24"/>
          <w:szCs w:val="24"/>
        </w:rPr>
      </w:pPr>
      <w:r>
        <w:rPr>
          <w:b w:val="0"/>
          <w:sz w:val="24"/>
          <w:szCs w:val="24"/>
        </w:rPr>
        <w:t xml:space="preserve">Bulletin description: </w:t>
      </w:r>
      <w:r w:rsidR="00BD5815" w:rsidRPr="00594CEF">
        <w:rPr>
          <w:b w:val="0"/>
          <w:sz w:val="24"/>
          <w:szCs w:val="24"/>
        </w:rPr>
        <w:t>This course focuses on the study of how the normal</w:t>
      </w:r>
      <w:r w:rsidR="00BD5815">
        <w:rPr>
          <w:b w:val="0"/>
          <w:sz w:val="24"/>
          <w:szCs w:val="24"/>
        </w:rPr>
        <w:t xml:space="preserve"> physical </w:t>
      </w:r>
      <w:r w:rsidR="00BD5815" w:rsidRPr="00594CEF">
        <w:rPr>
          <w:b w:val="0"/>
          <w:sz w:val="24"/>
          <w:szCs w:val="24"/>
        </w:rPr>
        <w:t xml:space="preserve">processes of the Earth concentrate their energies and impact humans and their structures.  Earth system processes such as volcanoes, earthquakes, landslides, floods, subsidence, </w:t>
      </w:r>
      <w:r w:rsidR="00BD5815">
        <w:rPr>
          <w:b w:val="0"/>
          <w:sz w:val="24"/>
          <w:szCs w:val="24"/>
        </w:rPr>
        <w:t xml:space="preserve">meteorite impacts, </w:t>
      </w:r>
      <w:r w:rsidR="00BD5815" w:rsidRPr="00594CEF">
        <w:rPr>
          <w:b w:val="0"/>
          <w:sz w:val="24"/>
          <w:szCs w:val="24"/>
        </w:rPr>
        <w:t xml:space="preserve">and tsunamis will be studied. </w:t>
      </w:r>
      <w:r w:rsidR="00BD5815">
        <w:rPr>
          <w:b w:val="0"/>
          <w:sz w:val="24"/>
          <w:szCs w:val="24"/>
        </w:rPr>
        <w:t xml:space="preserve"> Techniques for evaluating the risks associated with these hazards is included in the course.</w:t>
      </w:r>
    </w:p>
    <w:p w14:paraId="7F447FD3"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01E8B918" w14:textId="77777777" w:rsidR="00BD5815" w:rsidRDefault="00BD5815">
      <w:r>
        <w:t>The processes of Earth are bas</w:t>
      </w:r>
      <w:r w:rsidR="00823025">
        <w:t xml:space="preserve">ed </w:t>
      </w:r>
      <w:r w:rsidR="00AD6541">
        <w:t xml:space="preserve">mostly </w:t>
      </w:r>
      <w:r w:rsidR="00823025">
        <w:t>upon physics and chemistry. Also, c</w:t>
      </w:r>
      <w:r>
        <w:t xml:space="preserve">omputers and mathematics are integral tools to </w:t>
      </w:r>
      <w:r w:rsidR="00685FFB">
        <w:t xml:space="preserve">analyzing data in the science of geology. Students in the GC210 class </w:t>
      </w:r>
      <w:r w:rsidR="00351EC7">
        <w:t xml:space="preserve">first learn fundamentals regarding a specific process, and </w:t>
      </w:r>
      <w:r w:rsidR="00685FFB">
        <w:t xml:space="preserve">are presented with data, and are expected to formulate hypotheses from their analyses. </w:t>
      </w:r>
      <w:r w:rsidR="00823025">
        <w:t xml:space="preserve">For example, students must be able to determine the location and magnitude of an earthquake from </w:t>
      </w:r>
      <w:r w:rsidR="00584059">
        <w:t xml:space="preserve">interpretation and then </w:t>
      </w:r>
      <w:r w:rsidR="004C22E9">
        <w:t xml:space="preserve">analysis of </w:t>
      </w:r>
      <w:r w:rsidR="00823025">
        <w:t>seismograph data. Of course, they first learn how to interpret a seismogram</w:t>
      </w:r>
      <w:r w:rsidR="004C22E9">
        <w:t xml:space="preserve"> and the physics of earthquake wave generation and travel through the Earth</w:t>
      </w:r>
      <w:r w:rsidR="00823025">
        <w:t xml:space="preserve">. And, </w:t>
      </w:r>
      <w:r w:rsidR="00351EC7">
        <w:t xml:space="preserve">for example, </w:t>
      </w:r>
      <w:r w:rsidR="00823025">
        <w:t>students in the class are capable of statistically analyzing historical flood records and determine recurrence intervals</w:t>
      </w:r>
      <w:r w:rsidR="004C22E9">
        <w:t>, assessing the probabilities of catastrophic events and the risks associated with populating areas prone to those risks</w:t>
      </w:r>
      <w:r w:rsidR="00823025">
        <w:t>.</w:t>
      </w:r>
      <w:r w:rsidR="004C22E9">
        <w:t xml:space="preserve"> Other topics include volcanoes</w:t>
      </w:r>
      <w:r w:rsidR="00351EC7">
        <w:t xml:space="preserve"> and mapping hazard zones</w:t>
      </w:r>
      <w:r w:rsidR="004C22E9">
        <w:t>, landslides</w:t>
      </w:r>
      <w:r w:rsidR="00351EC7">
        <w:t xml:space="preserve"> and quantification of susceptibility to failure</w:t>
      </w:r>
      <w:r w:rsidR="004C22E9">
        <w:t>, ground subsidence</w:t>
      </w:r>
      <w:r w:rsidR="00351EC7">
        <w:t xml:space="preserve"> issues</w:t>
      </w:r>
      <w:r w:rsidR="004C22E9">
        <w:t>, etc.</w:t>
      </w:r>
      <w:r w:rsidR="00584059">
        <w:t xml:space="preserve"> and</w:t>
      </w:r>
      <w:r w:rsidR="00351EC7">
        <w:t xml:space="preserve"> in every case,</w:t>
      </w:r>
      <w:r w:rsidR="00584059">
        <w:t xml:space="preserve"> the hazards these events pose to humans.</w:t>
      </w:r>
    </w:p>
    <w:p w14:paraId="58116F83" w14:textId="77777777" w:rsidR="0072117E" w:rsidRDefault="0072117E" w:rsidP="0072117E">
      <w:r>
        <w:t>Students completing the course will be able to</w:t>
      </w:r>
      <w:r w:rsidRPr="00764024">
        <w:t xml:space="preserve"> 1) understand the scientific processes, 2) valuate the reliability of information </w:t>
      </w:r>
      <w:r>
        <w:t>regarding</w:t>
      </w:r>
      <w:r w:rsidRPr="00764024">
        <w:t xml:space="preserve"> scientific topics, 3) formulate ideas with regards to </w:t>
      </w:r>
      <w:r>
        <w:t xml:space="preserve">Earth Science </w:t>
      </w:r>
      <w:r w:rsidRPr="00764024">
        <w:t>topics</w:t>
      </w:r>
      <w:r>
        <w:t xml:space="preserve"> and communicate them effectively</w:t>
      </w:r>
      <w:r w:rsidRPr="00764024">
        <w:t xml:space="preserve">, 4) formulate questions, develop hypotheses, analyze data to </w:t>
      </w:r>
      <w:r>
        <w:t>arrive at</w:t>
      </w:r>
      <w:r w:rsidRPr="00764024">
        <w:t xml:space="preserve"> conclusions</w:t>
      </w:r>
      <w:r w:rsidR="00351EC7">
        <w:t>, and 5) communicate their findings</w:t>
      </w:r>
      <w:r w:rsidRPr="00764024">
        <w:t>. These tasks are part of both the lecture portion</w:t>
      </w:r>
      <w:r w:rsidR="00351EC7">
        <w:t xml:space="preserve"> (which includes in-class exercises and quizzes and exams),</w:t>
      </w:r>
      <w:r w:rsidRPr="00764024">
        <w:t xml:space="preserve"> </w:t>
      </w:r>
      <w:r>
        <w:t xml:space="preserve">and </w:t>
      </w:r>
      <w:r w:rsidR="00351EC7">
        <w:t xml:space="preserve">a semester-long research project resulting in a </w:t>
      </w:r>
      <w:r>
        <w:t xml:space="preserve">term paper </w:t>
      </w:r>
      <w:r w:rsidR="00A463E3">
        <w:t>(</w:t>
      </w:r>
      <w:r>
        <w:t xml:space="preserve">required in </w:t>
      </w:r>
      <w:r w:rsidRPr="00764024">
        <w:t>the course</w:t>
      </w:r>
      <w:r w:rsidR="00A463E3">
        <w:t>)</w:t>
      </w:r>
      <w:r w:rsidRPr="00764024">
        <w:t xml:space="preserve">.  </w:t>
      </w:r>
      <w:r>
        <w:t>The c</w:t>
      </w:r>
      <w:r w:rsidRPr="00764024">
        <w:t xml:space="preserve">ritical thinking component </w:t>
      </w:r>
      <w:r>
        <w:t xml:space="preserve">is </w:t>
      </w:r>
      <w:r>
        <w:lastRenderedPageBreak/>
        <w:t xml:space="preserve">evaluated </w:t>
      </w:r>
      <w:r w:rsidRPr="00764024">
        <w:t xml:space="preserve">in the lecture portion </w:t>
      </w:r>
      <w:r>
        <w:t xml:space="preserve">of the course, </w:t>
      </w:r>
      <w:r w:rsidRPr="00764024">
        <w:t>and the scientific inquiry</w:t>
      </w:r>
      <w:r>
        <w:t xml:space="preserve"> is evaluated</w:t>
      </w:r>
      <w:r w:rsidRPr="00764024">
        <w:t xml:space="preserve"> in the </w:t>
      </w:r>
      <w:r>
        <w:t>exercises and the required research</w:t>
      </w:r>
      <w:r w:rsidRPr="00764024">
        <w:t xml:space="preserve"> portion of the course</w:t>
      </w:r>
      <w:r>
        <w:t xml:space="preserve"> </w:t>
      </w:r>
      <w:r w:rsidR="00A463E3">
        <w:t>culminating</w:t>
      </w:r>
      <w:r>
        <w:t xml:space="preserve"> in a term paper</w:t>
      </w:r>
      <w:r w:rsidRPr="00764024">
        <w:t>.</w:t>
      </w:r>
    </w:p>
    <w:p w14:paraId="2FEFCB5C" w14:textId="77777777" w:rsidR="0072117E" w:rsidRPr="00764024" w:rsidRDefault="0072117E" w:rsidP="0072117E">
      <w:r w:rsidRPr="00764024">
        <w:t xml:space="preserve">In the lecture portion of </w:t>
      </w:r>
      <w:r>
        <w:t>GC210</w:t>
      </w:r>
      <w:r w:rsidRPr="00764024">
        <w:t xml:space="preserve"> students </w:t>
      </w:r>
      <w:r>
        <w:t>use the assigned textbook and varied scientific</w:t>
      </w:r>
      <w:r w:rsidRPr="00764024">
        <w:t xml:space="preserve"> literature</w:t>
      </w:r>
      <w:r w:rsidR="00A463E3">
        <w:t xml:space="preserve"> (articles and internet sources)</w:t>
      </w:r>
      <w:r w:rsidRPr="00764024">
        <w:t xml:space="preserve">, </w:t>
      </w:r>
      <w:r>
        <w:t xml:space="preserve">and learn how to </w:t>
      </w:r>
      <w:r w:rsidRPr="00764024">
        <w:t xml:space="preserve">make informed decisions based on </w:t>
      </w:r>
      <w:r>
        <w:t xml:space="preserve">scientific data. They also </w:t>
      </w:r>
      <w:r w:rsidRPr="00764024">
        <w:t xml:space="preserve">perform in-class activities that </w:t>
      </w:r>
      <w:r>
        <w:t xml:space="preserve">require </w:t>
      </w:r>
      <w:r w:rsidRPr="00764024">
        <w:t>utiliz</w:t>
      </w:r>
      <w:r>
        <w:t>ation of</w:t>
      </w:r>
      <w:r w:rsidRPr="00764024">
        <w:t xml:space="preserve"> critical thinking and inquiry </w:t>
      </w:r>
    </w:p>
    <w:p w14:paraId="1D595FF1" w14:textId="77777777" w:rsidR="0072117E" w:rsidRPr="005B2CA6" w:rsidRDefault="0072117E">
      <w:r>
        <w:t xml:space="preserve">Although there is no formal </w:t>
      </w:r>
      <w:r w:rsidRPr="00764024">
        <w:t>laboratory portion of the course</w:t>
      </w:r>
      <w:r>
        <w:t xml:space="preserve">, </w:t>
      </w:r>
      <w:r w:rsidRPr="00764024">
        <w:t>the</w:t>
      </w:r>
      <w:r>
        <w:t xml:space="preserve"> scientific inquiry requirement is accomplished</w:t>
      </w:r>
      <w:r w:rsidRPr="00764024">
        <w:t xml:space="preserve"> by incorporating no fewer than </w:t>
      </w:r>
      <w:r>
        <w:t>ten</w:t>
      </w:r>
      <w:r w:rsidRPr="00764024">
        <w:t xml:space="preserve"> hands-on exercises where students make observations, develop questions, and subsequently formulate hypotheses.  </w:t>
      </w:r>
      <w:r>
        <w:t>In all</w:t>
      </w:r>
      <w:r w:rsidR="00DC2247">
        <w:t xml:space="preserve"> </w:t>
      </w:r>
      <w:r>
        <w:t>exercises</w:t>
      </w:r>
      <w:r w:rsidRPr="00764024">
        <w:t xml:space="preserve">, students will be required to draw conclusions based on thoughtful consideration of their data analyses, and will </w:t>
      </w:r>
      <w:r>
        <w:t xml:space="preserve">communicate their findings formally </w:t>
      </w:r>
      <w:r w:rsidRPr="00764024">
        <w:t>in written form</w:t>
      </w:r>
      <w:r>
        <w:t xml:space="preserve"> submitted to the instructor (for grading)</w:t>
      </w:r>
      <w:r w:rsidRPr="00764024">
        <w:t xml:space="preserve">.  </w:t>
      </w:r>
    </w:p>
    <w:p w14:paraId="08C25A06"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230457DF" w14:textId="77777777" w:rsidR="00BD5815" w:rsidRPr="005B2CA6" w:rsidRDefault="00584059">
      <w:r>
        <w:t>As a current Division III Natural Science and Math Liberal Studies course, it</w:t>
      </w:r>
      <w:r w:rsidR="00BD5815">
        <w:t xml:space="preserve"> is offered at a freshman or sophomore level to introduce students to the natural processes of Earth, and the impacts of those processes on human occupation of the planet. No prerequisites are required.</w:t>
      </w:r>
    </w:p>
    <w:p w14:paraId="78ABC89F" w14:textId="77777777" w:rsidR="00BD5815" w:rsidRDefault="00531A8E">
      <w:r>
        <w:t>D. Give i</w:t>
      </w:r>
      <w:r w:rsidR="00901A5C" w:rsidRPr="005B2CA6">
        <w:t>nformation on other roles this course may serve (e.g. University Requirement, required for a major</w:t>
      </w:r>
      <w:r w:rsidR="005B2CA6">
        <w:t>(s)</w:t>
      </w:r>
      <w:r w:rsidR="00BD5815">
        <w:t>, etc.</w:t>
      </w:r>
    </w:p>
    <w:p w14:paraId="713C67F5" w14:textId="77777777" w:rsidR="00BD5815" w:rsidRPr="005B2CA6" w:rsidRDefault="00BD5815">
      <w:r>
        <w:t xml:space="preserve">GC210 Earth Hazards is required of all Earth Science </w:t>
      </w:r>
      <w:r w:rsidR="00584059">
        <w:t xml:space="preserve">and Secondary Education Earth Science </w:t>
      </w:r>
      <w:r>
        <w:t xml:space="preserve">majors. It is </w:t>
      </w:r>
      <w:r w:rsidR="00823025">
        <w:t>currently</w:t>
      </w:r>
      <w:r>
        <w:t xml:space="preserve"> a service course to the general University as a Division III Liberal Studies</w:t>
      </w:r>
      <w:r w:rsidR="006912A7">
        <w:t xml:space="preserve"> Natural Science and Mathematics</w:t>
      </w:r>
      <w:r>
        <w:t>, non-lab course.</w:t>
      </w:r>
      <w:r w:rsidR="004C22E9">
        <w:t xml:space="preserve"> It also serves as an elective and substitute within the department of Earth, Environmental, and Geographical Sciences.</w:t>
      </w:r>
    </w:p>
    <w:p w14:paraId="356D06EF" w14:textId="77777777" w:rsidR="00147F10" w:rsidRDefault="00531A8E">
      <w:r>
        <w:t>E. Provide any o</w:t>
      </w:r>
      <w:r w:rsidR="00147F10" w:rsidRPr="005B2CA6">
        <w:t>ther information that may be relevant to the review of the course by GEC</w:t>
      </w:r>
    </w:p>
    <w:p w14:paraId="32AFCC14" w14:textId="77777777" w:rsidR="00BD5815" w:rsidRPr="005B2CA6" w:rsidRDefault="00BD5815">
      <w:r w:rsidRPr="00594CEF">
        <w:t xml:space="preserve">In this course I teach about the direct or indirect controls of natural </w:t>
      </w:r>
      <w:r>
        <w:t>hazards</w:t>
      </w:r>
      <w:r w:rsidRPr="00594CEF">
        <w:t xml:space="preserve">.  Also, because human activities can trigger or increase the potential for hazards, our role as individuals and as society in </w:t>
      </w:r>
      <w:r>
        <w:t xml:space="preserve">mitigating </w:t>
      </w:r>
      <w:r w:rsidRPr="00594CEF">
        <w:t xml:space="preserve">natural hazards </w:t>
      </w:r>
      <w:r>
        <w:t>are</w:t>
      </w:r>
      <w:r w:rsidRPr="00594CEF">
        <w:t xml:space="preserve"> considered.  By the end of the course, students </w:t>
      </w:r>
      <w:r w:rsidR="00823025">
        <w:t>are</w:t>
      </w:r>
      <w:r>
        <w:t xml:space="preserve"> able to recognize where</w:t>
      </w:r>
      <w:r w:rsidRPr="00594CEF">
        <w:t xml:space="preserve"> and why natural hazards occur</w:t>
      </w:r>
      <w:r>
        <w:t>, their frequency of occurrence,</w:t>
      </w:r>
      <w:r w:rsidRPr="00594CEF">
        <w:t xml:space="preserve"> and how their effects can be avoided or minimized to reduce loss of life and cost.  They </w:t>
      </w:r>
      <w:r w:rsidR="00823025">
        <w:t>are</w:t>
      </w:r>
      <w:r w:rsidRPr="00594CEF">
        <w:t xml:space="preserve"> able to </w:t>
      </w:r>
      <w:r>
        <w:t xml:space="preserve">synthesize data using the scientific method, evaluate the data to form hypotheses, and make sound scientific interpretations of their observations. </w:t>
      </w:r>
      <w:r w:rsidR="00823025">
        <w:t xml:space="preserve">From this class, they </w:t>
      </w:r>
      <w:r>
        <w:t xml:space="preserve">learn </w:t>
      </w:r>
      <w:r w:rsidRPr="00594CEF">
        <w:t>to make, and encourage others to make, informed economic and political decisions with respect to natural hazards</w:t>
      </w:r>
      <w:r>
        <w:t xml:space="preserve"> based on scientific fact</w:t>
      </w:r>
      <w:r w:rsidRPr="00594CEF">
        <w:t>.</w:t>
      </w:r>
      <w:r w:rsidR="004C22E9">
        <w:t xml:space="preserve"> It is this logic that was presented to CUP and the Liberal Studies Committee only a few years ago when the course was first introduced. In our exponentially growing population in a global society, students who take this course are prepared to face </w:t>
      </w:r>
      <w:r w:rsidR="00DC2247">
        <w:t xml:space="preserve">environmental </w:t>
      </w:r>
      <w:r w:rsidR="004C22E9">
        <w:t xml:space="preserve">challenges </w:t>
      </w:r>
      <w:r w:rsidR="00DC2247">
        <w:t>associated with living on</w:t>
      </w:r>
      <w:r w:rsidR="004C22E9">
        <w:t xml:space="preserve"> Earth, no matter where they are.</w:t>
      </w:r>
    </w:p>
    <w:p w14:paraId="1D34D929" w14:textId="77777777" w:rsidR="00147F10" w:rsidRDefault="00147F10">
      <w:pPr>
        <w:rPr>
          <w:i/>
        </w:rPr>
      </w:pPr>
    </w:p>
    <w:p w14:paraId="0F7BAEB9" w14:textId="77777777" w:rsidR="00F6033A" w:rsidRDefault="00F6033A" w:rsidP="007A65D6">
      <w:pPr>
        <w:jc w:val="center"/>
        <w:rPr>
          <w:b/>
        </w:rPr>
      </w:pPr>
    </w:p>
    <w:p w14:paraId="16EAA4DC" w14:textId="77777777" w:rsidR="00F6033A" w:rsidRDefault="00F6033A" w:rsidP="007A65D6">
      <w:pPr>
        <w:jc w:val="center"/>
        <w:rPr>
          <w:b/>
        </w:rPr>
      </w:pPr>
    </w:p>
    <w:p w14:paraId="42C3417F" w14:textId="77777777" w:rsidR="00DE239C" w:rsidRDefault="00DE239C">
      <w:pPr>
        <w:rPr>
          <w:b/>
        </w:rPr>
      </w:pPr>
      <w:r>
        <w:rPr>
          <w:b/>
        </w:rPr>
        <w:br w:type="page"/>
      </w:r>
    </w:p>
    <w:p w14:paraId="57B47A1B"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41BD36E6"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02AA1D89" w14:textId="77777777" w:rsidTr="00997CF2">
        <w:tc>
          <w:tcPr>
            <w:tcW w:w="1345" w:type="dxa"/>
          </w:tcPr>
          <w:p w14:paraId="12EFEE46" w14:textId="77777777" w:rsidR="007A65D6" w:rsidRPr="00AE7775" w:rsidRDefault="00AE7775">
            <w:pPr>
              <w:rPr>
                <w:b/>
              </w:rPr>
            </w:pPr>
            <w:r w:rsidRPr="00AE7775">
              <w:rPr>
                <w:b/>
              </w:rPr>
              <w:t>DIMENSION</w:t>
            </w:r>
          </w:p>
        </w:tc>
        <w:tc>
          <w:tcPr>
            <w:tcW w:w="2340" w:type="dxa"/>
          </w:tcPr>
          <w:p w14:paraId="1994A94E" w14:textId="77777777" w:rsidR="007A65D6" w:rsidRPr="00AE7775" w:rsidRDefault="00F92DFB">
            <w:pPr>
              <w:rPr>
                <w:b/>
              </w:rPr>
            </w:pPr>
            <w:r>
              <w:rPr>
                <w:b/>
              </w:rPr>
              <w:t>WHAT IS BEING ASSESSED</w:t>
            </w:r>
          </w:p>
        </w:tc>
        <w:tc>
          <w:tcPr>
            <w:tcW w:w="6750" w:type="dxa"/>
          </w:tcPr>
          <w:p w14:paraId="772FDFD0" w14:textId="77777777" w:rsidR="007A65D6" w:rsidRPr="00AE7775" w:rsidRDefault="00AE7775">
            <w:pPr>
              <w:rPr>
                <w:b/>
              </w:rPr>
            </w:pPr>
            <w:r w:rsidRPr="00AE7775">
              <w:rPr>
                <w:b/>
              </w:rPr>
              <w:t>PLAN FOR ASSESSMENT</w:t>
            </w:r>
          </w:p>
        </w:tc>
      </w:tr>
      <w:tr w:rsidR="007A65D6" w14:paraId="5A36299B" w14:textId="77777777" w:rsidTr="00997CF2">
        <w:tc>
          <w:tcPr>
            <w:tcW w:w="1345" w:type="dxa"/>
          </w:tcPr>
          <w:p w14:paraId="533BC4B2" w14:textId="77777777" w:rsidR="007A65D6" w:rsidRPr="00AE7775" w:rsidRDefault="00AE7775">
            <w:pPr>
              <w:rPr>
                <w:b/>
              </w:rPr>
            </w:pPr>
            <w:r w:rsidRPr="00AE7775">
              <w:rPr>
                <w:b/>
              </w:rPr>
              <w:t>Evidence</w:t>
            </w:r>
          </w:p>
        </w:tc>
        <w:tc>
          <w:tcPr>
            <w:tcW w:w="2340" w:type="dxa"/>
          </w:tcPr>
          <w:p w14:paraId="36F5B5C9" w14:textId="77777777" w:rsidR="007A65D6" w:rsidRDefault="007A65D6">
            <w:r w:rsidRPr="007A65D6">
              <w:t>Assesses quality of information that may be integrated into an argument</w:t>
            </w:r>
          </w:p>
        </w:tc>
        <w:tc>
          <w:tcPr>
            <w:tcW w:w="6750" w:type="dxa"/>
          </w:tcPr>
          <w:p w14:paraId="0B4BB7B0" w14:textId="77777777" w:rsidR="007A65D6" w:rsidRDefault="00584059">
            <w:r>
              <w:t>Students complete multiple choice/true false and short answer essay questions that verify students familiarity with content presented in class.</w:t>
            </w:r>
          </w:p>
          <w:p w14:paraId="72D2A257" w14:textId="77777777" w:rsidR="00825C5C" w:rsidRDefault="00820508" w:rsidP="005D6B83">
            <w:r>
              <w:t xml:space="preserve">Students have exercises in which data and information are presented. </w:t>
            </w:r>
            <w:r w:rsidR="00825C5C">
              <w:t>These are evaluat</w:t>
            </w:r>
            <w:r w:rsidR="00941352">
              <w:t>ed by use of exercises (weekly) and</w:t>
            </w:r>
            <w:r w:rsidR="00825C5C">
              <w:t xml:space="preserve"> multiple choice/true false/short answer-essay questions </w:t>
            </w:r>
            <w:r w:rsidR="00941352">
              <w:t>(</w:t>
            </w:r>
            <w:r w:rsidR="00825C5C">
              <w:t>weekly</w:t>
            </w:r>
            <w:r w:rsidR="00F84FB8">
              <w:t>). Also, a semester-long research paper (tracking disasters that happen during the semester) will be the basis for assessment.</w:t>
            </w:r>
          </w:p>
          <w:p w14:paraId="15AAE7C8" w14:textId="77777777" w:rsidR="00DC2247" w:rsidRDefault="00DC2247" w:rsidP="005D6B83"/>
          <w:p w14:paraId="588AA704" w14:textId="77777777" w:rsidR="00DC2247" w:rsidRDefault="00DC2247" w:rsidP="004C78BF">
            <w:r w:rsidRPr="00764024">
              <w:t xml:space="preserve">Students will </w:t>
            </w:r>
            <w:r>
              <w:t>study</w:t>
            </w:r>
            <w:r w:rsidRPr="00764024">
              <w:t xml:space="preserve"> literature related to </w:t>
            </w:r>
            <w:r>
              <w:t>many</w:t>
            </w:r>
            <w:r w:rsidRPr="00764024">
              <w:t xml:space="preserve"> </w:t>
            </w:r>
            <w:r>
              <w:t>Earth Science topics</w:t>
            </w:r>
            <w:r w:rsidRPr="00764024">
              <w:t xml:space="preserve">. They will explore different types of information on </w:t>
            </w:r>
            <w:r>
              <w:t xml:space="preserve">each </w:t>
            </w:r>
            <w:r w:rsidRPr="00764024">
              <w:t xml:space="preserve">these topics and </w:t>
            </w:r>
            <w:r>
              <w:t>discuss</w:t>
            </w:r>
            <w:r w:rsidRPr="00764024">
              <w:t xml:space="preserve"> the </w:t>
            </w:r>
            <w:r>
              <w:t>validity</w:t>
            </w:r>
            <w:r w:rsidRPr="00764024">
              <w:t xml:space="preserve"> of </w:t>
            </w:r>
            <w:r>
              <w:t xml:space="preserve">all </w:t>
            </w:r>
            <w:r w:rsidRPr="00764024">
              <w:t>reports</w:t>
            </w:r>
            <w:r>
              <w:t xml:space="preserve"> in group classroom settings</w:t>
            </w:r>
            <w:r w:rsidRPr="00764024">
              <w:t xml:space="preserve">. </w:t>
            </w:r>
            <w:r>
              <w:t>Because Earth Science is always a current news theme, students</w:t>
            </w:r>
            <w:r w:rsidRPr="00764024">
              <w:t xml:space="preserve"> will compare media </w:t>
            </w:r>
            <w:r>
              <w:t>reporting with peer-reviewed</w:t>
            </w:r>
            <w:r w:rsidRPr="00764024">
              <w:t xml:space="preserve"> scientific research</w:t>
            </w:r>
            <w:r>
              <w:t xml:space="preserve"> and communicate their findings in the form of a written research report</w:t>
            </w:r>
            <w:r w:rsidRPr="00764024">
              <w:t xml:space="preserve">. Based on department expectations, combined categories of “proficient” and “exceeds proficiency” shall exceed 70% of students. Student assessment of this dimension will consist of </w:t>
            </w:r>
            <w:r w:rsidR="004C78BF">
              <w:t>3</w:t>
            </w:r>
            <w:r w:rsidRPr="00764024">
              <w:t xml:space="preserve">0% of the </w:t>
            </w:r>
            <w:r w:rsidR="004370C7">
              <w:t>overall</w:t>
            </w:r>
            <w:r w:rsidRPr="00764024">
              <w:t xml:space="preserve"> grade.  In-class </w:t>
            </w:r>
            <w:r>
              <w:t xml:space="preserve">weekly </w:t>
            </w:r>
            <w:r w:rsidRPr="00764024">
              <w:t xml:space="preserve">assignments will require students to assess the quality of </w:t>
            </w:r>
            <w:r>
              <w:t>i</w:t>
            </w:r>
            <w:r w:rsidRPr="00764024">
              <w:t xml:space="preserve">nformation and formulate their arguments accordingly.  Such assignments will comprise approximately 10% of the </w:t>
            </w:r>
            <w:r w:rsidR="004370C7">
              <w:t>overall</w:t>
            </w:r>
            <w:r w:rsidRPr="00764024">
              <w:t xml:space="preserve"> grade.</w:t>
            </w:r>
            <w:r w:rsidR="00F84FB8">
              <w:t xml:space="preserve"> The term paper will comprise approximately </w:t>
            </w:r>
            <w:r w:rsidR="004C78BF">
              <w:t>2</w:t>
            </w:r>
            <w:r w:rsidR="00F84FB8">
              <w:t>0% of the final grade.</w:t>
            </w:r>
          </w:p>
        </w:tc>
      </w:tr>
      <w:tr w:rsidR="007A65D6" w14:paraId="0DED44F9" w14:textId="77777777" w:rsidTr="00997CF2">
        <w:tc>
          <w:tcPr>
            <w:tcW w:w="1345" w:type="dxa"/>
          </w:tcPr>
          <w:p w14:paraId="6AE70163" w14:textId="77777777" w:rsidR="007A65D6" w:rsidRPr="00AE7775" w:rsidRDefault="00AE7775">
            <w:pPr>
              <w:rPr>
                <w:b/>
              </w:rPr>
            </w:pPr>
            <w:r w:rsidRPr="00AE7775">
              <w:rPr>
                <w:b/>
              </w:rPr>
              <w:t>Integrate</w:t>
            </w:r>
          </w:p>
        </w:tc>
        <w:tc>
          <w:tcPr>
            <w:tcW w:w="2340" w:type="dxa"/>
          </w:tcPr>
          <w:p w14:paraId="3B2D2A40" w14:textId="77777777"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14:paraId="4EBAB9AF" w14:textId="77777777" w:rsidR="007A65D6" w:rsidRDefault="00584059" w:rsidP="005D6B83">
            <w:r>
              <w:t xml:space="preserve">Students evaluate data after learning about processes in class. Students must then </w:t>
            </w:r>
            <w:r w:rsidR="00CB3DCA">
              <w:t xml:space="preserve">present their findings in written and quantitative form. For example, after learning about the methods of calculating probabilities, students estimate the recurrence intervals of various disasters, like flooding, earthquakes, etc. </w:t>
            </w:r>
            <w:r w:rsidR="00825C5C">
              <w:t xml:space="preserve">These are evaluated in multiple choice/true false/short answer-essay questions weekly </w:t>
            </w:r>
            <w:r w:rsidR="00820508">
              <w:t>(quizzes) and bi-weekly (exams)</w:t>
            </w:r>
            <w:r w:rsidR="005D6B83">
              <w:t>.</w:t>
            </w:r>
            <w:r w:rsidR="00F84FB8">
              <w:t xml:space="preserve"> The term paper and fi</w:t>
            </w:r>
            <w:r w:rsidR="004C78BF">
              <w:t>nal exam will be used to assess</w:t>
            </w:r>
            <w:r w:rsidR="00F84FB8">
              <w:t xml:space="preserve"> this dimension.</w:t>
            </w:r>
          </w:p>
          <w:p w14:paraId="6C723FA5" w14:textId="77777777" w:rsidR="00DC2247" w:rsidRDefault="00DC2247" w:rsidP="005D6B83"/>
          <w:p w14:paraId="76008B4F" w14:textId="77777777" w:rsidR="00DC2247" w:rsidRDefault="00DC2247" w:rsidP="004C78BF">
            <w:r w:rsidRPr="00A91590">
              <w:t>Exams and assignments –</w:t>
            </w:r>
            <w:r>
              <w:t xml:space="preserve"> </w:t>
            </w:r>
            <w:r w:rsidRPr="00A91590">
              <w:t>will evaluate the foundational relationship of theory and previous research in drawing</w:t>
            </w:r>
            <w:r>
              <w:t xml:space="preserve"> conclusions</w:t>
            </w:r>
            <w:r w:rsidRPr="00A91590">
              <w:t xml:space="preserve">.  At least 20% of </w:t>
            </w:r>
            <w:r w:rsidRPr="00A91590">
              <w:lastRenderedPageBreak/>
              <w:t xml:space="preserve">the questions in these assessment instruments will evaluate the integration of insight or reasoning with existing data to reach informed conclusions. This dimension </w:t>
            </w:r>
            <w:r>
              <w:t>will</w:t>
            </w:r>
            <w:r w:rsidRPr="00A91590">
              <w:t xml:space="preserve"> also be assessed by </w:t>
            </w:r>
            <w:r>
              <w:t>a written research paper</w:t>
            </w:r>
            <w:r w:rsidRPr="00A91590">
              <w:t xml:space="preserve"> that ask students to integrate the material from </w:t>
            </w:r>
            <w:r>
              <w:t>recent</w:t>
            </w:r>
            <w:r w:rsidRPr="00A91590">
              <w:t xml:space="preserve"> news reports (</w:t>
            </w:r>
            <w:r>
              <w:t>for example, recent earth hazards such as flooding, earthquakes, volcanic activity, landslides, etc</w:t>
            </w:r>
            <w:r w:rsidRPr="00A91590">
              <w:t xml:space="preserve">.) with their understanding of </w:t>
            </w:r>
            <w:r>
              <w:t>earth system</w:t>
            </w:r>
            <w:r w:rsidRPr="00A91590">
              <w:t xml:space="preserve"> processes. Between the</w:t>
            </w:r>
            <w:r w:rsidR="00462B11">
              <w:t xml:space="preserve"> research</w:t>
            </w:r>
            <w:r w:rsidRPr="00A91590">
              <w:t xml:space="preserve"> paper, questions on lecture exams on quizzes, and </w:t>
            </w:r>
            <w:r w:rsidR="00F84FB8">
              <w:t xml:space="preserve">in-class </w:t>
            </w:r>
            <w:r>
              <w:t xml:space="preserve">exercises, approximately </w:t>
            </w:r>
            <w:r w:rsidR="004C78BF">
              <w:t>2</w:t>
            </w:r>
            <w:r w:rsidRPr="00A91590">
              <w:t xml:space="preserve">0% of the course will deal with integration of information. </w:t>
            </w:r>
            <w:r>
              <w:t>We expect that 70% of students meet or exceed</w:t>
            </w:r>
            <w:r w:rsidRPr="00A91590">
              <w:t xml:space="preserve"> the proficient standard (grade of “C” or above) on aspects of assessments aimed at this dimension. This is consistent with average grades for all department courses combined.</w:t>
            </w:r>
          </w:p>
        </w:tc>
      </w:tr>
      <w:tr w:rsidR="007A65D6" w14:paraId="32E3BBE1" w14:textId="77777777" w:rsidTr="00997CF2">
        <w:tc>
          <w:tcPr>
            <w:tcW w:w="1345" w:type="dxa"/>
          </w:tcPr>
          <w:p w14:paraId="627BADE4" w14:textId="77777777" w:rsidR="007A65D6" w:rsidRPr="00AE7775" w:rsidRDefault="00AE7775">
            <w:pPr>
              <w:rPr>
                <w:b/>
              </w:rPr>
            </w:pPr>
            <w:r w:rsidRPr="00AE7775">
              <w:rPr>
                <w:b/>
              </w:rPr>
              <w:lastRenderedPageBreak/>
              <w:t>Evaluate</w:t>
            </w:r>
          </w:p>
        </w:tc>
        <w:tc>
          <w:tcPr>
            <w:tcW w:w="2340" w:type="dxa"/>
          </w:tcPr>
          <w:p w14:paraId="3DCAEED4"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2D38FD2E" w14:textId="77777777" w:rsidR="00DC2247" w:rsidRDefault="00825C5C" w:rsidP="005D6B83">
            <w:r>
              <w:t>Students learn about the scientific method in the first week of class and then employ it throughout the class</w:t>
            </w:r>
            <w:r w:rsidR="00941352">
              <w:t xml:space="preserve"> in exercises.</w:t>
            </w:r>
            <w:r>
              <w:t xml:space="preserve"> Additionally, students must begin a semester-long research project (disasters happening around the world for the duration of the class) and submit a written report of their findings</w:t>
            </w:r>
            <w:r w:rsidR="00820508">
              <w:t xml:space="preserve"> at the end of the class</w:t>
            </w:r>
            <w:r>
              <w:t xml:space="preserve">.  </w:t>
            </w:r>
          </w:p>
          <w:p w14:paraId="7E559018" w14:textId="77777777" w:rsidR="00DC2247" w:rsidRDefault="00DC2247" w:rsidP="005D6B83"/>
          <w:p w14:paraId="3385E660" w14:textId="77777777" w:rsidR="00DC2247" w:rsidRDefault="00DC2247" w:rsidP="00DC2247">
            <w:r w:rsidRPr="00A91590">
              <w:t xml:space="preserve">Core concepts, theories, and methods </w:t>
            </w:r>
            <w:r>
              <w:t>of natural Earth hazards</w:t>
            </w:r>
            <w:r w:rsidRPr="00A91590">
              <w:t xml:space="preserve"> will be included in exams, assignments, and exercises throughout the course.  To reach proficiency, students must demonstrate ability to apply concepts, logic and factual information when critically examining </w:t>
            </w:r>
            <w:r>
              <w:t>Earth hazards and processes</w:t>
            </w:r>
            <w:r w:rsidRPr="00A91590">
              <w:t xml:space="preserve">.  Evaluations will require that conclusions and judgments be supported by logic and evidence.  </w:t>
            </w:r>
            <w:r>
              <w:t>Evaluations will draw upon conceptual understanding based upon established scientific principles.</w:t>
            </w:r>
            <w:r w:rsidRPr="00A91590">
              <w:t xml:space="preserve"> Students will be evaluated </w:t>
            </w:r>
            <w:r>
              <w:t xml:space="preserve">individually. However, </w:t>
            </w:r>
            <w:r w:rsidRPr="00A91590">
              <w:t xml:space="preserve">some group work </w:t>
            </w:r>
            <w:r>
              <w:t>may</w:t>
            </w:r>
            <w:r w:rsidRPr="00A91590">
              <w:t xml:space="preserve"> be included </w:t>
            </w:r>
            <w:r>
              <w:t xml:space="preserve">at the discretion of students in the </w:t>
            </w:r>
            <w:r w:rsidRPr="00A91590">
              <w:t xml:space="preserve">course. At least 20% of the questions in these assessment instruments will evaluate the integration of insight or reasoning with existing data to reach informed conclusions. We expect </w:t>
            </w:r>
            <w:r>
              <w:t>70</w:t>
            </w:r>
            <w:r w:rsidRPr="00A91590">
              <w:t>% or greater student proficiency upon course completion. This is consistent with average grades for all department courses combined.</w:t>
            </w:r>
          </w:p>
        </w:tc>
      </w:tr>
    </w:tbl>
    <w:p w14:paraId="65AB79C2" w14:textId="77777777" w:rsidR="007A65D6" w:rsidRDefault="007A65D6"/>
    <w:p w14:paraId="7E6AEB34" w14:textId="77777777" w:rsidR="007A65D6" w:rsidRDefault="007A65D6"/>
    <w:p w14:paraId="66CE2106" w14:textId="77777777" w:rsidR="00F6033A" w:rsidRDefault="00F6033A"/>
    <w:p w14:paraId="0CD5DC31" w14:textId="77777777" w:rsidR="00F6033A" w:rsidRDefault="00F6033A"/>
    <w:p w14:paraId="036D04B1" w14:textId="77777777" w:rsidR="00F6033A" w:rsidRDefault="00F6033A"/>
    <w:p w14:paraId="0859B952" w14:textId="77777777" w:rsidR="00F6033A" w:rsidRDefault="00F6033A"/>
    <w:p w14:paraId="7527290C" w14:textId="77777777" w:rsidR="00DE239C" w:rsidRDefault="00DE239C">
      <w:pPr>
        <w:rPr>
          <w:b/>
        </w:rPr>
      </w:pPr>
      <w:r>
        <w:rPr>
          <w:b/>
        </w:rPr>
        <w:br w:type="page"/>
      </w:r>
    </w:p>
    <w:p w14:paraId="7A5E9C47" w14:textId="77777777"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14:paraId="1A9E57CA" w14:textId="77777777"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90"/>
        <w:gridCol w:w="5940"/>
      </w:tblGrid>
      <w:tr w:rsidR="00AE7775" w:rsidRPr="00AE7775" w14:paraId="29C70576" w14:textId="77777777" w:rsidTr="00E51C13">
        <w:tc>
          <w:tcPr>
            <w:tcW w:w="1885" w:type="dxa"/>
          </w:tcPr>
          <w:p w14:paraId="479AADEF" w14:textId="77777777" w:rsidR="00AE7775" w:rsidRPr="00AE7775" w:rsidRDefault="00AE7775">
            <w:pPr>
              <w:rPr>
                <w:b/>
              </w:rPr>
            </w:pPr>
            <w:r w:rsidRPr="00AE7775">
              <w:rPr>
                <w:b/>
              </w:rPr>
              <w:t>DIMENSION</w:t>
            </w:r>
          </w:p>
        </w:tc>
        <w:tc>
          <w:tcPr>
            <w:tcW w:w="2790" w:type="dxa"/>
          </w:tcPr>
          <w:p w14:paraId="140F8397" w14:textId="77777777" w:rsidR="00AE7775" w:rsidRPr="00AE7775" w:rsidRDefault="00F92DFB">
            <w:pPr>
              <w:rPr>
                <w:b/>
              </w:rPr>
            </w:pPr>
            <w:r>
              <w:rPr>
                <w:b/>
              </w:rPr>
              <w:t>WHAT IS BEING ASSESSED</w:t>
            </w:r>
          </w:p>
        </w:tc>
        <w:tc>
          <w:tcPr>
            <w:tcW w:w="5940" w:type="dxa"/>
          </w:tcPr>
          <w:p w14:paraId="3238028F" w14:textId="77777777" w:rsidR="00AE7775" w:rsidRPr="00AE7775" w:rsidRDefault="00AE7775">
            <w:pPr>
              <w:rPr>
                <w:b/>
              </w:rPr>
            </w:pPr>
            <w:r w:rsidRPr="00AE7775">
              <w:rPr>
                <w:b/>
              </w:rPr>
              <w:t>PLAN FOR ASSESSMENT</w:t>
            </w:r>
          </w:p>
        </w:tc>
      </w:tr>
      <w:tr w:rsidR="00D44E99" w:rsidRPr="00AE7775" w14:paraId="511D1269" w14:textId="77777777" w:rsidTr="00E51C13">
        <w:tc>
          <w:tcPr>
            <w:tcW w:w="1885" w:type="dxa"/>
          </w:tcPr>
          <w:p w14:paraId="53294DB8" w14:textId="77777777"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14:paraId="72975B1D" w14:textId="77777777" w:rsidR="00D44E99" w:rsidRDefault="00D44E99" w:rsidP="00D44E99">
            <w:pPr>
              <w:rPr>
                <w:sz w:val="20"/>
              </w:rPr>
            </w:pPr>
            <w:r w:rsidRPr="00F04A25">
              <w:rPr>
                <w:sz w:val="20"/>
              </w:rPr>
              <w:t>Develop a manageable and appropriate research question that is tied to testable hypotheses.</w:t>
            </w:r>
          </w:p>
          <w:p w14:paraId="338F6E7B" w14:textId="77777777" w:rsidR="00D44E99" w:rsidRPr="00F04A25" w:rsidRDefault="00D44E99" w:rsidP="00D44E99">
            <w:pPr>
              <w:rPr>
                <w:sz w:val="20"/>
              </w:rPr>
            </w:pPr>
          </w:p>
        </w:tc>
        <w:tc>
          <w:tcPr>
            <w:tcW w:w="5940" w:type="dxa"/>
            <w:tcBorders>
              <w:left w:val="single" w:sz="2" w:space="0" w:color="000000"/>
            </w:tcBorders>
          </w:tcPr>
          <w:p w14:paraId="208E43C5" w14:textId="77777777" w:rsidR="00D44E99" w:rsidRDefault="00CB3DCA" w:rsidP="00D44E99">
            <w:r>
              <w:t>In every section of the class (correlative with the 15 chapters of the textbook currently in use), students are presented with data and information regarding physical processes of the Earth, and the potential hazards they pose to human existence. They must evaluate data and formulate a hypothesis.</w:t>
            </w:r>
            <w:r w:rsidR="001714D0">
              <w:t xml:space="preserve"> These are evaluated in multiple choice/true false/short answer-essay questions weekly</w:t>
            </w:r>
            <w:r w:rsidR="00E010B9">
              <w:t xml:space="preserve"> </w:t>
            </w:r>
            <w:r w:rsidR="00B7140C">
              <w:t>and are of moderate emphasis in the course.</w:t>
            </w:r>
          </w:p>
          <w:p w14:paraId="0CCAA34D" w14:textId="77777777" w:rsidR="009D605A" w:rsidRDefault="009D605A" w:rsidP="00D44E99"/>
          <w:p w14:paraId="54E7866E" w14:textId="77777777" w:rsidR="009D605A" w:rsidRPr="00AE7775" w:rsidRDefault="009D605A" w:rsidP="00D44E99">
            <w:r>
              <w:t>Students are presented with a problem (statement)</w:t>
            </w:r>
            <w:r w:rsidR="00F84FB8">
              <w:t xml:space="preserve"> in in-class exercises</w:t>
            </w:r>
            <w:r>
              <w:t xml:space="preserve">. The student then must acquire and begin the analysis of pertinent data. </w:t>
            </w:r>
            <w:r w:rsidR="00F84FB8">
              <w:t xml:space="preserve">Some data may be given to them (not available from other sources) or acquired through research or </w:t>
            </w:r>
            <w:r w:rsidR="004D40DD">
              <w:t xml:space="preserve">internet sources. </w:t>
            </w:r>
            <w:r>
              <w:t xml:space="preserve">For example, </w:t>
            </w:r>
            <w:r w:rsidR="004D7F64">
              <w:t xml:space="preserve">students learn the physics of earthquake waves and how they travel through the Earth. </w:t>
            </w:r>
            <w:r w:rsidR="004D40DD">
              <w:t xml:space="preserve">There are multiple sources of real-world data for actual events. </w:t>
            </w:r>
            <w:r w:rsidR="004D7F64">
              <w:t>Using th</w:t>
            </w:r>
            <w:r w:rsidR="004D40DD">
              <w:t>e</w:t>
            </w:r>
            <w:r w:rsidR="004D7F64">
              <w:t xml:space="preserve"> knowledge</w:t>
            </w:r>
            <w:r w:rsidR="004D40DD">
              <w:t xml:space="preserve"> gained through literature and in-class information</w:t>
            </w:r>
            <w:r w:rsidR="004D7F64">
              <w:t>, with data from seismographs around the world, students interpret actual data, and process it to find the epicenter of the earthquake</w:t>
            </w:r>
            <w:r>
              <w:t xml:space="preserve">. </w:t>
            </w:r>
            <w:r w:rsidR="00356D4A">
              <w:t>The course will include f</w:t>
            </w:r>
            <w:r>
              <w:t>ive or more</w:t>
            </w:r>
            <w:r w:rsidRPr="00764024">
              <w:t xml:space="preserve"> </w:t>
            </w:r>
            <w:r w:rsidR="004D40DD">
              <w:t xml:space="preserve">such </w:t>
            </w:r>
            <w:r w:rsidR="004D7F64">
              <w:t>in-class exercises</w:t>
            </w:r>
            <w:r w:rsidRPr="00764024">
              <w:t xml:space="preserve"> where </w:t>
            </w:r>
            <w:r>
              <w:t xml:space="preserve">individuals or </w:t>
            </w:r>
            <w:r w:rsidRPr="00764024">
              <w:t xml:space="preserve">small groups of students will be expected to identify a scientific problem, evaluate what is known about a problem, formulate </w:t>
            </w:r>
            <w:r w:rsidR="004D40DD">
              <w:t xml:space="preserve">research </w:t>
            </w:r>
            <w:r w:rsidRPr="00764024">
              <w:t xml:space="preserve">questions with regard to the problem, and develop testable hypotheses, given the materials at their disposal.  </w:t>
            </w:r>
            <w:r w:rsidR="00356D4A">
              <w:t>S</w:t>
            </w:r>
            <w:r w:rsidRPr="00764024">
              <w:t>tudents will be expected to document</w:t>
            </w:r>
            <w:r>
              <w:t xml:space="preserve"> and compile</w:t>
            </w:r>
            <w:r w:rsidRPr="00764024">
              <w:t xml:space="preserve"> their work in a notebook</w:t>
            </w:r>
            <w:r>
              <w:t xml:space="preserve">, </w:t>
            </w:r>
            <w:r w:rsidR="00356D4A">
              <w:t xml:space="preserve">with individual </w:t>
            </w:r>
            <w:r>
              <w:t>to be submitted weekly to the instructor</w:t>
            </w:r>
            <w:r w:rsidR="00356D4A">
              <w:t>, in hard-copy or digital</w:t>
            </w:r>
            <w:r w:rsidRPr="00764024">
              <w:t>.  In addition</w:t>
            </w:r>
            <w:r>
              <w:t xml:space="preserve"> to these vehicles of assessment</w:t>
            </w:r>
            <w:r w:rsidRPr="00764024">
              <w:t xml:space="preserve">, questions regarding the construction of research questions and testable hypotheses </w:t>
            </w:r>
            <w:r w:rsidR="004D40DD">
              <w:t>may</w:t>
            </w:r>
            <w:r w:rsidRPr="00764024">
              <w:t xml:space="preserve"> appear on quizzes and exams</w:t>
            </w:r>
            <w:r w:rsidR="004D40DD">
              <w:t>, where possible</w:t>
            </w:r>
            <w:r w:rsidRPr="00764024">
              <w:t xml:space="preserve">.  Based on department expectations, combined categories of “proficient” and “exceeds proficiency” shall exceed 70% of students.  The weight of this dimension relative to that of the </w:t>
            </w:r>
            <w:r w:rsidR="004370C7">
              <w:t>overall</w:t>
            </w:r>
            <w:r w:rsidRPr="00764024">
              <w:t xml:space="preserve"> grade is approximately 15%.</w:t>
            </w:r>
          </w:p>
        </w:tc>
      </w:tr>
      <w:tr w:rsidR="00D44E99" w:rsidRPr="00AE7775" w14:paraId="410E5562" w14:textId="77777777" w:rsidTr="00E51C13">
        <w:tc>
          <w:tcPr>
            <w:tcW w:w="1885" w:type="dxa"/>
          </w:tcPr>
          <w:p w14:paraId="635827ED" w14:textId="77777777" w:rsidR="00D44E99" w:rsidRPr="00F04A25" w:rsidRDefault="00D44E99" w:rsidP="00D44E99">
            <w:pPr>
              <w:rPr>
                <w:b/>
                <w:sz w:val="20"/>
              </w:rPr>
            </w:pPr>
            <w:r w:rsidRPr="00F04A25">
              <w:rPr>
                <w:b/>
                <w:sz w:val="20"/>
              </w:rPr>
              <w:lastRenderedPageBreak/>
              <w:t>Methodology/Data Collection</w:t>
            </w:r>
          </w:p>
        </w:tc>
        <w:tc>
          <w:tcPr>
            <w:tcW w:w="2790" w:type="dxa"/>
            <w:tcBorders>
              <w:right w:val="single" w:sz="36" w:space="0" w:color="000000"/>
            </w:tcBorders>
          </w:tcPr>
          <w:p w14:paraId="48008A83" w14:textId="77777777"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14:paraId="57CE8E24" w14:textId="18CC5F48" w:rsidR="00D44E99" w:rsidRDefault="00CB3DCA" w:rsidP="00E010B9">
            <w:r>
              <w:t>After being presented with data and relevant information (usually spatial information from satellite imagery, maps, and determining probabilities, etc</w:t>
            </w:r>
            <w:r w:rsidR="00980786">
              <w:t>.</w:t>
            </w:r>
            <w:bookmarkStart w:id="0" w:name="_GoBack"/>
            <w:bookmarkEnd w:id="0"/>
            <w:r>
              <w:t>) students must p</w:t>
            </w:r>
            <w:r w:rsidR="001714D0">
              <w:t xml:space="preserve">rocess that information using </w:t>
            </w:r>
            <w:r>
              <w:t xml:space="preserve">quantitative and </w:t>
            </w:r>
            <w:r w:rsidR="001714D0">
              <w:t>manual interpretation techniques. These are evaluated in multiple choice/true false/short answer-essay questions weekly</w:t>
            </w:r>
            <w:r w:rsidR="004151BC">
              <w:t>, and through the required term paper.</w:t>
            </w:r>
          </w:p>
          <w:p w14:paraId="2A2FF104" w14:textId="77777777" w:rsidR="009D605A" w:rsidRDefault="009D605A" w:rsidP="00E010B9"/>
          <w:p w14:paraId="0C3DFC8D" w14:textId="77777777" w:rsidR="009D605A" w:rsidRPr="00AE7775" w:rsidRDefault="009D605A" w:rsidP="00E010B9">
            <w:r w:rsidRPr="00764024">
              <w:t>T</w:t>
            </w:r>
            <w:r>
              <w:t>hree</w:t>
            </w:r>
            <w:r w:rsidRPr="00764024">
              <w:t xml:space="preserve"> or more </w:t>
            </w:r>
            <w:r w:rsidR="00356D4A">
              <w:t>assignments</w:t>
            </w:r>
            <w:r w:rsidRPr="00764024">
              <w:t xml:space="preserve"> will require students to engage in experimental design to test hypotheses that they have developed.  Students must construct experiments using materials </w:t>
            </w:r>
            <w:r>
              <w:t xml:space="preserve">presented </w:t>
            </w:r>
            <w:r w:rsidR="00356D4A">
              <w:t>to them</w:t>
            </w:r>
            <w:r>
              <w:t>, or developed by the student</w:t>
            </w:r>
            <w:r w:rsidRPr="00764024">
              <w:t>, and will gather data from these tests.  T</w:t>
            </w:r>
            <w:r>
              <w:t>hree</w:t>
            </w:r>
            <w:r w:rsidRPr="00764024">
              <w:t xml:space="preserve"> or more additional </w:t>
            </w:r>
            <w:r w:rsidR="00356D4A">
              <w:t>assignments</w:t>
            </w:r>
            <w:r w:rsidRPr="00764024">
              <w:t xml:space="preserve"> will require that students collect data from </w:t>
            </w:r>
            <w:r>
              <w:t>experiments developed by the instructor</w:t>
            </w:r>
            <w:r w:rsidR="00356D4A">
              <w:t xml:space="preserve">. </w:t>
            </w:r>
            <w:r w:rsidRPr="00764024">
              <w:t xml:space="preserve">Formal assessments will include evaluation of students’ </w:t>
            </w:r>
            <w:r w:rsidR="00356D4A">
              <w:t>assignment</w:t>
            </w:r>
            <w:r>
              <w:t xml:space="preserve"> submissions</w:t>
            </w:r>
            <w:r w:rsidRPr="00764024">
              <w:t xml:space="preserve">, which </w:t>
            </w:r>
            <w:r>
              <w:t>will</w:t>
            </w:r>
            <w:r w:rsidRPr="00764024">
              <w:t xml:space="preserve"> include complete, accurate, and organized records </w:t>
            </w:r>
            <w:r>
              <w:t>of experimental design, methodology</w:t>
            </w:r>
            <w:r w:rsidRPr="00764024">
              <w:t xml:space="preserve">, and data collection </w:t>
            </w:r>
            <w:r>
              <w:t>for each</w:t>
            </w:r>
            <w:r w:rsidRPr="00764024">
              <w:t xml:space="preserve"> specific exercise.  In addition, questions regarding experimental design, scientific methodology and data collection will appear on quizze</w:t>
            </w:r>
            <w:r>
              <w:t>s and/or exams</w:t>
            </w:r>
            <w:r w:rsidRPr="00764024">
              <w:t xml:space="preserve">.  Based on department expectations, combined categories of “proficient” and “exceeds proficiency” shall exceed 70% of students.  The weight of this dimension relative to </w:t>
            </w:r>
            <w:r w:rsidR="00356D4A">
              <w:t>final grade</w:t>
            </w:r>
            <w:r w:rsidRPr="00764024">
              <w:t xml:space="preserve"> is approximately 15%.</w:t>
            </w:r>
          </w:p>
        </w:tc>
      </w:tr>
      <w:tr w:rsidR="00D44E99" w:rsidRPr="00AE7775" w14:paraId="5E3659B3" w14:textId="77777777" w:rsidTr="00D44E99">
        <w:tc>
          <w:tcPr>
            <w:tcW w:w="1885" w:type="dxa"/>
          </w:tcPr>
          <w:p w14:paraId="5DEE783A" w14:textId="77777777"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14:paraId="20872AEE" w14:textId="77777777" w:rsidR="00D44E99" w:rsidRDefault="00D44E99" w:rsidP="00D44E99">
            <w:pPr>
              <w:rPr>
                <w:sz w:val="20"/>
              </w:rPr>
            </w:pPr>
            <w:r>
              <w:rPr>
                <w:sz w:val="20"/>
              </w:rPr>
              <w:t>Collected data is appropriately analyzed and presented</w:t>
            </w:r>
          </w:p>
          <w:p w14:paraId="7C86A87A" w14:textId="77777777" w:rsidR="00D44E99" w:rsidRPr="00F04A25" w:rsidRDefault="00D44E99" w:rsidP="00D44E99">
            <w:pPr>
              <w:rPr>
                <w:sz w:val="20"/>
              </w:rPr>
            </w:pPr>
          </w:p>
        </w:tc>
        <w:tc>
          <w:tcPr>
            <w:tcW w:w="5940" w:type="dxa"/>
            <w:tcBorders>
              <w:left w:val="single" w:sz="2" w:space="0" w:color="000000"/>
            </w:tcBorders>
          </w:tcPr>
          <w:p w14:paraId="54FA3D1E" w14:textId="77777777" w:rsidR="00D44E99" w:rsidRDefault="001714D0" w:rsidP="00E010B9">
            <w:r>
              <w:t>Students analyze all relevant data</w:t>
            </w:r>
            <w:r w:rsidR="004151BC">
              <w:t xml:space="preserve"> presented to them, or acquired outside class, arrive at an </w:t>
            </w:r>
            <w:r>
              <w:t>interpretation, and present results in quantitative and written form. For example, when analyzing flooding, students process not only historical data for probability analysis but spatial information to assess the extent of potential damage in a floodplain.</w:t>
            </w:r>
            <w:r w:rsidR="00E010B9">
              <w:t xml:space="preserve"> These are evaluated in multiple choice/true false/sho</w:t>
            </w:r>
            <w:r w:rsidR="004151BC">
              <w:t>rt answer-essay questions weekly</w:t>
            </w:r>
            <w:r w:rsidR="005D6B83">
              <w:t>.</w:t>
            </w:r>
          </w:p>
          <w:p w14:paraId="1F0777D9" w14:textId="77777777" w:rsidR="009D605A" w:rsidRDefault="009D605A" w:rsidP="00E010B9"/>
          <w:p w14:paraId="7C8D9266" w14:textId="77777777" w:rsidR="009D605A" w:rsidRPr="00AE7775" w:rsidRDefault="009D605A" w:rsidP="004C78BF">
            <w:r>
              <w:t xml:space="preserve">In each assignment, the student must present their results in a written format. In each case, they must explain their rationale as to why the interpretation was reached (e.g. present the evidence based on their interpretation of the data). </w:t>
            </w:r>
            <w:r w:rsidR="004151BC">
              <w:t>Six</w:t>
            </w:r>
            <w:r w:rsidRPr="00764024">
              <w:t xml:space="preserve"> or more </w:t>
            </w:r>
            <w:r w:rsidR="00356D4A">
              <w:t>in-class</w:t>
            </w:r>
            <w:r w:rsidRPr="00764024">
              <w:t xml:space="preserve"> exercises will require students to analyze data they have collected or that has been presented to them by their instructor.  Students will compare their results with the hypotheses being tested.  Emphasis will be placed on discovery of </w:t>
            </w:r>
            <w:r>
              <w:t xml:space="preserve">geographically spatial </w:t>
            </w:r>
            <w:r w:rsidRPr="00764024">
              <w:t xml:space="preserve">patterns and trends in data, recognizing </w:t>
            </w:r>
            <w:r>
              <w:t>anomalies</w:t>
            </w:r>
            <w:r w:rsidRPr="00764024">
              <w:t xml:space="preserve">, </w:t>
            </w:r>
            <w:r>
              <w:t xml:space="preserve">measuring and evaluating physical properties of materials, </w:t>
            </w:r>
            <w:r w:rsidRPr="00764024">
              <w:t>and calculating simple desc</w:t>
            </w:r>
            <w:r>
              <w:t>riptive statistics such as mean, standard deviation, mode, recurrence interval, etc</w:t>
            </w:r>
            <w:r w:rsidRPr="00764024">
              <w:t xml:space="preserve">.  Informal assessments will include </w:t>
            </w:r>
            <w:r>
              <w:t xml:space="preserve">individual and </w:t>
            </w:r>
            <w:r w:rsidRPr="00764024">
              <w:t xml:space="preserve">class discussions and sharing of analyses and presentation of results among </w:t>
            </w:r>
            <w:r>
              <w:t xml:space="preserve">individuals and </w:t>
            </w:r>
            <w:r w:rsidRPr="00764024">
              <w:t xml:space="preserve">student groups.  Formal </w:t>
            </w:r>
            <w:r w:rsidRPr="00764024">
              <w:lastRenderedPageBreak/>
              <w:t xml:space="preserve">assessments will include evaluation of students’ </w:t>
            </w:r>
            <w:r w:rsidR="00356D4A">
              <w:t>assignment submissions</w:t>
            </w:r>
            <w:r w:rsidRPr="00764024">
              <w:t xml:space="preserve">, which </w:t>
            </w:r>
            <w:r>
              <w:t xml:space="preserve">will </w:t>
            </w:r>
            <w:r w:rsidRPr="00764024">
              <w:t>include complete, accurate, and organized records of data analysis appropriate to specific exercises.   In addition, questions regarding data analysis and results interpretation will appear on q</w:t>
            </w:r>
            <w:r w:rsidR="00356D4A">
              <w:t>uizzes and/or exams</w:t>
            </w:r>
            <w:r w:rsidRPr="00764024">
              <w:t xml:space="preserve">.  Based on department expectations, combined categories of “proficient” and “exceeds proficiency” shall exceed 70% of students.  The weight of this dimension relative to that of the </w:t>
            </w:r>
            <w:r w:rsidR="00356D4A">
              <w:t>overall</w:t>
            </w:r>
            <w:r w:rsidRPr="00764024">
              <w:t xml:space="preserve"> grade is approximately </w:t>
            </w:r>
            <w:r w:rsidR="004C78BF">
              <w:t>1</w:t>
            </w:r>
            <w:r w:rsidRPr="00764024">
              <w:t>0%.</w:t>
            </w:r>
          </w:p>
        </w:tc>
      </w:tr>
      <w:tr w:rsidR="00D44E99" w:rsidRPr="00AE7775" w14:paraId="3D6F375D" w14:textId="77777777" w:rsidTr="00E51C13">
        <w:tc>
          <w:tcPr>
            <w:tcW w:w="1885" w:type="dxa"/>
          </w:tcPr>
          <w:p w14:paraId="661C1199" w14:textId="77777777" w:rsidR="00D44E99" w:rsidRPr="00F04A25" w:rsidRDefault="00D44E99" w:rsidP="00D44E99">
            <w:pPr>
              <w:rPr>
                <w:b/>
                <w:sz w:val="20"/>
              </w:rPr>
            </w:pPr>
            <w:r w:rsidRPr="00F04A25">
              <w:rPr>
                <w:b/>
                <w:sz w:val="20"/>
              </w:rPr>
              <w:lastRenderedPageBreak/>
              <w:t>Discussion/Conclusions</w:t>
            </w:r>
          </w:p>
        </w:tc>
        <w:tc>
          <w:tcPr>
            <w:tcW w:w="2790" w:type="dxa"/>
            <w:tcBorders>
              <w:right w:val="single" w:sz="36" w:space="0" w:color="000000"/>
            </w:tcBorders>
          </w:tcPr>
          <w:p w14:paraId="5DDC1829" w14:textId="77777777" w:rsidR="00D44E99" w:rsidRDefault="00D44E99" w:rsidP="00D44E99">
            <w:pPr>
              <w:rPr>
                <w:sz w:val="20"/>
              </w:rPr>
            </w:pPr>
            <w:r>
              <w:rPr>
                <w:sz w:val="20"/>
              </w:rPr>
              <w:t>Conclusions are linked to evidence and are in the context of scientific limitations and implications.</w:t>
            </w:r>
          </w:p>
          <w:p w14:paraId="5F97C737" w14:textId="77777777" w:rsidR="00D44E99" w:rsidRPr="00F04A25" w:rsidRDefault="00D44E99" w:rsidP="00D44E99">
            <w:pPr>
              <w:rPr>
                <w:sz w:val="20"/>
              </w:rPr>
            </w:pPr>
          </w:p>
        </w:tc>
        <w:tc>
          <w:tcPr>
            <w:tcW w:w="5940" w:type="dxa"/>
            <w:tcBorders>
              <w:left w:val="single" w:sz="2" w:space="0" w:color="000000"/>
              <w:bottom w:val="single" w:sz="2" w:space="0" w:color="000000"/>
            </w:tcBorders>
          </w:tcPr>
          <w:p w14:paraId="5CC27F84" w14:textId="77777777" w:rsidR="00D44E99" w:rsidRDefault="001714D0" w:rsidP="00B7140C">
            <w:r>
              <w:t>Students must write a report or statement that includes their interpretation of data and information they processed. Additionally, their understanding of the process or feature is evaluated in written exam questions.</w:t>
            </w:r>
            <w:r w:rsidR="00E010B9">
              <w:t xml:space="preserve"> These are evaluated in multiple choice/true false/short answer-essay questions weekly</w:t>
            </w:r>
            <w:r w:rsidR="00075EDF">
              <w:t xml:space="preserve">, and integrated into a semester-long research report </w:t>
            </w:r>
            <w:r w:rsidR="005D6B83">
              <w:t xml:space="preserve">and </w:t>
            </w:r>
            <w:r w:rsidR="00B7140C">
              <w:t>is</w:t>
            </w:r>
            <w:r w:rsidR="005D6B83">
              <w:t xml:space="preserve"> of high emphasis in the course</w:t>
            </w:r>
            <w:r w:rsidR="00E010B9">
              <w:t>.</w:t>
            </w:r>
          </w:p>
          <w:p w14:paraId="2CA2D26E" w14:textId="77777777" w:rsidR="009D605A" w:rsidRDefault="009D605A" w:rsidP="00B7140C"/>
          <w:p w14:paraId="7D6F99E1" w14:textId="77777777" w:rsidR="009D605A" w:rsidRPr="00AE7775" w:rsidRDefault="009D605A" w:rsidP="004370C7">
            <w:r>
              <w:t xml:space="preserve">The </w:t>
            </w:r>
            <w:r w:rsidR="00356D4A">
              <w:t xml:space="preserve">class </w:t>
            </w:r>
            <w:r>
              <w:t xml:space="preserve">assignments are read and evaluated weekly, and feedback is given, along with a grade for the assignment and suggestions how to improve. Lecture exams are similar but include multiple question formats. All assignments and exams are discussed collectively in class. </w:t>
            </w:r>
            <w:r w:rsidRPr="00764024">
              <w:t xml:space="preserve">Six or more </w:t>
            </w:r>
            <w:r w:rsidR="00356D4A">
              <w:t xml:space="preserve">assignments </w:t>
            </w:r>
            <w:r w:rsidRPr="00764024">
              <w:t xml:space="preserve">will require students to draw conclusions from the results obtained from either data that they have </w:t>
            </w:r>
            <w:r>
              <w:t xml:space="preserve">obtained through experiments or acquired from internet sources (historical streamflow </w:t>
            </w:r>
            <w:r w:rsidR="00356D4A">
              <w:t>flooding data to analyze recurrence intervals (return period)</w:t>
            </w:r>
            <w:r>
              <w:t xml:space="preserve">, for example), and then </w:t>
            </w:r>
            <w:r w:rsidRPr="00764024">
              <w:t xml:space="preserve">analyzed, or </w:t>
            </w:r>
            <w:r>
              <w:t xml:space="preserve">from material </w:t>
            </w:r>
            <w:r w:rsidRPr="00764024">
              <w:t xml:space="preserve">that has been presented to them </w:t>
            </w:r>
            <w:r>
              <w:t>by their instructor</w:t>
            </w:r>
            <w:r w:rsidRPr="00764024">
              <w:t xml:space="preserve">.  Informal assessments will include </w:t>
            </w:r>
            <w:r>
              <w:t xml:space="preserve">individual and </w:t>
            </w:r>
            <w:r w:rsidRPr="00764024">
              <w:t>class discussions and sharing of conclusions among student</w:t>
            </w:r>
            <w:r>
              <w:t>s in the class</w:t>
            </w:r>
            <w:r w:rsidRPr="00764024">
              <w:t>, as well as relating results back to possible flaws in experimental design</w:t>
            </w:r>
            <w:r>
              <w:t>, methodology, human error,</w:t>
            </w:r>
            <w:r w:rsidRPr="00764024">
              <w:t xml:space="preserve"> and hypothesis generation.  Formal assessments will include evaluation of students’ </w:t>
            </w:r>
            <w:r w:rsidR="00356D4A">
              <w:t>assignment</w:t>
            </w:r>
            <w:r w:rsidRPr="00764024">
              <w:t xml:space="preserve"> </w:t>
            </w:r>
            <w:r>
              <w:t>submissions</w:t>
            </w:r>
            <w:r w:rsidRPr="00764024">
              <w:t xml:space="preserve">, which should include </w:t>
            </w:r>
            <w:r>
              <w:t>presentation of data, analysis, and discussion of results</w:t>
            </w:r>
            <w:r w:rsidRPr="00764024">
              <w:t xml:space="preserve">.  In these sections, students will be expected to construct cohesive, logical summaries, syntheses and arguments (where appropriate).   In addition, questions regarding results interpretation, limitations of current (or provided) methodologies, and implications for future research will appear on quizzes and/or exams.  In addition, assignments in lecture will require students to formulate conclusions based on readings of textbook, alternative sources, and primary literature based on scientific principles. Based on department expectations, combined categories of “proficient” and “exceeds proficiency” shall exceed 70% of students.  The weight of this dimension relative to that of the </w:t>
            </w:r>
            <w:r w:rsidR="00356D4A">
              <w:t>overall</w:t>
            </w:r>
            <w:r w:rsidRPr="00764024">
              <w:t xml:space="preserve"> grade is approximately 25%.</w:t>
            </w:r>
          </w:p>
        </w:tc>
      </w:tr>
    </w:tbl>
    <w:p w14:paraId="6EABB08A" w14:textId="77777777"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D259" w14:textId="77777777" w:rsidR="00455EB9" w:rsidRDefault="00455EB9" w:rsidP="00997CF2">
      <w:pPr>
        <w:spacing w:after="0" w:line="240" w:lineRule="auto"/>
      </w:pPr>
      <w:r>
        <w:separator/>
      </w:r>
    </w:p>
  </w:endnote>
  <w:endnote w:type="continuationSeparator" w:id="0">
    <w:p w14:paraId="62B0CD6E" w14:textId="77777777" w:rsidR="00455EB9" w:rsidRDefault="00455EB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6679B0BE" w14:textId="77777777" w:rsidR="00997CF2" w:rsidRDefault="00997CF2">
        <w:pPr>
          <w:pStyle w:val="Footer"/>
          <w:jc w:val="center"/>
        </w:pPr>
        <w:r>
          <w:rPr>
            <w:noProof/>
          </w:rPr>
          <mc:AlternateContent>
            <mc:Choice Requires="wps">
              <w:drawing>
                <wp:inline distT="0" distB="0" distL="0" distR="0" wp14:anchorId="2A6F904D" wp14:editId="14FF9B2A">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" fillcolor="black">
                  <w10:anchorlock/>
                </v:shape>
              </w:pict>
            </mc:Fallback>
          </mc:AlternateContent>
        </w:r>
      </w:p>
      <w:p w14:paraId="657E59A4" w14:textId="77777777" w:rsidR="00997CF2" w:rsidRDefault="00997CF2">
        <w:pPr>
          <w:pStyle w:val="Footer"/>
          <w:jc w:val="center"/>
        </w:pPr>
        <w:r>
          <w:fldChar w:fldCharType="begin"/>
        </w:r>
        <w:r>
          <w:instrText xml:space="preserve"> PAGE    \* MERGEFORMAT </w:instrText>
        </w:r>
        <w:r>
          <w:fldChar w:fldCharType="separate"/>
        </w:r>
        <w:r w:rsidR="00980786">
          <w:rPr>
            <w:noProof/>
          </w:rPr>
          <w:t>1</w:t>
        </w:r>
        <w:r>
          <w:rPr>
            <w:noProof/>
          </w:rPr>
          <w:fldChar w:fldCharType="end"/>
        </w:r>
      </w:p>
    </w:sdtContent>
  </w:sdt>
  <w:p w14:paraId="3B41C2A4" w14:textId="77777777" w:rsidR="00997CF2" w:rsidRDefault="00997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0A275" w14:textId="77777777" w:rsidR="00455EB9" w:rsidRDefault="00455EB9" w:rsidP="00997CF2">
      <w:pPr>
        <w:spacing w:after="0" w:line="240" w:lineRule="auto"/>
      </w:pPr>
      <w:r>
        <w:separator/>
      </w:r>
    </w:p>
  </w:footnote>
  <w:footnote w:type="continuationSeparator" w:id="0">
    <w:p w14:paraId="4D26DC20" w14:textId="77777777" w:rsidR="00455EB9" w:rsidRDefault="00455EB9"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90F1" w14:textId="30DFC49D" w:rsidR="009309A7" w:rsidRDefault="0098078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9309A7">
          <w:rPr>
            <w:color w:val="5B9BD5" w:themeColor="accent1"/>
          </w:rPr>
          <w:t>GEC approval date</w:t>
        </w:r>
      </w:sdtContent>
    </w:sdt>
    <w:r w:rsidR="009309A7">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B9BD5" w:themeColor="accent1"/>
          </w:rPr>
          <w:t>Robert Regis</w:t>
        </w:r>
      </w:sdtContent>
    </w:sdt>
  </w:p>
  <w:p w14:paraId="0C293EED" w14:textId="77777777" w:rsidR="009309A7" w:rsidRDefault="0093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31B99"/>
    <w:rsid w:val="00075EDF"/>
    <w:rsid w:val="00147F10"/>
    <w:rsid w:val="001714D0"/>
    <w:rsid w:val="002349A4"/>
    <w:rsid w:val="002B4127"/>
    <w:rsid w:val="00314926"/>
    <w:rsid w:val="003377D2"/>
    <w:rsid w:val="00351EC7"/>
    <w:rsid w:val="00356D4A"/>
    <w:rsid w:val="003C2429"/>
    <w:rsid w:val="003D667C"/>
    <w:rsid w:val="004151BC"/>
    <w:rsid w:val="00432BAE"/>
    <w:rsid w:val="004370C7"/>
    <w:rsid w:val="00455EB9"/>
    <w:rsid w:val="00462B11"/>
    <w:rsid w:val="004655C2"/>
    <w:rsid w:val="004936B1"/>
    <w:rsid w:val="004B001A"/>
    <w:rsid w:val="004C22E9"/>
    <w:rsid w:val="004C78BF"/>
    <w:rsid w:val="004D40DD"/>
    <w:rsid w:val="004D7F64"/>
    <w:rsid w:val="004E700C"/>
    <w:rsid w:val="00531A8E"/>
    <w:rsid w:val="00584059"/>
    <w:rsid w:val="005965C2"/>
    <w:rsid w:val="005B2CA6"/>
    <w:rsid w:val="005D6B83"/>
    <w:rsid w:val="00685FFB"/>
    <w:rsid w:val="0068640A"/>
    <w:rsid w:val="006912A7"/>
    <w:rsid w:val="007002CC"/>
    <w:rsid w:val="00713756"/>
    <w:rsid w:val="0072117E"/>
    <w:rsid w:val="0072719D"/>
    <w:rsid w:val="00753348"/>
    <w:rsid w:val="007A65D6"/>
    <w:rsid w:val="00820508"/>
    <w:rsid w:val="00823025"/>
    <w:rsid w:val="00825C5C"/>
    <w:rsid w:val="00863286"/>
    <w:rsid w:val="00871C42"/>
    <w:rsid w:val="00901A5C"/>
    <w:rsid w:val="009309A7"/>
    <w:rsid w:val="00941352"/>
    <w:rsid w:val="00941918"/>
    <w:rsid w:val="00980786"/>
    <w:rsid w:val="00997CF2"/>
    <w:rsid w:val="009D605A"/>
    <w:rsid w:val="00A463E3"/>
    <w:rsid w:val="00A7492E"/>
    <w:rsid w:val="00AD6541"/>
    <w:rsid w:val="00AE7775"/>
    <w:rsid w:val="00B514D5"/>
    <w:rsid w:val="00B7140C"/>
    <w:rsid w:val="00B81179"/>
    <w:rsid w:val="00BD0B09"/>
    <w:rsid w:val="00BD5815"/>
    <w:rsid w:val="00BD5CE3"/>
    <w:rsid w:val="00C77ADB"/>
    <w:rsid w:val="00CB3DCA"/>
    <w:rsid w:val="00D44E99"/>
    <w:rsid w:val="00DA25A0"/>
    <w:rsid w:val="00DC2247"/>
    <w:rsid w:val="00DD35B6"/>
    <w:rsid w:val="00DE239C"/>
    <w:rsid w:val="00E010B9"/>
    <w:rsid w:val="00E136C5"/>
    <w:rsid w:val="00E206FF"/>
    <w:rsid w:val="00E51C13"/>
    <w:rsid w:val="00F1260B"/>
    <w:rsid w:val="00F6033A"/>
    <w:rsid w:val="00F84FB8"/>
    <w:rsid w:val="00F85621"/>
    <w:rsid w:val="00F92DFB"/>
    <w:rsid w:val="00FC27E5"/>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B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3">
    <w:name w:val="heading 3"/>
    <w:basedOn w:val="Normal"/>
    <w:link w:val="Heading3Char"/>
    <w:qFormat/>
    <w:rsid w:val="00BD5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D5815"/>
    <w:pPr>
      <w:ind w:left="720"/>
      <w:contextualSpacing/>
    </w:pPr>
  </w:style>
  <w:style w:type="character" w:customStyle="1" w:styleId="Heading3Char">
    <w:name w:val="Heading 3 Char"/>
    <w:basedOn w:val="DefaultParagraphFont"/>
    <w:link w:val="Heading3"/>
    <w:rsid w:val="00BD581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3">
    <w:name w:val="heading 3"/>
    <w:basedOn w:val="Normal"/>
    <w:link w:val="Heading3Char"/>
    <w:qFormat/>
    <w:rsid w:val="00BD5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D5815"/>
    <w:pPr>
      <w:ind w:left="720"/>
      <w:contextualSpacing/>
    </w:pPr>
  </w:style>
  <w:style w:type="character" w:customStyle="1" w:styleId="Heading3Char">
    <w:name w:val="Heading 3 Char"/>
    <w:basedOn w:val="DefaultParagraphFont"/>
    <w:link w:val="Heading3"/>
    <w:rsid w:val="00BD581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4F81BD"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3"/>
    <w:rsid w:val="00031372"/>
    <w:rsid w:val="00063204"/>
    <w:rsid w:val="00271ACA"/>
    <w:rsid w:val="00284C5F"/>
    <w:rsid w:val="004D53BF"/>
    <w:rsid w:val="0063317D"/>
    <w:rsid w:val="00716F58"/>
    <w:rsid w:val="0094595D"/>
    <w:rsid w:val="009577E3"/>
    <w:rsid w:val="009E12C7"/>
    <w:rsid w:val="00BB7B1F"/>
    <w:rsid w:val="00C36BA6"/>
    <w:rsid w:val="00CC1B7F"/>
    <w:rsid w:val="00D8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3080</Words>
  <Characters>17561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Robert Regis</dc:creator>
  <cp:keywords/>
  <dc:description/>
  <cp:lastModifiedBy>Susy Ziegler</cp:lastModifiedBy>
  <cp:revision>3</cp:revision>
  <cp:lastPrinted>2015-12-11T16:10:00Z</cp:lastPrinted>
  <dcterms:created xsi:type="dcterms:W3CDTF">2015-12-11T16:10:00Z</dcterms:created>
  <dcterms:modified xsi:type="dcterms:W3CDTF">2015-12-11T17:08:00Z</dcterms:modified>
</cp:coreProperties>
</file>