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F575C4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19</w:t>
      </w:r>
      <w:r w:rsidR="00D0309D">
        <w:rPr>
          <w:b/>
          <w:sz w:val="28"/>
          <w:szCs w:val="28"/>
        </w:rPr>
        <w:t>, 2017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F575C4">
        <w:rPr>
          <w:b/>
        </w:rPr>
        <w:t>West Science 2806</w:t>
      </w:r>
    </w:p>
    <w:p w:rsidR="008B2692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3E3103">
        <w:t xml:space="preserve">Jim </w:t>
      </w:r>
      <w:proofErr w:type="spellStart"/>
      <w:r w:rsidR="003E3103">
        <w:t>Cantrill</w:t>
      </w:r>
      <w:proofErr w:type="spellEnd"/>
      <w:r w:rsidR="003E3103">
        <w:t xml:space="preserve">, </w:t>
      </w:r>
      <w:r w:rsidR="00AA1294">
        <w:t xml:space="preserve">Wendy Farkas, </w:t>
      </w:r>
      <w:proofErr w:type="spellStart"/>
      <w:r w:rsidR="00D029C6">
        <w:t>LaMart</w:t>
      </w:r>
      <w:proofErr w:type="spellEnd"/>
      <w:r w:rsidR="00D029C6">
        <w:t xml:space="preserve"> Hightower, </w:t>
      </w:r>
      <w:r w:rsidR="003E3103">
        <w:t xml:space="preserve">Andy Poe, </w:t>
      </w:r>
      <w:r w:rsidR="00AA1294">
        <w:t xml:space="preserve">Kim Rotundo, Andrea </w:t>
      </w:r>
      <w:proofErr w:type="spellStart"/>
      <w:r w:rsidR="00AA1294">
        <w:t>Savord</w:t>
      </w:r>
      <w:proofErr w:type="spellEnd"/>
      <w:r w:rsidR="00AA1294">
        <w:t xml:space="preserve">, </w:t>
      </w:r>
      <w:r w:rsidR="009A1C98">
        <w:t xml:space="preserve">Brian </w:t>
      </w:r>
      <w:proofErr w:type="spellStart"/>
      <w:r w:rsidR="009A1C98">
        <w:t>Zinser</w:t>
      </w:r>
      <w:proofErr w:type="spellEnd"/>
      <w:r w:rsidR="00D11CF7">
        <w:t>.</w:t>
      </w:r>
      <w:r w:rsidR="00C15C7A">
        <w:br/>
      </w:r>
    </w:p>
    <w:p w:rsidR="00C90CA1" w:rsidRPr="00C90CA1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M</w:t>
      </w:r>
      <w:r w:rsidR="008C06CF">
        <w:t xml:space="preserve">inutes </w:t>
      </w:r>
      <w:r w:rsidR="00C279E5">
        <w:t xml:space="preserve">of </w:t>
      </w:r>
      <w:r w:rsidR="006E1845">
        <w:t>9/</w:t>
      </w:r>
      <w:r w:rsidR="00072930">
        <w:t>21</w:t>
      </w:r>
      <w:r w:rsidR="00AA1294">
        <w:t>/2017</w:t>
      </w:r>
      <w:r w:rsidR="00D11CF7">
        <w:t xml:space="preserve"> approved</w:t>
      </w:r>
      <w:r w:rsidR="006557DB">
        <w:t>.</w:t>
      </w:r>
      <w:r w:rsidR="00C90CA1">
        <w:br/>
      </w:r>
    </w:p>
    <w:p w:rsidR="00490EBC" w:rsidRDefault="00490EBC" w:rsidP="00490E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</w:p>
    <w:p w:rsidR="005C6FDA" w:rsidRDefault="005C6FDA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BI100: </w:t>
      </w:r>
      <w:r>
        <w:t xml:space="preserve">Winn inquired whether we have received a proposal for BI111. Wendy indicated we have not. </w:t>
      </w:r>
    </w:p>
    <w:p w:rsidR="005C6FDA" w:rsidRDefault="005C6FDA" w:rsidP="005C6FDA">
      <w:pPr>
        <w:pStyle w:val="ListParagraph"/>
        <w:spacing w:after="0"/>
        <w:ind w:left="1440"/>
        <w:rPr>
          <w:b/>
        </w:rPr>
      </w:pP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>Election:</w:t>
      </w:r>
      <w:r>
        <w:t xml:space="preserve"> </w:t>
      </w:r>
      <w:r w:rsidR="005C6FDA">
        <w:t xml:space="preserve">There were no nominations for the Health Sciences and Professional Studies vacancy.  The Committee on Elections and Committees (CEC) will attempt a second call for nominations. </w:t>
      </w:r>
    </w:p>
    <w:p w:rsidR="00490EBC" w:rsidRPr="00490EBC" w:rsidRDefault="00490EBC" w:rsidP="00490EBC">
      <w:pPr>
        <w:pStyle w:val="ListParagraph"/>
        <w:rPr>
          <w:b/>
        </w:rPr>
      </w:pPr>
    </w:p>
    <w:p w:rsidR="00490EBC" w:rsidRPr="00490EBC" w:rsidRDefault="00490EBC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490EBC">
        <w:rPr>
          <w:b/>
        </w:rPr>
        <w:t>Fall Semester Meeting Schedule</w:t>
      </w:r>
      <w:r>
        <w:t xml:space="preserve"> (note</w:t>
      </w:r>
      <w:r w:rsidR="00A01178">
        <w:t xml:space="preserve"> the</w:t>
      </w:r>
      <w:r>
        <w:t xml:space="preserve"> room change on Oct. 19)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5"/>
        <w:gridCol w:w="2636"/>
        <w:gridCol w:w="2639"/>
      </w:tblGrid>
      <w:tr w:rsidR="00490EBC" w:rsidRPr="00150469" w:rsidTr="00481592">
        <w:trPr>
          <w:trHeight w:val="100"/>
        </w:trPr>
        <w:tc>
          <w:tcPr>
            <w:tcW w:w="2904" w:type="dxa"/>
          </w:tcPr>
          <w:p w:rsidR="00490EBC" w:rsidRPr="00272D2F" w:rsidRDefault="00490EBC" w:rsidP="00481592">
            <w:pPr>
              <w:pStyle w:val="ListParagraph"/>
              <w:ind w:left="0"/>
              <w:rPr>
                <w:strike/>
              </w:rPr>
            </w:pPr>
            <w:r w:rsidRPr="00272D2F">
              <w:rPr>
                <w:strike/>
              </w:rPr>
              <w:t>September 7, 2017 (WS 2803)</w:t>
            </w:r>
          </w:p>
        </w:tc>
        <w:tc>
          <w:tcPr>
            <w:tcW w:w="2904" w:type="dxa"/>
          </w:tcPr>
          <w:p w:rsidR="00490EBC" w:rsidRPr="00272D2F" w:rsidRDefault="00490EBC" w:rsidP="00481592">
            <w:pPr>
              <w:pStyle w:val="ListParagraph"/>
              <w:ind w:left="0"/>
              <w:rPr>
                <w:strike/>
              </w:rPr>
            </w:pPr>
            <w:r w:rsidRPr="00272D2F">
              <w:rPr>
                <w:strike/>
              </w:rPr>
              <w:t>September 21, 2017 (WS 2803)</w:t>
            </w:r>
          </w:p>
        </w:tc>
        <w:tc>
          <w:tcPr>
            <w:tcW w:w="2904" w:type="dxa"/>
          </w:tcPr>
          <w:p w:rsidR="00490EBC" w:rsidRPr="003901D9" w:rsidRDefault="00490EBC" w:rsidP="00481592">
            <w:pPr>
              <w:pStyle w:val="ListParagraph"/>
              <w:ind w:left="0"/>
              <w:rPr>
                <w:strike/>
              </w:rPr>
            </w:pPr>
            <w:r w:rsidRPr="003901D9">
              <w:rPr>
                <w:strike/>
              </w:rPr>
              <w:t>October 5, 2017 (WS 2803)</w:t>
            </w:r>
          </w:p>
        </w:tc>
      </w:tr>
      <w:tr w:rsidR="00490EBC" w:rsidRPr="00150469" w:rsidTr="00481592">
        <w:trPr>
          <w:trHeight w:val="99"/>
        </w:trPr>
        <w:tc>
          <w:tcPr>
            <w:tcW w:w="2904" w:type="dxa"/>
          </w:tcPr>
          <w:p w:rsidR="00490EBC" w:rsidRPr="00651A9C" w:rsidRDefault="00490EBC" w:rsidP="00481592">
            <w:pPr>
              <w:pStyle w:val="ListParagraph"/>
              <w:ind w:left="0"/>
              <w:rPr>
                <w:strike/>
              </w:rPr>
            </w:pPr>
            <w:r w:rsidRPr="00651A9C">
              <w:rPr>
                <w:strike/>
              </w:rPr>
              <w:t>October 19, 2017 (</w:t>
            </w:r>
            <w:r w:rsidRPr="00651A9C">
              <w:rPr>
                <w:b/>
                <w:strike/>
              </w:rPr>
              <w:t>WS 2806</w:t>
            </w:r>
            <w:r w:rsidRPr="00651A9C">
              <w:rPr>
                <w:strike/>
              </w:rPr>
              <w:t>)</w:t>
            </w:r>
          </w:p>
        </w:tc>
        <w:tc>
          <w:tcPr>
            <w:tcW w:w="2904" w:type="dxa"/>
          </w:tcPr>
          <w:p w:rsidR="00490EBC" w:rsidRPr="00150469" w:rsidRDefault="00A05F0E" w:rsidP="00481592">
            <w:pPr>
              <w:pStyle w:val="ListParagraph"/>
              <w:ind w:left="0"/>
            </w:pPr>
            <w:r>
              <w:t>November 2, 2017 (WS 2</w:t>
            </w:r>
            <w:r w:rsidR="00490EBC">
              <w:t>803)</w:t>
            </w:r>
          </w:p>
        </w:tc>
        <w:tc>
          <w:tcPr>
            <w:tcW w:w="2904" w:type="dxa"/>
          </w:tcPr>
          <w:p w:rsidR="00490EBC" w:rsidRPr="00150469" w:rsidRDefault="00490EBC" w:rsidP="00481592">
            <w:pPr>
              <w:pStyle w:val="ListParagraph"/>
              <w:ind w:left="0"/>
            </w:pPr>
            <w:r>
              <w:t>November 16, 2017 (WS 2803) Wendy attending conference</w:t>
            </w:r>
          </w:p>
        </w:tc>
      </w:tr>
      <w:tr w:rsidR="00490EBC" w:rsidRPr="00150469" w:rsidTr="00481592">
        <w:trPr>
          <w:trHeight w:val="99"/>
        </w:trPr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  <w:r>
              <w:t>November 30, 2017 (WS 2803)</w:t>
            </w:r>
          </w:p>
        </w:tc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</w:p>
        </w:tc>
        <w:tc>
          <w:tcPr>
            <w:tcW w:w="2904" w:type="dxa"/>
          </w:tcPr>
          <w:p w:rsidR="00490EBC" w:rsidRDefault="00490EBC" w:rsidP="00481592">
            <w:pPr>
              <w:pStyle w:val="ListParagraph"/>
              <w:ind w:left="0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DF2FF5" w:rsidRDefault="00DF2FF5" w:rsidP="00490E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DF2FF5" w:rsidRPr="00651A9C" w:rsidRDefault="00651A9C" w:rsidP="005E7057">
      <w:pPr>
        <w:pStyle w:val="ListParagraph"/>
        <w:spacing w:after="0"/>
        <w:ind w:left="1440"/>
        <w:rPr>
          <w:b/>
        </w:rPr>
      </w:pPr>
      <w:r w:rsidRPr="00651A9C">
        <w:rPr>
          <w:b/>
        </w:rPr>
        <w:t>HLC Assessing General Education Workshop</w:t>
      </w:r>
      <w:r w:rsidRPr="00651A9C">
        <w:rPr>
          <w:b/>
        </w:rPr>
        <w:br/>
      </w:r>
      <w:r w:rsidR="005C6FDA">
        <w:t xml:space="preserve">Wendy asked if anyone was interested in attending the Higher Learning Commission </w:t>
      </w:r>
      <w:hyperlink r:id="rId6" w:history="1">
        <w:r w:rsidR="005C6FDA" w:rsidRPr="00615E6B">
          <w:rPr>
            <w:rStyle w:val="Hyperlink"/>
            <w:i/>
          </w:rPr>
          <w:t>Assessing General Education</w:t>
        </w:r>
      </w:hyperlink>
      <w:r w:rsidR="005C6FDA">
        <w:t xml:space="preserve"> workshop to be held February 20-21 in Kansas City</w:t>
      </w:r>
      <w:r w:rsidR="00D71855">
        <w:t>, MO</w:t>
      </w:r>
      <w:r w:rsidR="005C6FDA">
        <w:t xml:space="preserve">.  Judy </w:t>
      </w:r>
      <w:proofErr w:type="spellStart"/>
      <w:r w:rsidR="005C6FDA">
        <w:t>Puncochar</w:t>
      </w:r>
      <w:proofErr w:type="spellEnd"/>
      <w:r w:rsidR="005C6FDA">
        <w:t xml:space="preserve"> </w:t>
      </w:r>
      <w:r w:rsidR="00615E6B">
        <w:t xml:space="preserve">plans to submit a proposal to Provost </w:t>
      </w:r>
      <w:proofErr w:type="spellStart"/>
      <w:r w:rsidR="00615E6B">
        <w:t>Schuiling</w:t>
      </w:r>
      <w:proofErr w:type="spellEnd"/>
      <w:r w:rsidR="00615E6B">
        <w:t xml:space="preserve"> to send a team from Northern. Burgmeier, </w:t>
      </w:r>
      <w:proofErr w:type="spellStart"/>
      <w:r w:rsidR="00615E6B">
        <w:t>Cantrill</w:t>
      </w:r>
      <w:proofErr w:type="spellEnd"/>
      <w:r w:rsidR="00615E6B">
        <w:t xml:space="preserve">, </w:t>
      </w:r>
      <w:proofErr w:type="spellStart"/>
      <w:r w:rsidR="00615E6B">
        <w:t>Zinser</w:t>
      </w:r>
      <w:proofErr w:type="spellEnd"/>
      <w:r w:rsidR="00615E6B">
        <w:t xml:space="preserve"> and Farkas expressed interest. </w:t>
      </w:r>
      <w:r w:rsidR="005C6FDA">
        <w:t xml:space="preserve">  </w:t>
      </w:r>
      <w:r w:rsidR="002832D7" w:rsidRPr="00651A9C">
        <w:rPr>
          <w:b/>
        </w:rPr>
        <w:br/>
      </w:r>
    </w:p>
    <w:p w:rsidR="008B0DD0" w:rsidRDefault="00DF2FF5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6735C9" w:rsidRDefault="00F3292B" w:rsidP="00DB2CCE">
      <w:pPr>
        <w:pStyle w:val="ListParagraph"/>
        <w:ind w:left="1440"/>
      </w:pPr>
      <w:r w:rsidRPr="00F3292B">
        <w:rPr>
          <w:b/>
        </w:rPr>
        <w:t>Economics Assessment Trial</w:t>
      </w:r>
      <w:r>
        <w:br/>
      </w:r>
      <w:r w:rsidR="006C0F4A">
        <w:t xml:space="preserve">Mike sent an email to Bob Quinn.  </w:t>
      </w:r>
      <w:r w:rsidR="006D7069">
        <w:t>Given the demands of the Strategic Resource Allocation process</w:t>
      </w:r>
      <w:r w:rsidR="00615E6B">
        <w:t>,</w:t>
      </w:r>
      <w:r w:rsidR="006D7069">
        <w:t xml:space="preserve"> Economics has declined our offer to trial the assessment procedure. We </w:t>
      </w:r>
      <w:r w:rsidR="00615E6B">
        <w:t>may have to</w:t>
      </w:r>
      <w:r w:rsidR="006D7069">
        <w:t xml:space="preserve"> wait till winter semester</w:t>
      </w:r>
      <w:r w:rsidR="00615E6B">
        <w:t xml:space="preserve"> since we are more than</w:t>
      </w:r>
      <w:r w:rsidR="00D71855">
        <w:t xml:space="preserve"> half</w:t>
      </w:r>
      <w:r w:rsidR="00615E6B">
        <w:t>way through the fall semester</w:t>
      </w:r>
      <w:r w:rsidR="006D7069">
        <w:t>.</w:t>
      </w:r>
    </w:p>
    <w:p w:rsidR="006735C9" w:rsidRDefault="006735C9" w:rsidP="00DB2CCE">
      <w:pPr>
        <w:pStyle w:val="ListParagraph"/>
        <w:ind w:left="1440"/>
        <w:rPr>
          <w:b/>
        </w:rPr>
      </w:pPr>
    </w:p>
    <w:p w:rsidR="006735C9" w:rsidRPr="000F2E4F" w:rsidRDefault="006735C9" w:rsidP="00DB2CCE">
      <w:pPr>
        <w:pStyle w:val="ListParagraph"/>
        <w:ind w:left="1440"/>
      </w:pPr>
      <w:r>
        <w:rPr>
          <w:b/>
        </w:rPr>
        <w:t>Google Drive Migration</w:t>
      </w:r>
      <w:r w:rsidR="000F2E4F">
        <w:rPr>
          <w:b/>
        </w:rPr>
        <w:br/>
      </w:r>
      <w:r w:rsidR="000F2E4F">
        <w:t>Mike has not t</w:t>
      </w:r>
      <w:r w:rsidR="00615E6B">
        <w:t>alked to Alec Lindsey</w:t>
      </w:r>
      <w:r w:rsidR="000F2E4F">
        <w:t xml:space="preserve"> yet.</w:t>
      </w:r>
    </w:p>
    <w:p w:rsidR="00300174" w:rsidRPr="00F3292B" w:rsidRDefault="00300174" w:rsidP="00DB2CCE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Proposal Review Process</w:t>
      </w:r>
    </w:p>
    <w:p w:rsidR="00490EBC" w:rsidRPr="006C4C7E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 revisions for review and possible vote for inclusion</w:t>
      </w:r>
    </w:p>
    <w:p w:rsidR="00291347" w:rsidRPr="00291347" w:rsidRDefault="00291347" w:rsidP="00291347">
      <w:pPr>
        <w:pStyle w:val="ListParagraph"/>
        <w:numPr>
          <w:ilvl w:val="2"/>
          <w:numId w:val="1"/>
        </w:numPr>
        <w:rPr>
          <w:b/>
        </w:rPr>
      </w:pPr>
      <w:r w:rsidRPr="00291347">
        <w:rPr>
          <w:b/>
        </w:rPr>
        <w:t xml:space="preserve">SL </w:t>
      </w:r>
      <w:r w:rsidR="006C0F4A">
        <w:rPr>
          <w:b/>
        </w:rPr>
        <w:t>354</w:t>
      </w:r>
      <w:r w:rsidRPr="00291347">
        <w:rPr>
          <w:b/>
        </w:rPr>
        <w:t>, Mann</w:t>
      </w:r>
      <w:r w:rsidR="00ED7321">
        <w:rPr>
          <w:b/>
        </w:rPr>
        <w:t xml:space="preserve"> </w:t>
      </w:r>
      <w:r w:rsidR="000F2E4F">
        <w:rPr>
          <w:b/>
        </w:rPr>
        <w:t>–</w:t>
      </w:r>
      <w:r w:rsidR="00ED7321">
        <w:rPr>
          <w:b/>
        </w:rPr>
        <w:t xml:space="preserve"> </w:t>
      </w:r>
      <w:r w:rsidR="000F2E4F" w:rsidRPr="00615E6B">
        <w:t xml:space="preserve">returned </w:t>
      </w:r>
      <w:r w:rsidR="00615E6B" w:rsidRPr="00615E6B">
        <w:t xml:space="preserve">to department </w:t>
      </w:r>
      <w:r w:rsidR="000F2E4F" w:rsidRPr="00615E6B">
        <w:t>with feedback</w:t>
      </w:r>
    </w:p>
    <w:p w:rsidR="00490EBC" w:rsidRPr="006C0F4A" w:rsidRDefault="00291347" w:rsidP="00F106E4">
      <w:pPr>
        <w:pStyle w:val="ListParagraph"/>
        <w:numPr>
          <w:ilvl w:val="2"/>
          <w:numId w:val="1"/>
        </w:numPr>
        <w:rPr>
          <w:b/>
        </w:rPr>
      </w:pPr>
      <w:r w:rsidRPr="006C0F4A">
        <w:rPr>
          <w:b/>
        </w:rPr>
        <w:t xml:space="preserve">SL </w:t>
      </w:r>
      <w:r w:rsidR="006C0F4A" w:rsidRPr="006C0F4A">
        <w:rPr>
          <w:b/>
        </w:rPr>
        <w:t>358</w:t>
      </w:r>
      <w:r w:rsidRPr="006C0F4A">
        <w:rPr>
          <w:b/>
        </w:rPr>
        <w:t>, Mann</w:t>
      </w:r>
      <w:r w:rsidR="00ED7321" w:rsidRPr="006C0F4A">
        <w:rPr>
          <w:b/>
        </w:rPr>
        <w:t xml:space="preserve"> </w:t>
      </w:r>
      <w:r w:rsidR="00A025B0">
        <w:rPr>
          <w:b/>
        </w:rPr>
        <w:t>–</w:t>
      </w:r>
      <w:r w:rsidR="00ED7321" w:rsidRPr="006C0F4A">
        <w:rPr>
          <w:b/>
        </w:rPr>
        <w:t xml:space="preserve"> </w:t>
      </w:r>
      <w:r w:rsidR="00A025B0" w:rsidRPr="00615E6B">
        <w:t xml:space="preserve">returned </w:t>
      </w:r>
      <w:r w:rsidR="00615E6B" w:rsidRPr="00615E6B">
        <w:t xml:space="preserve">to department </w:t>
      </w:r>
      <w:r w:rsidR="00A025B0" w:rsidRPr="00615E6B">
        <w:t>with feedback</w:t>
      </w:r>
      <w:r w:rsidR="006C0F4A">
        <w:rPr>
          <w:b/>
        </w:rPr>
        <w:br/>
      </w: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3A2AB5" w:rsidRPr="002832D7" w:rsidRDefault="00615E6B" w:rsidP="006C0F4A">
      <w:pPr>
        <w:pStyle w:val="ListParagraph"/>
        <w:numPr>
          <w:ilvl w:val="2"/>
          <w:numId w:val="1"/>
        </w:numPr>
      </w:pPr>
      <w:r>
        <w:rPr>
          <w:b/>
        </w:rPr>
        <w:t>None</w:t>
      </w:r>
      <w:r w:rsidR="006C0F4A">
        <w:rPr>
          <w:b/>
        </w:rPr>
        <w:br/>
      </w:r>
    </w:p>
    <w:p w:rsidR="009319EF" w:rsidRDefault="00BB4E82" w:rsidP="006C64EB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  <w:r w:rsidR="00F06FD2">
        <w:rPr>
          <w:b/>
        </w:rPr>
        <w:br/>
      </w:r>
    </w:p>
    <w:p w:rsidR="009D0929" w:rsidRDefault="009D0929" w:rsidP="00A025B0">
      <w:pPr>
        <w:pStyle w:val="ListParagraph"/>
        <w:spacing w:after="0"/>
        <w:ind w:left="990"/>
      </w:pPr>
      <w:r>
        <w:t xml:space="preserve">Andy will check </w:t>
      </w:r>
      <w:r w:rsidR="00D71855">
        <w:t xml:space="preserve">with </w:t>
      </w:r>
      <w:r w:rsidR="00615E6B">
        <w:t xml:space="preserve">the Mathematics department to see if they feel MA100 </w:t>
      </w:r>
      <w:r>
        <w:t>sho</w:t>
      </w:r>
      <w:r w:rsidR="00A025B0">
        <w:t>uld count toward the Mathematics Competency Requirement.</w:t>
      </w:r>
    </w:p>
    <w:p w:rsidR="00D71855" w:rsidRDefault="00D71855" w:rsidP="00A025B0">
      <w:pPr>
        <w:pStyle w:val="ListParagraph"/>
        <w:spacing w:after="0"/>
        <w:ind w:left="990"/>
      </w:pPr>
    </w:p>
    <w:p w:rsidR="00D71855" w:rsidRDefault="00D71855" w:rsidP="00A025B0">
      <w:pPr>
        <w:pStyle w:val="ListParagraph"/>
        <w:spacing w:after="0"/>
        <w:ind w:left="990"/>
      </w:pPr>
      <w:proofErr w:type="spellStart"/>
      <w:r>
        <w:t>LaMart</w:t>
      </w:r>
      <w:proofErr w:type="spellEnd"/>
      <w:r>
        <w:t xml:space="preserve"> indicated that he will be out of town for the next meeting (Nov. 2).</w:t>
      </w:r>
    </w:p>
    <w:p w:rsidR="00D71855" w:rsidRDefault="00D71855" w:rsidP="00A025B0">
      <w:pPr>
        <w:pStyle w:val="ListParagraph"/>
        <w:spacing w:after="0"/>
        <w:ind w:left="990"/>
      </w:pPr>
    </w:p>
    <w:p w:rsidR="009D0929" w:rsidRDefault="009D0929" w:rsidP="00A41E17">
      <w:pPr>
        <w:spacing w:after="0"/>
      </w:pPr>
    </w:p>
    <w:p w:rsidR="00ED08D0" w:rsidRDefault="00ED08D0" w:rsidP="002E50C5">
      <w:r>
        <w:t>Meeting adjourned at</w:t>
      </w:r>
      <w:r w:rsidR="00D367E8">
        <w:t xml:space="preserve"> </w:t>
      </w:r>
      <w:r w:rsidR="00615E6B">
        <w:t>2:0</w:t>
      </w:r>
      <w:r w:rsidR="009D0929">
        <w:t>0</w:t>
      </w:r>
      <w:r w:rsidR="00F06FD2">
        <w:t xml:space="preserve"> </w:t>
      </w:r>
      <w:r>
        <w:t>p</w:t>
      </w:r>
      <w:r w:rsidR="00F06FD2">
        <w:t>.</w:t>
      </w:r>
      <w:r>
        <w:t>m.</w:t>
      </w:r>
    </w:p>
    <w:p w:rsidR="008E4077" w:rsidRP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sectPr w:rsidR="008E4077" w:rsidRPr="008E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F3B032E6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497B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D6AE808A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501C4"/>
    <w:rsid w:val="00050362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1D9F"/>
    <w:rsid w:val="000D2161"/>
    <w:rsid w:val="000D2818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677F"/>
    <w:rsid w:val="00136D2E"/>
    <w:rsid w:val="00137CBC"/>
    <w:rsid w:val="001415CE"/>
    <w:rsid w:val="00151449"/>
    <w:rsid w:val="00151D10"/>
    <w:rsid w:val="00152050"/>
    <w:rsid w:val="001573E9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6BC9"/>
    <w:rsid w:val="00201DB2"/>
    <w:rsid w:val="002034BF"/>
    <w:rsid w:val="00207CBE"/>
    <w:rsid w:val="00213454"/>
    <w:rsid w:val="0021546E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2F58BF"/>
    <w:rsid w:val="00300174"/>
    <w:rsid w:val="003118B8"/>
    <w:rsid w:val="0031452E"/>
    <w:rsid w:val="00314A6E"/>
    <w:rsid w:val="00316589"/>
    <w:rsid w:val="00322FFE"/>
    <w:rsid w:val="00335DE0"/>
    <w:rsid w:val="00340286"/>
    <w:rsid w:val="00342DFE"/>
    <w:rsid w:val="003433C6"/>
    <w:rsid w:val="00345F0F"/>
    <w:rsid w:val="00345F8D"/>
    <w:rsid w:val="00345FB0"/>
    <w:rsid w:val="00350323"/>
    <w:rsid w:val="00351924"/>
    <w:rsid w:val="003519E1"/>
    <w:rsid w:val="00352523"/>
    <w:rsid w:val="00353660"/>
    <w:rsid w:val="00356392"/>
    <w:rsid w:val="0035701D"/>
    <w:rsid w:val="00357B75"/>
    <w:rsid w:val="003612E5"/>
    <w:rsid w:val="00361868"/>
    <w:rsid w:val="00362135"/>
    <w:rsid w:val="00364471"/>
    <w:rsid w:val="003669E5"/>
    <w:rsid w:val="00372706"/>
    <w:rsid w:val="003755CA"/>
    <w:rsid w:val="003832C8"/>
    <w:rsid w:val="00383B15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138A"/>
    <w:rsid w:val="00402342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DCC"/>
    <w:rsid w:val="00485D4D"/>
    <w:rsid w:val="00490EBC"/>
    <w:rsid w:val="004A4A03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73"/>
    <w:rsid w:val="004D1875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76E"/>
    <w:rsid w:val="00594184"/>
    <w:rsid w:val="005942CC"/>
    <w:rsid w:val="00595EDF"/>
    <w:rsid w:val="00596E3F"/>
    <w:rsid w:val="005A0AE9"/>
    <w:rsid w:val="005A66EF"/>
    <w:rsid w:val="005B106A"/>
    <w:rsid w:val="005B3B8F"/>
    <w:rsid w:val="005B675F"/>
    <w:rsid w:val="005C0DD5"/>
    <w:rsid w:val="005C25DE"/>
    <w:rsid w:val="005C2DC3"/>
    <w:rsid w:val="005C642B"/>
    <w:rsid w:val="005C6FDA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595F"/>
    <w:rsid w:val="00635E56"/>
    <w:rsid w:val="0064598D"/>
    <w:rsid w:val="00645AF4"/>
    <w:rsid w:val="00651A9C"/>
    <w:rsid w:val="006529FC"/>
    <w:rsid w:val="00654A7F"/>
    <w:rsid w:val="00655415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F49"/>
    <w:rsid w:val="00746E11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B1AAF"/>
    <w:rsid w:val="007B2F8C"/>
    <w:rsid w:val="007B3F65"/>
    <w:rsid w:val="007B55AE"/>
    <w:rsid w:val="007B7C2B"/>
    <w:rsid w:val="007C0061"/>
    <w:rsid w:val="007C1882"/>
    <w:rsid w:val="007D05DE"/>
    <w:rsid w:val="007D3DF3"/>
    <w:rsid w:val="007D630A"/>
    <w:rsid w:val="007D6979"/>
    <w:rsid w:val="007E4BE8"/>
    <w:rsid w:val="007E50A4"/>
    <w:rsid w:val="007E5D07"/>
    <w:rsid w:val="007F16E7"/>
    <w:rsid w:val="007F55D8"/>
    <w:rsid w:val="008042FB"/>
    <w:rsid w:val="00804553"/>
    <w:rsid w:val="00804F31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63EA"/>
    <w:rsid w:val="0084287C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4BB0"/>
    <w:rsid w:val="00865396"/>
    <w:rsid w:val="00865752"/>
    <w:rsid w:val="00866726"/>
    <w:rsid w:val="008739A2"/>
    <w:rsid w:val="00874BE5"/>
    <w:rsid w:val="00875784"/>
    <w:rsid w:val="00876949"/>
    <w:rsid w:val="00881035"/>
    <w:rsid w:val="00881303"/>
    <w:rsid w:val="0088306B"/>
    <w:rsid w:val="00891899"/>
    <w:rsid w:val="008927B6"/>
    <w:rsid w:val="00897A68"/>
    <w:rsid w:val="00897E48"/>
    <w:rsid w:val="008A0EAB"/>
    <w:rsid w:val="008A1790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45C7"/>
    <w:rsid w:val="008C61A2"/>
    <w:rsid w:val="008C65F2"/>
    <w:rsid w:val="008C6948"/>
    <w:rsid w:val="008C6FBA"/>
    <w:rsid w:val="008D0E4E"/>
    <w:rsid w:val="008D59C1"/>
    <w:rsid w:val="008D5D2E"/>
    <w:rsid w:val="008D7FDA"/>
    <w:rsid w:val="008E3821"/>
    <w:rsid w:val="008E4077"/>
    <w:rsid w:val="008E4CC9"/>
    <w:rsid w:val="008E4F74"/>
    <w:rsid w:val="008F01E8"/>
    <w:rsid w:val="008F20B0"/>
    <w:rsid w:val="008F220B"/>
    <w:rsid w:val="008F3DB0"/>
    <w:rsid w:val="009013A9"/>
    <w:rsid w:val="0090316E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633D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A005BC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693"/>
    <w:rsid w:val="00B037E7"/>
    <w:rsid w:val="00B03CA0"/>
    <w:rsid w:val="00B03FCE"/>
    <w:rsid w:val="00B061CF"/>
    <w:rsid w:val="00B07F55"/>
    <w:rsid w:val="00B1145E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5D7"/>
    <w:rsid w:val="00B37B4F"/>
    <w:rsid w:val="00B42444"/>
    <w:rsid w:val="00B43865"/>
    <w:rsid w:val="00B455F9"/>
    <w:rsid w:val="00B462EB"/>
    <w:rsid w:val="00B47279"/>
    <w:rsid w:val="00B47826"/>
    <w:rsid w:val="00B50E69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9415A"/>
    <w:rsid w:val="00B9586D"/>
    <w:rsid w:val="00B973EA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C0C28"/>
    <w:rsid w:val="00BC39F0"/>
    <w:rsid w:val="00BC3F3C"/>
    <w:rsid w:val="00BC56E4"/>
    <w:rsid w:val="00BD3A04"/>
    <w:rsid w:val="00BD44FB"/>
    <w:rsid w:val="00BD4EC5"/>
    <w:rsid w:val="00BD67DB"/>
    <w:rsid w:val="00BD707D"/>
    <w:rsid w:val="00BE1351"/>
    <w:rsid w:val="00BE28F6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9C6"/>
    <w:rsid w:val="00D0309D"/>
    <w:rsid w:val="00D04DC0"/>
    <w:rsid w:val="00D06214"/>
    <w:rsid w:val="00D07B0F"/>
    <w:rsid w:val="00D11CF7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63EE"/>
    <w:rsid w:val="00D5328A"/>
    <w:rsid w:val="00D57607"/>
    <w:rsid w:val="00D61A96"/>
    <w:rsid w:val="00D648DD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63D5"/>
    <w:rsid w:val="00D86CAE"/>
    <w:rsid w:val="00D87AA6"/>
    <w:rsid w:val="00D906C2"/>
    <w:rsid w:val="00D90FA3"/>
    <w:rsid w:val="00D91C25"/>
    <w:rsid w:val="00D94959"/>
    <w:rsid w:val="00D96C83"/>
    <w:rsid w:val="00D96DAA"/>
    <w:rsid w:val="00DA4BFC"/>
    <w:rsid w:val="00DA55B8"/>
    <w:rsid w:val="00DA7C58"/>
    <w:rsid w:val="00DB2CCE"/>
    <w:rsid w:val="00DB48D0"/>
    <w:rsid w:val="00DB598E"/>
    <w:rsid w:val="00DB7348"/>
    <w:rsid w:val="00DB7DDB"/>
    <w:rsid w:val="00DC45EC"/>
    <w:rsid w:val="00DC4F59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3AC7"/>
    <w:rsid w:val="00EA3F04"/>
    <w:rsid w:val="00EB06D7"/>
    <w:rsid w:val="00EB09B9"/>
    <w:rsid w:val="00EB44B9"/>
    <w:rsid w:val="00EB5491"/>
    <w:rsid w:val="00EC0498"/>
    <w:rsid w:val="00EC6537"/>
    <w:rsid w:val="00ED08D0"/>
    <w:rsid w:val="00ED08D7"/>
    <w:rsid w:val="00ED7321"/>
    <w:rsid w:val="00EE1B2B"/>
    <w:rsid w:val="00EE7AC8"/>
    <w:rsid w:val="00EF4ECC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ED8"/>
    <w:rsid w:val="00F51620"/>
    <w:rsid w:val="00F51BEF"/>
    <w:rsid w:val="00F575C4"/>
    <w:rsid w:val="00F575EB"/>
    <w:rsid w:val="00F57BA4"/>
    <w:rsid w:val="00F60D92"/>
    <w:rsid w:val="00F60FE9"/>
    <w:rsid w:val="00F6140F"/>
    <w:rsid w:val="00F650D9"/>
    <w:rsid w:val="00F656A9"/>
    <w:rsid w:val="00F72688"/>
    <w:rsid w:val="00F7277F"/>
    <w:rsid w:val="00F72EDE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F0D7A"/>
    <w:rsid w:val="00FF1C42"/>
    <w:rsid w:val="00FF48DA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98B3"/>
  <w15:chartTrackingRefBased/>
  <w15:docId w15:val="{99BA2A08-0BC3-42BB-B90F-1CC6C8C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iseverywhere.com/ehome/age0218/588184/?&amp;utm_source=HLC+Programs+and+Events+Mailing+List&amp;utm_campaign=96ef265631-Feb+AGE+Workshop+Early+Reg_10%2F17&amp;utm_medium=email&amp;utm_term=0_7de2210d1d-96ef265631-909396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4897-D1C8-4106-BC4B-756C8851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9</cp:revision>
  <dcterms:created xsi:type="dcterms:W3CDTF">2017-10-05T15:54:00Z</dcterms:created>
  <dcterms:modified xsi:type="dcterms:W3CDTF">2017-11-09T14:30:00Z</dcterms:modified>
</cp:coreProperties>
</file>