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F7D1" w14:textId="7CFAA349" w:rsidR="009B587C" w:rsidRPr="009B587C" w:rsidRDefault="00226AC3" w:rsidP="009B587C">
      <w:pPr>
        <w:spacing w:after="0" w:line="240" w:lineRule="auto"/>
        <w:jc w:val="center"/>
        <w:rPr>
          <w:b/>
          <w:sz w:val="16"/>
          <w:szCs w:val="16"/>
        </w:rPr>
      </w:pPr>
      <w:r w:rsidRPr="008F264F">
        <w:rPr>
          <w:b/>
          <w:i/>
          <w:sz w:val="28"/>
          <w:szCs w:val="28"/>
        </w:rPr>
        <w:t>General Education Council</w:t>
      </w:r>
      <w:r w:rsidRPr="008F264F">
        <w:rPr>
          <w:b/>
          <w:sz w:val="28"/>
          <w:szCs w:val="28"/>
        </w:rPr>
        <w:br/>
      </w:r>
      <w:r w:rsidR="00DE5FCC">
        <w:rPr>
          <w:b/>
          <w:sz w:val="28"/>
          <w:szCs w:val="28"/>
        </w:rPr>
        <w:t>approved</w:t>
      </w:r>
      <w:bookmarkStart w:id="0" w:name="_GoBack"/>
      <w:bookmarkEnd w:id="0"/>
      <w:r w:rsidR="009B587C">
        <w:rPr>
          <w:b/>
          <w:sz w:val="28"/>
          <w:szCs w:val="28"/>
        </w:rPr>
        <w:t xml:space="preserve"> minutes</w:t>
      </w:r>
      <w:r w:rsidR="00977A7C" w:rsidRPr="008F264F">
        <w:rPr>
          <w:b/>
          <w:sz w:val="28"/>
          <w:szCs w:val="28"/>
        </w:rPr>
        <w:br/>
      </w:r>
      <w:r w:rsidR="003543DD">
        <w:rPr>
          <w:b/>
          <w:szCs w:val="28"/>
        </w:rPr>
        <w:t>Tuesday March 12</w:t>
      </w:r>
      <w:r w:rsidR="00C45FAC">
        <w:rPr>
          <w:b/>
          <w:szCs w:val="28"/>
        </w:rPr>
        <w:t>, 2019</w:t>
      </w:r>
      <w:r w:rsidR="00C70649" w:rsidRPr="008F264F">
        <w:rPr>
          <w:b/>
          <w:szCs w:val="28"/>
        </w:rPr>
        <w:br/>
      </w:r>
      <w:r w:rsidR="005472C5">
        <w:rPr>
          <w:b/>
          <w:szCs w:val="28"/>
        </w:rPr>
        <w:t>1</w:t>
      </w:r>
      <w:r w:rsidR="000A615B" w:rsidRPr="008F264F">
        <w:rPr>
          <w:b/>
          <w:szCs w:val="28"/>
        </w:rPr>
        <w:t>2</w:t>
      </w:r>
      <w:r w:rsidR="00C70649" w:rsidRPr="008F264F">
        <w:rPr>
          <w:b/>
          <w:szCs w:val="28"/>
        </w:rPr>
        <w:t>:</w:t>
      </w:r>
      <w:r w:rsidR="005472C5">
        <w:rPr>
          <w:b/>
          <w:szCs w:val="28"/>
        </w:rPr>
        <w:t>0</w:t>
      </w:r>
      <w:r w:rsidR="00C70649" w:rsidRPr="008F264F">
        <w:rPr>
          <w:b/>
          <w:szCs w:val="28"/>
        </w:rPr>
        <w:t>0</w:t>
      </w:r>
      <w:r w:rsidR="005472C5">
        <w:rPr>
          <w:b/>
          <w:szCs w:val="28"/>
        </w:rPr>
        <w:t>am-1:3</w:t>
      </w:r>
      <w:r w:rsidR="002B26B4" w:rsidRPr="008F264F">
        <w:rPr>
          <w:b/>
          <w:szCs w:val="28"/>
        </w:rPr>
        <w:t>0pm</w:t>
      </w:r>
      <w:r w:rsidR="00E4236E" w:rsidRPr="008F264F">
        <w:rPr>
          <w:b/>
          <w:szCs w:val="28"/>
        </w:rPr>
        <w:t xml:space="preserve"> p.m.</w:t>
      </w:r>
      <w:r w:rsidR="00B15473" w:rsidRPr="008F264F">
        <w:rPr>
          <w:b/>
          <w:szCs w:val="28"/>
        </w:rPr>
        <w:t xml:space="preserve">, </w:t>
      </w:r>
      <w:r w:rsidR="00C70649" w:rsidRPr="008F264F">
        <w:rPr>
          <w:b/>
          <w:szCs w:val="28"/>
        </w:rPr>
        <w:t xml:space="preserve">West </w:t>
      </w:r>
      <w:r w:rsidR="00B15473" w:rsidRPr="008F264F">
        <w:rPr>
          <w:b/>
          <w:szCs w:val="28"/>
        </w:rPr>
        <w:t xml:space="preserve">Science </w:t>
      </w:r>
      <w:r w:rsidR="001124A1" w:rsidRPr="008F264F">
        <w:rPr>
          <w:b/>
          <w:szCs w:val="28"/>
        </w:rPr>
        <w:t>2803</w:t>
      </w:r>
      <w:r w:rsidR="00FE0496" w:rsidRPr="008F264F">
        <w:rPr>
          <w:b/>
          <w:szCs w:val="28"/>
        </w:rPr>
        <w:br/>
      </w:r>
    </w:p>
    <w:tbl>
      <w:tblPr>
        <w:tblStyle w:val="TableGrid1"/>
        <w:tblW w:w="0" w:type="auto"/>
        <w:jc w:val="center"/>
        <w:tblLook w:val="04A0" w:firstRow="1" w:lastRow="0" w:firstColumn="1" w:lastColumn="0" w:noHBand="0" w:noVBand="1"/>
      </w:tblPr>
      <w:tblGrid>
        <w:gridCol w:w="1957"/>
        <w:gridCol w:w="1843"/>
        <w:gridCol w:w="1843"/>
        <w:gridCol w:w="1843"/>
      </w:tblGrid>
      <w:tr w:rsidR="009B587C" w:rsidRPr="009B587C" w14:paraId="03409112" w14:textId="77777777" w:rsidTr="00D729A4">
        <w:trPr>
          <w:trHeight w:val="340"/>
          <w:jc w:val="center"/>
        </w:trPr>
        <w:tc>
          <w:tcPr>
            <w:tcW w:w="1957" w:type="dxa"/>
            <w:vAlign w:val="center"/>
          </w:tcPr>
          <w:p w14:paraId="390AE4D1" w14:textId="77777777" w:rsidR="009B587C" w:rsidRPr="009B587C" w:rsidRDefault="009B587C" w:rsidP="009B587C">
            <w:pPr>
              <w:contextualSpacing/>
              <w:jc w:val="center"/>
              <w:rPr>
                <w:strike/>
                <w:sz w:val="16"/>
                <w:szCs w:val="16"/>
              </w:rPr>
            </w:pPr>
            <w:r w:rsidRPr="009B587C">
              <w:rPr>
                <w:strike/>
                <w:sz w:val="16"/>
                <w:szCs w:val="16"/>
              </w:rPr>
              <w:t>January 22, 2019</w:t>
            </w:r>
          </w:p>
        </w:tc>
        <w:tc>
          <w:tcPr>
            <w:tcW w:w="1843" w:type="dxa"/>
          </w:tcPr>
          <w:p w14:paraId="71F9023C" w14:textId="77777777" w:rsidR="009B587C" w:rsidRPr="009B587C" w:rsidRDefault="009B587C" w:rsidP="009B587C">
            <w:pPr>
              <w:jc w:val="center"/>
              <w:rPr>
                <w:strike/>
                <w:sz w:val="16"/>
                <w:szCs w:val="16"/>
              </w:rPr>
            </w:pPr>
            <w:r w:rsidRPr="009B587C">
              <w:rPr>
                <w:strike/>
                <w:sz w:val="16"/>
                <w:szCs w:val="16"/>
              </w:rPr>
              <w:t>February 5, 2019</w:t>
            </w:r>
          </w:p>
        </w:tc>
        <w:tc>
          <w:tcPr>
            <w:tcW w:w="1843" w:type="dxa"/>
            <w:vAlign w:val="center"/>
          </w:tcPr>
          <w:p w14:paraId="78D7AF9B" w14:textId="77777777" w:rsidR="009B587C" w:rsidRPr="009B587C" w:rsidRDefault="009B587C" w:rsidP="009B587C">
            <w:pPr>
              <w:jc w:val="center"/>
              <w:rPr>
                <w:sz w:val="16"/>
                <w:szCs w:val="16"/>
              </w:rPr>
            </w:pPr>
            <w:r w:rsidRPr="009B587C">
              <w:rPr>
                <w:sz w:val="16"/>
                <w:szCs w:val="16"/>
              </w:rPr>
              <w:t>March 12, 2019                        (NSF 2137)</w:t>
            </w:r>
          </w:p>
        </w:tc>
        <w:tc>
          <w:tcPr>
            <w:tcW w:w="1843" w:type="dxa"/>
          </w:tcPr>
          <w:p w14:paraId="0578B83C" w14:textId="77777777" w:rsidR="009B587C" w:rsidRPr="009B587C" w:rsidRDefault="009B587C" w:rsidP="009B587C">
            <w:pPr>
              <w:jc w:val="center"/>
              <w:rPr>
                <w:sz w:val="16"/>
                <w:szCs w:val="16"/>
              </w:rPr>
            </w:pPr>
            <w:r w:rsidRPr="009B587C">
              <w:rPr>
                <w:sz w:val="16"/>
                <w:szCs w:val="16"/>
              </w:rPr>
              <w:t>April 9, 2019</w:t>
            </w:r>
          </w:p>
        </w:tc>
      </w:tr>
      <w:tr w:rsidR="009B587C" w:rsidRPr="009B587C" w14:paraId="007A9D84" w14:textId="77777777" w:rsidTr="00D729A4">
        <w:trPr>
          <w:trHeight w:val="340"/>
          <w:jc w:val="center"/>
        </w:trPr>
        <w:tc>
          <w:tcPr>
            <w:tcW w:w="1957" w:type="dxa"/>
            <w:vAlign w:val="center"/>
          </w:tcPr>
          <w:p w14:paraId="5F0A06A6" w14:textId="77777777" w:rsidR="009B587C" w:rsidRPr="009B587C" w:rsidRDefault="009B587C" w:rsidP="009B587C">
            <w:pPr>
              <w:contextualSpacing/>
              <w:jc w:val="center"/>
              <w:rPr>
                <w:sz w:val="16"/>
                <w:szCs w:val="16"/>
              </w:rPr>
            </w:pPr>
          </w:p>
        </w:tc>
        <w:tc>
          <w:tcPr>
            <w:tcW w:w="1843" w:type="dxa"/>
          </w:tcPr>
          <w:p w14:paraId="1EAE0778" w14:textId="77777777" w:rsidR="009B587C" w:rsidRPr="009B587C" w:rsidRDefault="009B587C" w:rsidP="009B587C">
            <w:pPr>
              <w:contextualSpacing/>
              <w:jc w:val="center"/>
              <w:rPr>
                <w:strike/>
                <w:sz w:val="16"/>
                <w:szCs w:val="16"/>
              </w:rPr>
            </w:pPr>
            <w:r w:rsidRPr="009B587C">
              <w:rPr>
                <w:strike/>
                <w:sz w:val="16"/>
                <w:szCs w:val="16"/>
              </w:rPr>
              <w:t>February 19, 2019</w:t>
            </w:r>
          </w:p>
        </w:tc>
        <w:tc>
          <w:tcPr>
            <w:tcW w:w="1843" w:type="dxa"/>
            <w:vAlign w:val="center"/>
          </w:tcPr>
          <w:p w14:paraId="15614610" w14:textId="77777777" w:rsidR="009B587C" w:rsidRPr="009B587C" w:rsidRDefault="009B587C" w:rsidP="009B587C">
            <w:pPr>
              <w:contextualSpacing/>
              <w:jc w:val="center"/>
              <w:rPr>
                <w:sz w:val="16"/>
                <w:szCs w:val="16"/>
              </w:rPr>
            </w:pPr>
            <w:r w:rsidRPr="009B587C">
              <w:rPr>
                <w:sz w:val="16"/>
                <w:szCs w:val="16"/>
              </w:rPr>
              <w:t xml:space="preserve">March 26, 2019                        </w:t>
            </w:r>
          </w:p>
        </w:tc>
        <w:tc>
          <w:tcPr>
            <w:tcW w:w="1843" w:type="dxa"/>
          </w:tcPr>
          <w:p w14:paraId="4FC98185" w14:textId="77777777" w:rsidR="009B587C" w:rsidRPr="009B587C" w:rsidRDefault="009B587C" w:rsidP="009B587C">
            <w:pPr>
              <w:contextualSpacing/>
              <w:jc w:val="center"/>
              <w:rPr>
                <w:sz w:val="16"/>
                <w:szCs w:val="16"/>
              </w:rPr>
            </w:pPr>
            <w:r w:rsidRPr="009B587C">
              <w:rPr>
                <w:sz w:val="16"/>
                <w:szCs w:val="16"/>
              </w:rPr>
              <w:t>April 23, 2019</w:t>
            </w:r>
          </w:p>
        </w:tc>
      </w:tr>
    </w:tbl>
    <w:p w14:paraId="682BB937" w14:textId="0325F933" w:rsidR="00063632" w:rsidRDefault="009B587C" w:rsidP="009B587C">
      <w:pPr>
        <w:spacing w:after="0" w:line="240" w:lineRule="auto"/>
        <w:rPr>
          <w:szCs w:val="28"/>
        </w:rPr>
      </w:pPr>
      <w:r w:rsidRPr="009B587C">
        <w:rPr>
          <w:b/>
          <w:szCs w:val="28"/>
        </w:rPr>
        <w:t xml:space="preserve">Present: </w:t>
      </w:r>
      <w:r w:rsidRPr="009B587C">
        <w:rPr>
          <w:szCs w:val="28"/>
        </w:rPr>
        <w:t xml:space="preserve">Mike </w:t>
      </w:r>
      <w:proofErr w:type="spellStart"/>
      <w:r w:rsidRPr="009B587C">
        <w:rPr>
          <w:szCs w:val="28"/>
        </w:rPr>
        <w:t>Burgmeier</w:t>
      </w:r>
      <w:proofErr w:type="spellEnd"/>
      <w:r w:rsidRPr="009B587C">
        <w:rPr>
          <w:szCs w:val="28"/>
        </w:rPr>
        <w:t xml:space="preserve">, Jim </w:t>
      </w:r>
      <w:proofErr w:type="spellStart"/>
      <w:r w:rsidRPr="009B587C">
        <w:rPr>
          <w:szCs w:val="28"/>
        </w:rPr>
        <w:t>Cantrill</w:t>
      </w:r>
      <w:proofErr w:type="spellEnd"/>
      <w:r w:rsidRPr="009B587C">
        <w:rPr>
          <w:szCs w:val="28"/>
        </w:rPr>
        <w:t xml:space="preserve">, Brent Graves, </w:t>
      </w:r>
      <w:proofErr w:type="spellStart"/>
      <w:r w:rsidRPr="009B587C">
        <w:rPr>
          <w:szCs w:val="28"/>
        </w:rPr>
        <w:t>Lanae</w:t>
      </w:r>
      <w:proofErr w:type="spellEnd"/>
      <w:r w:rsidRPr="009B587C">
        <w:rPr>
          <w:szCs w:val="28"/>
        </w:rPr>
        <w:t xml:space="preserve"> </w:t>
      </w:r>
      <w:proofErr w:type="spellStart"/>
      <w:r w:rsidRPr="009B587C">
        <w:rPr>
          <w:szCs w:val="28"/>
        </w:rPr>
        <w:t>Joubert</w:t>
      </w:r>
      <w:proofErr w:type="spellEnd"/>
      <w:r w:rsidRPr="009B587C">
        <w:rPr>
          <w:szCs w:val="28"/>
        </w:rPr>
        <w:t xml:space="preserve">, Brian </w:t>
      </w:r>
      <w:proofErr w:type="spellStart"/>
      <w:r w:rsidRPr="009B587C">
        <w:rPr>
          <w:szCs w:val="28"/>
        </w:rPr>
        <w:t>Zinser</w:t>
      </w:r>
      <w:proofErr w:type="spellEnd"/>
      <w:r w:rsidRPr="009B587C">
        <w:rPr>
          <w:szCs w:val="28"/>
        </w:rPr>
        <w:t xml:space="preserve">, Kim </w:t>
      </w:r>
      <w:proofErr w:type="spellStart"/>
      <w:r w:rsidRPr="009B587C">
        <w:rPr>
          <w:szCs w:val="28"/>
        </w:rPr>
        <w:t>Rotundo</w:t>
      </w:r>
      <w:proofErr w:type="spellEnd"/>
      <w:r w:rsidRPr="009B587C">
        <w:rPr>
          <w:szCs w:val="28"/>
        </w:rPr>
        <w:t xml:space="preserve">, </w:t>
      </w:r>
      <w:proofErr w:type="spellStart"/>
      <w:r w:rsidRPr="009B587C">
        <w:rPr>
          <w:szCs w:val="28"/>
        </w:rPr>
        <w:t>Lamart</w:t>
      </w:r>
      <w:proofErr w:type="spellEnd"/>
      <w:r w:rsidRPr="009B587C">
        <w:rPr>
          <w:szCs w:val="28"/>
        </w:rPr>
        <w:t xml:space="preserve"> Hightower, Dan Cullen</w:t>
      </w:r>
    </w:p>
    <w:p w14:paraId="62D5DD8F" w14:textId="77777777" w:rsidR="009B587C" w:rsidRPr="008F264F" w:rsidRDefault="009B587C" w:rsidP="009B587C">
      <w:pPr>
        <w:spacing w:after="0" w:line="240" w:lineRule="auto"/>
        <w:rPr>
          <w:b/>
          <w:szCs w:val="28"/>
        </w:rPr>
      </w:pPr>
    </w:p>
    <w:p w14:paraId="706D671E" w14:textId="77777777" w:rsidR="004E2EB8" w:rsidRPr="008F264F" w:rsidRDefault="00240349" w:rsidP="004E2EB8">
      <w:pPr>
        <w:pStyle w:val="ListParagraph"/>
        <w:numPr>
          <w:ilvl w:val="0"/>
          <w:numId w:val="1"/>
        </w:numPr>
        <w:rPr>
          <w:b/>
        </w:rPr>
      </w:pPr>
      <w:r w:rsidRPr="008F264F">
        <w:rPr>
          <w:b/>
        </w:rPr>
        <w:t>Approval of Minutes</w:t>
      </w:r>
    </w:p>
    <w:p w14:paraId="0294E035" w14:textId="2D64774A" w:rsidR="002B26B4" w:rsidRPr="008F264F" w:rsidRDefault="00DE5FCC" w:rsidP="002B26B4">
      <w:pPr>
        <w:pStyle w:val="ListParagraph"/>
        <w:numPr>
          <w:ilvl w:val="1"/>
          <w:numId w:val="1"/>
        </w:numPr>
        <w:rPr>
          <w:b/>
        </w:rPr>
      </w:pPr>
      <w:hyperlink r:id="rId6" w:history="1">
        <w:r w:rsidR="003543DD">
          <w:rPr>
            <w:rStyle w:val="Hyperlink"/>
            <w:b/>
          </w:rPr>
          <w:t>February 19</w:t>
        </w:r>
        <w:r w:rsidR="00C45FAC" w:rsidRPr="00392D33">
          <w:rPr>
            <w:rStyle w:val="Hyperlink"/>
            <w:b/>
          </w:rPr>
          <w:t>, 2019</w:t>
        </w:r>
      </w:hyperlink>
      <w:r w:rsidR="009B587C">
        <w:rPr>
          <w:rStyle w:val="Hyperlink"/>
          <w:b/>
        </w:rPr>
        <w:t xml:space="preserve"> </w:t>
      </w:r>
      <w:r w:rsidR="005D1D4D">
        <w:rPr>
          <w:rStyle w:val="Hyperlink"/>
          <w:color w:val="000000" w:themeColor="text1"/>
          <w:u w:val="none"/>
        </w:rPr>
        <w:t>-a</w:t>
      </w:r>
      <w:r w:rsidR="00A90646" w:rsidRPr="00A90646">
        <w:rPr>
          <w:rStyle w:val="Hyperlink"/>
          <w:color w:val="000000" w:themeColor="text1"/>
          <w:u w:val="none"/>
        </w:rPr>
        <w:t>pproved 3.12.19</w:t>
      </w:r>
    </w:p>
    <w:p w14:paraId="56729ADC" w14:textId="24C8392C" w:rsidR="00A37256" w:rsidRPr="008F264F" w:rsidRDefault="00A37256" w:rsidP="002B26B4">
      <w:pPr>
        <w:pStyle w:val="ListParagraph"/>
        <w:numPr>
          <w:ilvl w:val="0"/>
          <w:numId w:val="1"/>
        </w:numPr>
        <w:rPr>
          <w:b/>
        </w:rPr>
      </w:pPr>
      <w:r w:rsidRPr="008F264F">
        <w:rPr>
          <w:b/>
        </w:rPr>
        <w:t xml:space="preserve">Reports:  </w:t>
      </w:r>
    </w:p>
    <w:p w14:paraId="111BCD78" w14:textId="77777777" w:rsidR="00A90646" w:rsidRDefault="002B26B4" w:rsidP="00C97B57">
      <w:pPr>
        <w:pStyle w:val="ListParagraph"/>
        <w:numPr>
          <w:ilvl w:val="1"/>
          <w:numId w:val="1"/>
        </w:numPr>
        <w:rPr>
          <w:b/>
        </w:rPr>
      </w:pPr>
      <w:r w:rsidRPr="00C97B57">
        <w:rPr>
          <w:b/>
        </w:rPr>
        <w:t xml:space="preserve">Jim </w:t>
      </w:r>
      <w:proofErr w:type="spellStart"/>
      <w:r w:rsidRPr="00C97B57">
        <w:rPr>
          <w:b/>
        </w:rPr>
        <w:t>Cantrill</w:t>
      </w:r>
      <w:proofErr w:type="spellEnd"/>
      <w:r w:rsidR="001529AF">
        <w:rPr>
          <w:b/>
        </w:rPr>
        <w:t xml:space="preserve"> (Director)</w:t>
      </w:r>
      <w:r w:rsidR="009B587C">
        <w:rPr>
          <w:b/>
        </w:rPr>
        <w:t xml:space="preserve"> </w:t>
      </w:r>
    </w:p>
    <w:p w14:paraId="41305D34" w14:textId="1411FCCC" w:rsidR="00282834" w:rsidRPr="00A90646" w:rsidRDefault="00A90646" w:rsidP="00A90646">
      <w:pPr>
        <w:pStyle w:val="ListParagraph"/>
        <w:numPr>
          <w:ilvl w:val="0"/>
          <w:numId w:val="15"/>
        </w:numPr>
        <w:rPr>
          <w:b/>
        </w:rPr>
      </w:pPr>
      <w:r>
        <w:t>next week in Detroit for GL student success conference for LEAP MI meeting – regional roundtables, videos of high impact student practices, thinking of changing the name from LEAP</w:t>
      </w:r>
    </w:p>
    <w:p w14:paraId="4622B220" w14:textId="7090905D" w:rsidR="00A90646" w:rsidRDefault="00A90646" w:rsidP="00A90646">
      <w:pPr>
        <w:pStyle w:val="ListParagraph"/>
        <w:numPr>
          <w:ilvl w:val="0"/>
          <w:numId w:val="15"/>
        </w:numPr>
      </w:pPr>
      <w:r w:rsidRPr="00A90646">
        <w:t>Dan, Judy, Jim &amp; Jason go to the HLC meeting to target Gen Ed symposiums</w:t>
      </w:r>
    </w:p>
    <w:p w14:paraId="74FF32A6" w14:textId="6D7039AF" w:rsidR="00A90646" w:rsidRDefault="00A90646" w:rsidP="00A90646">
      <w:pPr>
        <w:pStyle w:val="ListParagraph"/>
        <w:numPr>
          <w:ilvl w:val="0"/>
          <w:numId w:val="15"/>
        </w:numPr>
      </w:pPr>
      <w:r>
        <w:t>MU145 was approved for GEN ED</w:t>
      </w:r>
      <w:r w:rsidR="005D1D4D">
        <w:t xml:space="preserve"> for Human Expression</w:t>
      </w:r>
      <w:r>
        <w:t xml:space="preserve"> end of Feb 2019, Jim to place a copy on the Share site</w:t>
      </w:r>
    </w:p>
    <w:p w14:paraId="1273FECF" w14:textId="31745161" w:rsidR="00A90646" w:rsidRPr="00A90646" w:rsidRDefault="00A90646" w:rsidP="00A90646">
      <w:pPr>
        <w:pStyle w:val="ListParagraph"/>
        <w:numPr>
          <w:ilvl w:val="0"/>
          <w:numId w:val="15"/>
        </w:numPr>
      </w:pPr>
      <w:r>
        <w:t xml:space="preserve">Academic Affairs person to be appointed (Rachel Anderson) to help complete </w:t>
      </w:r>
      <w:r w:rsidR="005D1D4D">
        <w:t>house</w:t>
      </w:r>
      <w:r w:rsidR="00C5789B">
        <w:t>-</w:t>
      </w:r>
      <w:r w:rsidR="005D1D4D">
        <w:t xml:space="preserve"> keeping jobs for GEC (i.e. </w:t>
      </w:r>
      <w:r>
        <w:t>agendas and approved documents in the correct place on the share site</w:t>
      </w:r>
      <w:r w:rsidR="005D1D4D">
        <w:t>)</w:t>
      </w:r>
    </w:p>
    <w:p w14:paraId="3C591A6D" w14:textId="0994E5A6" w:rsidR="001529AF" w:rsidRDefault="001529AF" w:rsidP="00C97B57">
      <w:pPr>
        <w:pStyle w:val="ListParagraph"/>
        <w:numPr>
          <w:ilvl w:val="1"/>
          <w:numId w:val="1"/>
        </w:numPr>
        <w:rPr>
          <w:b/>
        </w:rPr>
      </w:pPr>
      <w:r>
        <w:rPr>
          <w:b/>
        </w:rPr>
        <w:t>Brent Grave</w:t>
      </w:r>
      <w:r w:rsidR="001551D1">
        <w:rPr>
          <w:b/>
        </w:rPr>
        <w:t>s</w:t>
      </w:r>
      <w:r>
        <w:rPr>
          <w:b/>
        </w:rPr>
        <w:t xml:space="preserve"> (Chair)</w:t>
      </w:r>
      <w:r w:rsidR="009B587C">
        <w:rPr>
          <w:b/>
        </w:rPr>
        <w:t xml:space="preserve"> </w:t>
      </w:r>
    </w:p>
    <w:p w14:paraId="0A26F03A" w14:textId="77777777" w:rsidR="005D1D4D" w:rsidRDefault="005D1D4D" w:rsidP="005D1D4D">
      <w:pPr>
        <w:pStyle w:val="ListParagraph"/>
        <w:numPr>
          <w:ilvl w:val="0"/>
          <w:numId w:val="16"/>
        </w:numPr>
      </w:pPr>
      <w:r w:rsidRPr="005D1D4D">
        <w:t xml:space="preserve">How </w:t>
      </w:r>
      <w:r>
        <w:t>will the</w:t>
      </w:r>
      <w:r w:rsidRPr="005D1D4D">
        <w:t xml:space="preserve"> new </w:t>
      </w:r>
      <w:r>
        <w:t>accreditation system</w:t>
      </w:r>
      <w:r w:rsidRPr="005D1D4D">
        <w:t xml:space="preserve"> differ from our previous one? </w:t>
      </w:r>
    </w:p>
    <w:p w14:paraId="3BF3A029" w14:textId="713E5AA9" w:rsidR="008E1E0F" w:rsidRDefault="008E1E0F" w:rsidP="008E1E0F">
      <w:pPr>
        <w:shd w:val="clear" w:color="auto" w:fill="FFFFFF"/>
        <w:spacing w:after="0" w:line="240" w:lineRule="auto"/>
        <w:ind w:left="2880" w:hanging="720"/>
      </w:pPr>
      <w:r w:rsidRPr="005D1D4D">
        <w:t xml:space="preserve">Dan- </w:t>
      </w:r>
      <w:r>
        <w:t xml:space="preserve">it will </w:t>
      </w:r>
      <w:r w:rsidRPr="005D1D4D">
        <w:t>differ a lot</w:t>
      </w:r>
      <w:r>
        <w:t>. Old system, the AQIP Pathway, required</w:t>
      </w:r>
      <w:r w:rsidRPr="005D1D4D">
        <w:t xml:space="preserve"> </w:t>
      </w:r>
      <w:proofErr w:type="gramStart"/>
      <w:r w:rsidRPr="005D1D4D">
        <w:t>2</w:t>
      </w:r>
      <w:proofErr w:type="gramEnd"/>
      <w:r w:rsidRPr="005D1D4D">
        <w:t xml:space="preserve"> </w:t>
      </w:r>
      <w:r>
        <w:t xml:space="preserve">comprehensive reviews with </w:t>
      </w:r>
      <w:r w:rsidRPr="005D1D4D">
        <w:t>visits in 8 year cycle</w:t>
      </w:r>
      <w:r>
        <w:t>, with the NMU self-study</w:t>
      </w:r>
      <w:r w:rsidRPr="005D1D4D">
        <w:t xml:space="preserve"> organized by AQIP standards. </w:t>
      </w:r>
      <w:r>
        <w:t xml:space="preserve">The Open Pathway is a 10-year cycle and doesn’t require a mid-point comprehensive review, but rather has a </w:t>
      </w:r>
      <w:r w:rsidRPr="005D1D4D">
        <w:t>virtual review at year</w:t>
      </w:r>
      <w:r>
        <w:t xml:space="preserve"> 4 with a written self-</w:t>
      </w:r>
      <w:r w:rsidRPr="005D1D4D">
        <w:t xml:space="preserve">study organized around the criteria for accreditation – </w:t>
      </w:r>
      <w:r>
        <w:t xml:space="preserve">the </w:t>
      </w:r>
      <w:r w:rsidRPr="005D1D4D">
        <w:t xml:space="preserve">reporting </w:t>
      </w:r>
      <w:r>
        <w:t xml:space="preserve">will be </w:t>
      </w:r>
      <w:r w:rsidRPr="005D1D4D">
        <w:t>organized differently</w:t>
      </w:r>
      <w:r>
        <w:t>, but the standards are not new</w:t>
      </w:r>
      <w:r w:rsidRPr="005D1D4D">
        <w:t xml:space="preserve">. </w:t>
      </w:r>
      <w:r>
        <w:t xml:space="preserve">We will have a comprehensive review with a visit at the 10 year of the cycle. The self-study will run about 70 pages of narrative, linked to supporting evidence. Reports are organized on the 21 core components of HLC’s </w:t>
      </w:r>
      <w:proofErr w:type="gramStart"/>
      <w:r>
        <w:t>5</w:t>
      </w:r>
      <w:proofErr w:type="gramEnd"/>
      <w:r>
        <w:t xml:space="preserve"> criteria for accreditation. </w:t>
      </w:r>
      <w:r w:rsidRPr="005D1D4D">
        <w:t xml:space="preserve">GEN ED </w:t>
      </w:r>
      <w:r>
        <w:t xml:space="preserve">is specifically mentioned in a couple </w:t>
      </w:r>
      <w:r w:rsidRPr="005D1D4D">
        <w:t>components</w:t>
      </w:r>
      <w:r>
        <w:t>, so we will report in the self-</w:t>
      </w:r>
      <w:r w:rsidRPr="005D1D4D">
        <w:t xml:space="preserve">study at 4 </w:t>
      </w:r>
      <w:proofErr w:type="spellStart"/>
      <w:r w:rsidRPr="005D1D4D">
        <w:t>yr</w:t>
      </w:r>
      <w:proofErr w:type="spellEnd"/>
      <w:r w:rsidRPr="005D1D4D">
        <w:t xml:space="preserve"> </w:t>
      </w:r>
      <w:r>
        <w:t xml:space="preserve">and 10 year </w:t>
      </w:r>
      <w:r w:rsidRPr="005D1D4D">
        <w:t>point</w:t>
      </w:r>
      <w:r>
        <w:t>s</w:t>
      </w:r>
      <w:r w:rsidRPr="005D1D4D">
        <w:t xml:space="preserve">. Shaun </w:t>
      </w:r>
      <w:proofErr w:type="spellStart"/>
      <w:r w:rsidRPr="005D1D4D">
        <w:t>Thunell</w:t>
      </w:r>
      <w:proofErr w:type="spellEnd"/>
      <w:r w:rsidRPr="005D1D4D">
        <w:t xml:space="preserve"> </w:t>
      </w:r>
      <w:r>
        <w:t>(Assistant Prof and Director of Radiology program) will work as researcher and writer for the self-study that’s due in 2020; he will work with</w:t>
      </w:r>
      <w:r w:rsidRPr="005D1D4D">
        <w:t xml:space="preserve"> GEC </w:t>
      </w:r>
      <w:r>
        <w:t>in the next year gathering relevant information</w:t>
      </w:r>
      <w:r w:rsidRPr="005D1D4D">
        <w:t>.</w:t>
      </w:r>
      <w:r>
        <w:t xml:space="preserve">  Dan emailed the GEC the following from the HLC:</w:t>
      </w:r>
    </w:p>
    <w:p w14:paraId="12376374" w14:textId="77777777" w:rsidR="008E1E0F" w:rsidRDefault="008E1E0F" w:rsidP="004F53FF">
      <w:pPr>
        <w:shd w:val="clear" w:color="auto" w:fill="FFFFFF"/>
        <w:spacing w:after="0" w:line="240" w:lineRule="auto"/>
        <w:ind w:hanging="720"/>
      </w:pPr>
    </w:p>
    <w:p w14:paraId="75925B0F" w14:textId="0C541F09" w:rsidR="004F53FF" w:rsidRDefault="004F53FF" w:rsidP="004F53FF">
      <w:pPr>
        <w:shd w:val="clear" w:color="auto" w:fill="FFFFFF"/>
        <w:spacing w:after="0" w:line="240" w:lineRule="auto"/>
        <w:ind w:hanging="720"/>
        <w:rPr>
          <w:rFonts w:ascii="Calibri" w:hAnsi="Calibri" w:cs="Calibri"/>
          <w:color w:val="500050"/>
        </w:rPr>
      </w:pPr>
      <w:r>
        <w:rPr>
          <w:rFonts w:ascii="Calibri" w:hAnsi="Calibri" w:cs="Calibri"/>
          <w:b/>
          <w:bCs/>
          <w:color w:val="500050"/>
        </w:rPr>
        <w:t>Criteria for Accreditation</w:t>
      </w:r>
      <w:r>
        <w:rPr>
          <w:rFonts w:ascii="Calibri" w:hAnsi="Calibri" w:cs="Calibri"/>
          <w:color w:val="500050"/>
        </w:rPr>
        <w:t> (</w:t>
      </w:r>
      <w:hyperlink r:id="rId7" w:tgtFrame="_blank" w:history="1">
        <w:r>
          <w:rPr>
            <w:rStyle w:val="Hyperlink"/>
            <w:rFonts w:ascii="Calibri" w:hAnsi="Calibri" w:cs="Calibri"/>
            <w:color w:val="1155CC"/>
          </w:rPr>
          <w:t>https://www.hlcommission.org/Policies/criteria-and-core-components.html</w:t>
        </w:r>
      </w:hyperlink>
      <w:r>
        <w:rPr>
          <w:rFonts w:ascii="Calibri" w:hAnsi="Calibri" w:cs="Calibri"/>
          <w:color w:val="500050"/>
        </w:rPr>
        <w:t>)</w:t>
      </w:r>
    </w:p>
    <w:p w14:paraId="0ABC3CF9" w14:textId="77777777" w:rsidR="004F53FF" w:rsidRDefault="004F53FF" w:rsidP="004F53FF">
      <w:pPr>
        <w:shd w:val="clear" w:color="auto" w:fill="FFFFFF"/>
        <w:spacing w:after="0" w:line="240" w:lineRule="auto"/>
        <w:ind w:hanging="720"/>
        <w:rPr>
          <w:rFonts w:ascii="Calibri" w:hAnsi="Calibri" w:cs="Calibri"/>
          <w:color w:val="500050"/>
        </w:rPr>
      </w:pPr>
      <w:r w:rsidRPr="004F53FF">
        <w:rPr>
          <w:rFonts w:ascii="Calibri" w:hAnsi="Calibri" w:cs="Calibri"/>
          <w:b/>
          <w:color w:val="500050"/>
        </w:rPr>
        <w:t>Criterion 3</w:t>
      </w:r>
      <w:r>
        <w:rPr>
          <w:rFonts w:ascii="Calibri" w:hAnsi="Calibri" w:cs="Calibri"/>
          <w:color w:val="500050"/>
        </w:rPr>
        <w:t>. Teaching and Learning: Quality, Resources, and Support</w:t>
      </w:r>
    </w:p>
    <w:p w14:paraId="727BCCEF" w14:textId="77777777" w:rsidR="004F53FF" w:rsidRDefault="004F53FF" w:rsidP="004F53FF">
      <w:pPr>
        <w:shd w:val="clear" w:color="auto" w:fill="FFFFFF"/>
        <w:spacing w:after="0" w:line="240" w:lineRule="auto"/>
        <w:ind w:hanging="720"/>
        <w:rPr>
          <w:rFonts w:ascii="Calibri" w:hAnsi="Calibri" w:cs="Calibri"/>
          <w:color w:val="500050"/>
        </w:rPr>
      </w:pPr>
      <w:r>
        <w:rPr>
          <w:rFonts w:ascii="Calibri" w:hAnsi="Calibri" w:cs="Calibri"/>
          <w:color w:val="500050"/>
        </w:rPr>
        <w:t>The institution provides high quality education, wherever and however its offerings are delivered.</w:t>
      </w:r>
    </w:p>
    <w:p w14:paraId="1271DAAC" w14:textId="77777777" w:rsidR="004F53FF" w:rsidRDefault="004F53FF" w:rsidP="004F53FF">
      <w:pPr>
        <w:shd w:val="clear" w:color="auto" w:fill="FFFFFF"/>
        <w:spacing w:after="0" w:line="240" w:lineRule="auto"/>
        <w:ind w:left="720" w:hanging="720"/>
        <w:rPr>
          <w:rFonts w:ascii="Calibri" w:hAnsi="Calibri" w:cs="Calibri"/>
          <w:color w:val="500050"/>
        </w:rPr>
      </w:pPr>
      <w:proofErr w:type="gramStart"/>
      <w:r w:rsidRPr="004F53FF">
        <w:rPr>
          <w:rFonts w:ascii="Calibri" w:hAnsi="Calibri" w:cs="Calibri"/>
          <w:b/>
          <w:color w:val="500050"/>
        </w:rPr>
        <w:t>3.B</w:t>
      </w:r>
      <w:proofErr w:type="gramEnd"/>
      <w:r w:rsidRPr="004F53FF">
        <w:rPr>
          <w:rFonts w:ascii="Calibri" w:hAnsi="Calibri" w:cs="Calibri"/>
          <w:b/>
          <w:color w:val="500050"/>
        </w:rPr>
        <w:t>.</w:t>
      </w:r>
      <w:r>
        <w:rPr>
          <w:rFonts w:ascii="Calibri" w:hAnsi="Calibri" w:cs="Calibri"/>
          <w:color w:val="500050"/>
        </w:rPr>
        <w:t xml:space="preserve"> The institution demonstrates that the exercise of intellectual inquiry and the acquisition, application, and integration of broad learning and skills are integral to its educational programs.</w:t>
      </w:r>
    </w:p>
    <w:p w14:paraId="34DEB70D" w14:textId="77777777" w:rsidR="004F53FF" w:rsidRDefault="004F53FF" w:rsidP="004F53FF">
      <w:pPr>
        <w:shd w:val="clear" w:color="auto" w:fill="FFFFFF"/>
        <w:spacing w:after="0" w:line="240" w:lineRule="auto"/>
        <w:ind w:left="2160" w:hanging="720"/>
        <w:rPr>
          <w:rFonts w:ascii="Calibri" w:hAnsi="Calibri" w:cs="Calibri"/>
          <w:color w:val="500050"/>
        </w:rPr>
      </w:pPr>
      <w:r w:rsidRPr="004F53FF">
        <w:rPr>
          <w:rFonts w:ascii="Calibri" w:hAnsi="Calibri" w:cs="Calibri"/>
          <w:b/>
          <w:color w:val="500050"/>
        </w:rPr>
        <w:t>1.</w:t>
      </w:r>
      <w:r>
        <w:rPr>
          <w:rFonts w:ascii="Calibri" w:hAnsi="Calibri" w:cs="Calibri"/>
          <w:color w:val="500050"/>
        </w:rPr>
        <w:t xml:space="preserve"> The general education program is appropriate to the mission, educational offerings, and degree levels of the institution.</w:t>
      </w:r>
    </w:p>
    <w:p w14:paraId="5F213AE6" w14:textId="77777777" w:rsidR="004F53FF" w:rsidRDefault="004F53FF" w:rsidP="004F53FF">
      <w:pPr>
        <w:shd w:val="clear" w:color="auto" w:fill="FFFFFF"/>
        <w:spacing w:after="0" w:line="240" w:lineRule="auto"/>
        <w:ind w:left="2160" w:hanging="720"/>
        <w:rPr>
          <w:rFonts w:ascii="Calibri" w:hAnsi="Calibri" w:cs="Calibri"/>
          <w:color w:val="500050"/>
        </w:rPr>
      </w:pPr>
      <w:proofErr w:type="gramStart"/>
      <w:r w:rsidRPr="004F53FF">
        <w:rPr>
          <w:rFonts w:ascii="Calibri" w:hAnsi="Calibri" w:cs="Calibri"/>
          <w:b/>
          <w:color w:val="500050"/>
        </w:rPr>
        <w:lastRenderedPageBreak/>
        <w:t>2.</w:t>
      </w:r>
      <w:r>
        <w:rPr>
          <w:rFonts w:ascii="Calibri" w:hAnsi="Calibri" w:cs="Calibri"/>
          <w:color w:val="500050"/>
        </w:rPr>
        <w:t xml:space="preserve"> The institution articulates the purposes, content, and intended learning outcomes of its undergraduate general education requirements.</w:t>
      </w:r>
      <w:proofErr w:type="gramEnd"/>
      <w:r>
        <w:rPr>
          <w:rFonts w:ascii="Calibri" w:hAnsi="Calibri" w:cs="Calibri"/>
          <w:color w:val="500050"/>
        </w:rPr>
        <w:t xml:space="preserve">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18DD66D8" w14:textId="77777777" w:rsidR="004F53FF" w:rsidRDefault="004F53FF" w:rsidP="004F53FF">
      <w:pPr>
        <w:shd w:val="clear" w:color="auto" w:fill="FFFFFF"/>
        <w:spacing w:after="0" w:line="240" w:lineRule="auto"/>
        <w:ind w:hanging="720"/>
        <w:rPr>
          <w:rFonts w:ascii="Calibri" w:hAnsi="Calibri" w:cs="Calibri"/>
          <w:color w:val="500050"/>
        </w:rPr>
      </w:pPr>
      <w:r>
        <w:rPr>
          <w:rFonts w:ascii="Calibri" w:hAnsi="Calibri" w:cs="Calibri"/>
          <w:color w:val="500050"/>
        </w:rPr>
        <w:t> </w:t>
      </w:r>
    </w:p>
    <w:p w14:paraId="0B47A8B6" w14:textId="77777777" w:rsidR="004F53FF" w:rsidRDefault="004F53FF" w:rsidP="004F53FF">
      <w:pPr>
        <w:shd w:val="clear" w:color="auto" w:fill="FFFFFF"/>
        <w:spacing w:after="0" w:line="240" w:lineRule="auto"/>
        <w:ind w:hanging="720"/>
        <w:rPr>
          <w:rFonts w:ascii="Calibri" w:hAnsi="Calibri" w:cs="Calibri"/>
          <w:color w:val="500050"/>
        </w:rPr>
      </w:pPr>
      <w:r>
        <w:rPr>
          <w:rFonts w:ascii="Calibri" w:hAnsi="Calibri" w:cs="Calibri"/>
          <w:b/>
          <w:bCs/>
          <w:color w:val="500050"/>
        </w:rPr>
        <w:t>Assumed Practices</w:t>
      </w:r>
      <w:r>
        <w:rPr>
          <w:rFonts w:ascii="Calibri" w:hAnsi="Calibri" w:cs="Calibri"/>
          <w:color w:val="500050"/>
        </w:rPr>
        <w:t> (</w:t>
      </w:r>
      <w:hyperlink r:id="rId8" w:tgtFrame="_blank" w:history="1">
        <w:r>
          <w:rPr>
            <w:rStyle w:val="Hyperlink"/>
            <w:rFonts w:ascii="Calibri" w:hAnsi="Calibri" w:cs="Calibri"/>
            <w:color w:val="1155CC"/>
          </w:rPr>
          <w:t>https://www.hlcommission.org/Policies/assumed-practices.html</w:t>
        </w:r>
      </w:hyperlink>
      <w:r>
        <w:rPr>
          <w:rFonts w:ascii="Calibri" w:hAnsi="Calibri" w:cs="Calibri"/>
          <w:color w:val="500050"/>
        </w:rPr>
        <w:t>)</w:t>
      </w:r>
    </w:p>
    <w:p w14:paraId="400B2F25" w14:textId="2EC30947" w:rsidR="004F53FF" w:rsidRDefault="004F53FF" w:rsidP="004F53FF">
      <w:pPr>
        <w:shd w:val="clear" w:color="auto" w:fill="FFFFFF"/>
        <w:spacing w:after="0" w:line="240" w:lineRule="auto"/>
        <w:ind w:left="720" w:hanging="720"/>
        <w:rPr>
          <w:rFonts w:ascii="Calibri" w:hAnsi="Calibri" w:cs="Calibri"/>
          <w:color w:val="500050"/>
        </w:rPr>
      </w:pPr>
      <w:r w:rsidRPr="004F53FF">
        <w:rPr>
          <w:rFonts w:ascii="Calibri" w:hAnsi="Calibri" w:cs="Calibri"/>
          <w:b/>
          <w:color w:val="500050"/>
        </w:rPr>
        <w:t>B.</w:t>
      </w:r>
      <w:r>
        <w:rPr>
          <w:rFonts w:ascii="Calibri" w:hAnsi="Calibri" w:cs="Calibri"/>
          <w:color w:val="500050"/>
        </w:rPr>
        <w:t xml:space="preserve"> Teaching and Learning: Quality, Resources, and Support</w:t>
      </w:r>
    </w:p>
    <w:p w14:paraId="081C7DE8" w14:textId="77777777" w:rsidR="004F53FF" w:rsidRDefault="004F53FF" w:rsidP="004F53FF">
      <w:pPr>
        <w:shd w:val="clear" w:color="auto" w:fill="FFFFFF"/>
        <w:spacing w:after="0" w:line="240" w:lineRule="auto"/>
        <w:ind w:left="1440" w:hanging="720"/>
        <w:rPr>
          <w:rFonts w:ascii="Calibri" w:hAnsi="Calibri" w:cs="Calibri"/>
          <w:color w:val="500050"/>
        </w:rPr>
      </w:pPr>
      <w:r w:rsidRPr="004F53FF">
        <w:rPr>
          <w:rFonts w:ascii="Calibri" w:hAnsi="Calibri" w:cs="Calibri"/>
          <w:b/>
          <w:color w:val="500050"/>
        </w:rPr>
        <w:t>1.</w:t>
      </w:r>
      <w:r>
        <w:rPr>
          <w:rFonts w:ascii="Calibri" w:hAnsi="Calibri" w:cs="Calibri"/>
          <w:color w:val="500050"/>
        </w:rPr>
        <w:t xml:space="preserve"> Programs, Courses, and Credits</w:t>
      </w:r>
    </w:p>
    <w:p w14:paraId="799270D7" w14:textId="64B7079C" w:rsidR="004F53FF" w:rsidRPr="004F53FF" w:rsidRDefault="004F53FF" w:rsidP="004F53FF">
      <w:pPr>
        <w:shd w:val="clear" w:color="auto" w:fill="FFFFFF"/>
        <w:spacing w:after="0" w:line="240" w:lineRule="auto"/>
        <w:ind w:left="2160" w:hanging="720"/>
        <w:rPr>
          <w:rFonts w:ascii="Calibri" w:hAnsi="Calibri" w:cs="Calibri"/>
          <w:color w:val="500050"/>
        </w:rPr>
      </w:pPr>
      <w:r w:rsidRPr="004F53FF">
        <w:rPr>
          <w:rFonts w:ascii="Calibri" w:hAnsi="Calibri" w:cs="Calibri"/>
          <w:b/>
          <w:color w:val="500050"/>
        </w:rPr>
        <w:t>h.</w:t>
      </w:r>
      <w:r>
        <w:rPr>
          <w:rFonts w:ascii="Calibri" w:hAnsi="Calibri" w:cs="Calibri"/>
          <w:color w:val="500050"/>
        </w:rPr>
        <w:t xml:space="preserve"> The institution maintains a minimum requirement for general education for all of its undergraduate programs whether through a traditional practice of distributed curricula (15 semester credits for AAS degrees, 24 for AS or AA degrees, and 30 for bachelor’s degrees) or through integrated, embedded, interdisciplinary, or other accepted models that demonstrate a minimum requirement equivalent to the distributed model. Any variation is explained and justified.</w:t>
      </w:r>
    </w:p>
    <w:p w14:paraId="522C7367" w14:textId="0E5424F1" w:rsidR="008E1E0F" w:rsidRDefault="008E1E0F" w:rsidP="008E1E0F">
      <w:pPr>
        <w:pStyle w:val="ListParagraph"/>
        <w:ind w:left="2160"/>
      </w:pPr>
    </w:p>
    <w:p w14:paraId="4D19E1F4" w14:textId="77777777" w:rsidR="008E1E0F" w:rsidRDefault="008E1E0F" w:rsidP="008E1E0F">
      <w:pPr>
        <w:pStyle w:val="ListParagraph"/>
        <w:ind w:left="2160"/>
      </w:pPr>
    </w:p>
    <w:p w14:paraId="10416166" w14:textId="6F48AD47" w:rsidR="005D4FA1" w:rsidRDefault="005D4FA1" w:rsidP="005D4FA1">
      <w:pPr>
        <w:pStyle w:val="ListParagraph"/>
        <w:numPr>
          <w:ilvl w:val="0"/>
          <w:numId w:val="16"/>
        </w:numPr>
      </w:pPr>
      <w:r>
        <w:t xml:space="preserve">Brent will not chair next year of GEC and won’t be a member so we need new chair </w:t>
      </w:r>
    </w:p>
    <w:p w14:paraId="24D16585" w14:textId="76CBBE54" w:rsidR="005D4FA1" w:rsidRDefault="008E1E0F" w:rsidP="008E1E0F">
      <w:pPr>
        <w:pStyle w:val="ListParagraph"/>
        <w:numPr>
          <w:ilvl w:val="1"/>
          <w:numId w:val="16"/>
        </w:numPr>
      </w:pPr>
      <w:r>
        <w:t>Motion made</w:t>
      </w:r>
      <w:r w:rsidR="005D4FA1">
        <w:t xml:space="preserve"> to follow our operating procedures (or update current) for making the chair and the director the same person for consistency, and leadership and history of GEN ED</w:t>
      </w:r>
    </w:p>
    <w:p w14:paraId="2E9E9C6B" w14:textId="695C9120" w:rsidR="00FC08AC" w:rsidRDefault="00FC08AC" w:rsidP="00FC08AC">
      <w:pPr>
        <w:pStyle w:val="ListParagraph"/>
        <w:numPr>
          <w:ilvl w:val="1"/>
          <w:numId w:val="16"/>
        </w:numPr>
      </w:pPr>
      <w:r>
        <w:t>Jim to be chair</w:t>
      </w:r>
      <w:r w:rsidR="008E1E0F">
        <w:t xml:space="preserve"> of GEC</w:t>
      </w:r>
      <w:r>
        <w:t xml:space="preserve"> and director of Gen Ed</w:t>
      </w:r>
    </w:p>
    <w:p w14:paraId="29979335" w14:textId="4C4ECEAA" w:rsidR="005D4FA1" w:rsidRDefault="005D4FA1" w:rsidP="005D4FA1">
      <w:pPr>
        <w:pStyle w:val="ListParagraph"/>
        <w:numPr>
          <w:ilvl w:val="0"/>
          <w:numId w:val="16"/>
        </w:numPr>
      </w:pPr>
      <w:r>
        <w:t>Access to operating procedures is an issue for GEC membership</w:t>
      </w:r>
      <w:r w:rsidR="00D62653">
        <w:t xml:space="preserve"> – Mike will ask Wendy to place the GEC operating procedures in an accessible place</w:t>
      </w:r>
    </w:p>
    <w:p w14:paraId="6D2D1352" w14:textId="260EAB6C" w:rsidR="005D4FA1" w:rsidRDefault="00D62653" w:rsidP="005D4FA1">
      <w:pPr>
        <w:pStyle w:val="ListParagraph"/>
        <w:numPr>
          <w:ilvl w:val="0"/>
          <w:numId w:val="16"/>
        </w:numPr>
      </w:pPr>
      <w:r>
        <w:t>Update or design a</w:t>
      </w:r>
      <w:r w:rsidR="005D4FA1">
        <w:t xml:space="preserve"> new process for submitting proposals and artifacts</w:t>
      </w:r>
      <w:r>
        <w:t xml:space="preserve"> to Gen Ed</w:t>
      </w:r>
    </w:p>
    <w:p w14:paraId="6A67BED4" w14:textId="6009970C" w:rsidR="004F53FF" w:rsidRPr="005D1D4D" w:rsidRDefault="00FC08AC" w:rsidP="008E1E0F">
      <w:pPr>
        <w:pStyle w:val="ListParagraph"/>
        <w:numPr>
          <w:ilvl w:val="1"/>
          <w:numId w:val="16"/>
        </w:numPr>
      </w:pPr>
      <w:r>
        <w:t>Lanae to help develop a new process for submitting proposals and artifact submissions</w:t>
      </w:r>
      <w:r w:rsidR="00C5789B">
        <w:t xml:space="preserve"> with Jim</w:t>
      </w:r>
    </w:p>
    <w:p w14:paraId="5A6982BE" w14:textId="77777777" w:rsidR="00CE6527" w:rsidRDefault="00CE6527" w:rsidP="00CE6527">
      <w:pPr>
        <w:pStyle w:val="ListParagraph"/>
        <w:numPr>
          <w:ilvl w:val="0"/>
          <w:numId w:val="1"/>
        </w:numPr>
        <w:rPr>
          <w:b/>
        </w:rPr>
      </w:pPr>
      <w:r w:rsidRPr="008F264F">
        <w:rPr>
          <w:b/>
        </w:rPr>
        <w:t>Old Business</w:t>
      </w:r>
    </w:p>
    <w:p w14:paraId="674F1D96" w14:textId="77777777" w:rsidR="00FC08AC" w:rsidRDefault="00CE6527" w:rsidP="00CE6527">
      <w:pPr>
        <w:pStyle w:val="ListParagraph"/>
        <w:rPr>
          <w:b/>
        </w:rPr>
      </w:pPr>
      <w:r>
        <w:rPr>
          <w:b/>
        </w:rPr>
        <w:t xml:space="preserve">A. History – </w:t>
      </w:r>
      <w:hyperlink r:id="rId9" w:history="1">
        <w:r w:rsidRPr="00EE148C">
          <w:rPr>
            <w:rStyle w:val="Hyperlink"/>
            <w:b/>
          </w:rPr>
          <w:t>HS 283 Women’s History</w:t>
        </w:r>
      </w:hyperlink>
      <w:r>
        <w:rPr>
          <w:b/>
        </w:rPr>
        <w:t xml:space="preserve"> (Perspectives on Society)</w:t>
      </w:r>
      <w:r w:rsidR="009B587C">
        <w:rPr>
          <w:b/>
        </w:rPr>
        <w:t xml:space="preserve"> </w:t>
      </w:r>
    </w:p>
    <w:p w14:paraId="1CC99FBF" w14:textId="39C21FEA" w:rsidR="00CE6527" w:rsidRPr="009B587C" w:rsidRDefault="00FC08AC" w:rsidP="00FC08AC">
      <w:pPr>
        <w:pStyle w:val="ListParagraph"/>
        <w:numPr>
          <w:ilvl w:val="0"/>
          <w:numId w:val="18"/>
        </w:numPr>
      </w:pPr>
      <w:r w:rsidRPr="00FC08AC">
        <w:t>approved</w:t>
      </w:r>
      <w:r>
        <w:t xml:space="preserve"> </w:t>
      </w:r>
    </w:p>
    <w:p w14:paraId="69CACAF5" w14:textId="77777777" w:rsidR="00FC08AC" w:rsidRDefault="00CE6527" w:rsidP="00CE6527">
      <w:pPr>
        <w:pStyle w:val="ListParagraph"/>
        <w:rPr>
          <w:b/>
        </w:rPr>
      </w:pPr>
      <w:r>
        <w:rPr>
          <w:b/>
        </w:rPr>
        <w:t xml:space="preserve">B. </w:t>
      </w:r>
      <w:r w:rsidRPr="00C97B57">
        <w:rPr>
          <w:b/>
        </w:rPr>
        <w:t xml:space="preserve">History – </w:t>
      </w:r>
      <w:hyperlink r:id="rId10" w:history="1">
        <w:r w:rsidRPr="00392D33">
          <w:rPr>
            <w:rStyle w:val="Hyperlink"/>
            <w:b/>
          </w:rPr>
          <w:t>HS 251 Latin American Civilization</w:t>
        </w:r>
      </w:hyperlink>
      <w:r w:rsidRPr="00392D33">
        <w:rPr>
          <w:rStyle w:val="Hyperlink"/>
          <w:b/>
        </w:rPr>
        <w:t xml:space="preserve"> </w:t>
      </w:r>
      <w:r w:rsidRPr="00C97B57">
        <w:rPr>
          <w:b/>
        </w:rPr>
        <w:t>(</w:t>
      </w:r>
      <w:r>
        <w:rPr>
          <w:b/>
        </w:rPr>
        <w:t>Perspectives on Society</w:t>
      </w:r>
      <w:r w:rsidRPr="00C97B57">
        <w:rPr>
          <w:b/>
        </w:rPr>
        <w:t>)</w:t>
      </w:r>
      <w:r w:rsidR="009B587C">
        <w:rPr>
          <w:b/>
        </w:rPr>
        <w:t xml:space="preserve"> </w:t>
      </w:r>
    </w:p>
    <w:p w14:paraId="7E022B5D" w14:textId="79D7E074" w:rsidR="00CE6527" w:rsidRPr="00FC08AC" w:rsidRDefault="00FC08AC" w:rsidP="00FC08AC">
      <w:pPr>
        <w:pStyle w:val="ListParagraph"/>
        <w:numPr>
          <w:ilvl w:val="0"/>
          <w:numId w:val="17"/>
        </w:numPr>
      </w:pPr>
      <w:r w:rsidRPr="00FC08AC">
        <w:t>still waiting for resubmission</w:t>
      </w:r>
    </w:p>
    <w:p w14:paraId="03AB6DBA" w14:textId="77777777" w:rsidR="00FC08AC" w:rsidRDefault="00CE6527" w:rsidP="00CE6527">
      <w:pPr>
        <w:pStyle w:val="ListParagraph"/>
        <w:rPr>
          <w:b/>
        </w:rPr>
      </w:pPr>
      <w:r>
        <w:rPr>
          <w:b/>
        </w:rPr>
        <w:t xml:space="preserve">C. History – </w:t>
      </w:r>
      <w:hyperlink r:id="rId11" w:history="1">
        <w:r w:rsidRPr="00EE148C">
          <w:rPr>
            <w:rStyle w:val="Hyperlink"/>
            <w:b/>
          </w:rPr>
          <w:t xml:space="preserve">HS 253 Ancient </w:t>
        </w:r>
        <w:r w:rsidR="00D62653" w:rsidRPr="00EE148C">
          <w:rPr>
            <w:rStyle w:val="Hyperlink"/>
            <w:b/>
          </w:rPr>
          <w:t>Mediterranean</w:t>
        </w:r>
        <w:r w:rsidRPr="00EE148C">
          <w:rPr>
            <w:rStyle w:val="Hyperlink"/>
            <w:b/>
          </w:rPr>
          <w:t xml:space="preserve"> World</w:t>
        </w:r>
      </w:hyperlink>
      <w:r>
        <w:rPr>
          <w:b/>
        </w:rPr>
        <w:t xml:space="preserve"> (Perspectives on Society)</w:t>
      </w:r>
      <w:r w:rsidR="009B587C">
        <w:rPr>
          <w:b/>
        </w:rPr>
        <w:t xml:space="preserve"> </w:t>
      </w:r>
    </w:p>
    <w:p w14:paraId="34468BD7" w14:textId="69C347EE" w:rsidR="00CE6527" w:rsidRPr="009B587C" w:rsidRDefault="00FC08AC" w:rsidP="00FC08AC">
      <w:pPr>
        <w:pStyle w:val="ListParagraph"/>
        <w:numPr>
          <w:ilvl w:val="0"/>
          <w:numId w:val="17"/>
        </w:numPr>
      </w:pPr>
      <w:r w:rsidRPr="00FC08AC">
        <w:t>still waiting for resubmission</w:t>
      </w:r>
    </w:p>
    <w:p w14:paraId="3714DAC3" w14:textId="77777777" w:rsidR="00CE6527" w:rsidRDefault="00CE6527" w:rsidP="00CE6527">
      <w:pPr>
        <w:pStyle w:val="ListParagraph"/>
        <w:rPr>
          <w:b/>
        </w:rPr>
      </w:pPr>
    </w:p>
    <w:p w14:paraId="239805A3" w14:textId="323D3327" w:rsidR="00CE6527" w:rsidRDefault="00CE6527" w:rsidP="00C92781">
      <w:pPr>
        <w:pStyle w:val="ListParagraph"/>
        <w:numPr>
          <w:ilvl w:val="0"/>
          <w:numId w:val="1"/>
        </w:numPr>
        <w:rPr>
          <w:b/>
        </w:rPr>
      </w:pPr>
      <w:r>
        <w:rPr>
          <w:b/>
        </w:rPr>
        <w:t>New Business</w:t>
      </w:r>
    </w:p>
    <w:p w14:paraId="70E0266C" w14:textId="5B8BDA0F" w:rsidR="00CE6527" w:rsidRDefault="00CE6527" w:rsidP="00CE6527">
      <w:pPr>
        <w:pStyle w:val="ListParagraph"/>
        <w:rPr>
          <w:b/>
        </w:rPr>
      </w:pPr>
      <w:r>
        <w:rPr>
          <w:b/>
        </w:rPr>
        <w:t>A. World Cultures graduation requirement proposal</w:t>
      </w:r>
    </w:p>
    <w:p w14:paraId="43D42520" w14:textId="77777777" w:rsidR="00C5789B" w:rsidRDefault="009C3D5D" w:rsidP="00FC08AC">
      <w:pPr>
        <w:pStyle w:val="ListParagraph"/>
        <w:numPr>
          <w:ilvl w:val="0"/>
          <w:numId w:val="17"/>
        </w:numPr>
      </w:pPr>
      <w:r>
        <w:t xml:space="preserve">History </w:t>
      </w:r>
      <w:r w:rsidR="00C5789B">
        <w:t>of the proposal was shared</w:t>
      </w:r>
    </w:p>
    <w:p w14:paraId="56BE6123" w14:textId="70474B47" w:rsidR="00FC08AC" w:rsidRDefault="00C5789B" w:rsidP="00FC08AC">
      <w:pPr>
        <w:pStyle w:val="ListParagraph"/>
        <w:numPr>
          <w:ilvl w:val="0"/>
          <w:numId w:val="17"/>
        </w:numPr>
      </w:pPr>
      <w:r>
        <w:t>Discussion ensued about the graduation requirements versus GEN ED requirements</w:t>
      </w:r>
    </w:p>
    <w:p w14:paraId="71A030CD" w14:textId="7D45CC3F" w:rsidR="00FC08AC" w:rsidRDefault="00D81DBF" w:rsidP="00D81DBF">
      <w:pPr>
        <w:pStyle w:val="ListParagraph"/>
        <w:numPr>
          <w:ilvl w:val="1"/>
          <w:numId w:val="17"/>
        </w:numPr>
      </w:pPr>
      <w:r>
        <w:t xml:space="preserve">Current proposal assumes false equivalents of world cultures and language. </w:t>
      </w:r>
      <w:r w:rsidR="00FC08AC">
        <w:t>Grad</w:t>
      </w:r>
      <w:r>
        <w:t>uate</w:t>
      </w:r>
      <w:r w:rsidR="00FC08AC">
        <w:t xml:space="preserve"> requirements </w:t>
      </w:r>
      <w:r>
        <w:t>need to be fulfilled by every</w:t>
      </w:r>
      <w:r w:rsidR="00FC08AC">
        <w:t xml:space="preserve"> student </w:t>
      </w:r>
      <w:r>
        <w:t>in order to graduate. I</w:t>
      </w:r>
      <w:r w:rsidR="009C3D5D">
        <w:t xml:space="preserve">f </w:t>
      </w:r>
      <w:r>
        <w:t xml:space="preserve">students have a choice between a language and world cultures, then we are saying </w:t>
      </w:r>
      <w:r w:rsidR="009C3D5D">
        <w:t>students d</w:t>
      </w:r>
      <w:r w:rsidR="00FC08AC">
        <w:t>on’t need world cultures</w:t>
      </w:r>
      <w:r>
        <w:t>.</w:t>
      </w:r>
    </w:p>
    <w:p w14:paraId="082A8FA0" w14:textId="42BAD590" w:rsidR="009C3D5D" w:rsidRDefault="009C3D5D" w:rsidP="009C3D5D">
      <w:pPr>
        <w:pStyle w:val="ListParagraph"/>
        <w:numPr>
          <w:ilvl w:val="1"/>
          <w:numId w:val="17"/>
        </w:numPr>
      </w:pPr>
      <w:r>
        <w:t xml:space="preserve">Gen Ed sees value in exposing students to other cultures </w:t>
      </w:r>
      <w:r w:rsidR="00C5789B">
        <w:t>as</w:t>
      </w:r>
      <w:r>
        <w:t xml:space="preserve"> </w:t>
      </w:r>
      <w:r w:rsidR="001A6895">
        <w:t xml:space="preserve">an </w:t>
      </w:r>
      <w:r>
        <w:t xml:space="preserve">important </w:t>
      </w:r>
      <w:r w:rsidR="00C5789B">
        <w:t xml:space="preserve">aspect </w:t>
      </w:r>
      <w:r>
        <w:t xml:space="preserve">to NMU </w:t>
      </w:r>
      <w:r w:rsidR="00C5789B">
        <w:t>education</w:t>
      </w:r>
      <w:r w:rsidR="00D81DBF">
        <w:t xml:space="preserve">. </w:t>
      </w:r>
    </w:p>
    <w:p w14:paraId="4E58C5AF" w14:textId="0BD0F0A2" w:rsidR="00FC08AC" w:rsidRDefault="00C5789B" w:rsidP="00FC08AC">
      <w:pPr>
        <w:pStyle w:val="ListParagraph"/>
        <w:numPr>
          <w:ilvl w:val="0"/>
          <w:numId w:val="17"/>
        </w:numPr>
      </w:pPr>
      <w:r>
        <w:t>GEC anticipates a proper</w:t>
      </w:r>
      <w:r w:rsidR="009C3D5D">
        <w:t xml:space="preserve"> proposal with </w:t>
      </w:r>
      <w:r w:rsidR="00D81DBF">
        <w:t xml:space="preserve">appropriate </w:t>
      </w:r>
      <w:r w:rsidR="009C3D5D">
        <w:t>rational</w:t>
      </w:r>
      <w:r w:rsidR="00D81DBF">
        <w:t>e</w:t>
      </w:r>
      <w:r w:rsidR="009C3D5D">
        <w:t xml:space="preserve"> </w:t>
      </w:r>
      <w:r w:rsidR="00D81DBF">
        <w:t>will be</w:t>
      </w:r>
      <w:r>
        <w:t xml:space="preserve"> </w:t>
      </w:r>
      <w:r w:rsidR="009C3D5D">
        <w:t xml:space="preserve">submitted to </w:t>
      </w:r>
      <w:r>
        <w:t>GEC</w:t>
      </w:r>
      <w:r w:rsidR="009C3D5D">
        <w:t xml:space="preserve"> so that </w:t>
      </w:r>
      <w:r>
        <w:t>GEC</w:t>
      </w:r>
      <w:r w:rsidR="009C3D5D">
        <w:t xml:space="preserve"> can evaluate the proposal</w:t>
      </w:r>
      <w:r w:rsidR="00D81DBF">
        <w:t xml:space="preserve"> and</w:t>
      </w:r>
      <w:r>
        <w:t xml:space="preserve"> provide counsel for Senate</w:t>
      </w:r>
    </w:p>
    <w:p w14:paraId="28AF5084" w14:textId="452E379E" w:rsidR="009C3D5D" w:rsidRPr="00FC08AC" w:rsidRDefault="00C5789B" w:rsidP="00C5789B">
      <w:pPr>
        <w:pStyle w:val="ListParagraph"/>
        <w:numPr>
          <w:ilvl w:val="1"/>
          <w:numId w:val="17"/>
        </w:numPr>
      </w:pPr>
      <w:r>
        <w:lastRenderedPageBreak/>
        <w:t>GEC</w:t>
      </w:r>
      <w:r w:rsidR="009C3D5D">
        <w:t xml:space="preserve"> is </w:t>
      </w:r>
      <w:r w:rsidR="005A44F2">
        <w:t xml:space="preserve">NOT </w:t>
      </w:r>
      <w:r w:rsidR="009C3D5D">
        <w:t xml:space="preserve">responsible for </w:t>
      </w:r>
      <w:r w:rsidR="005A44F2">
        <w:t xml:space="preserve">approving </w:t>
      </w:r>
      <w:r w:rsidR="009C3D5D">
        <w:t>the graduation requirements</w:t>
      </w:r>
      <w:r w:rsidR="005A44F2">
        <w:t xml:space="preserve"> – only the framework</w:t>
      </w:r>
    </w:p>
    <w:p w14:paraId="776A3BF9" w14:textId="0D3F88B7" w:rsidR="008E005A" w:rsidRPr="003003A4" w:rsidRDefault="00CE6527" w:rsidP="00CE6527">
      <w:pPr>
        <w:rPr>
          <w:b/>
        </w:rPr>
      </w:pPr>
      <w:r>
        <w:rPr>
          <w:b/>
        </w:rPr>
        <w:t xml:space="preserve">     </w:t>
      </w:r>
      <w:r w:rsidR="00E65013">
        <w:rPr>
          <w:b/>
        </w:rPr>
        <w:t xml:space="preserve">  </w:t>
      </w:r>
      <w:r w:rsidR="00282834" w:rsidRPr="003003A4">
        <w:rPr>
          <w:b/>
        </w:rPr>
        <w:t xml:space="preserve">5. </w:t>
      </w:r>
      <w:r w:rsidR="00C85010" w:rsidRPr="003003A4">
        <w:rPr>
          <w:b/>
        </w:rPr>
        <w:t>Good of the Order</w:t>
      </w:r>
    </w:p>
    <w:p w14:paraId="51A9EF91" w14:textId="18A0EC63" w:rsidR="00C85010" w:rsidRDefault="00C85010" w:rsidP="00644999">
      <w:pPr>
        <w:ind w:left="720"/>
        <w:rPr>
          <w:b/>
        </w:rPr>
      </w:pPr>
    </w:p>
    <w:p w14:paraId="70995DB7" w14:textId="18D457C9" w:rsidR="001D59D2" w:rsidRPr="001D59D2" w:rsidRDefault="001D59D2" w:rsidP="00903E54">
      <w:r>
        <w:rPr>
          <w:b/>
        </w:rPr>
        <w:t>Meeting adjourned –</w:t>
      </w:r>
      <w:r w:rsidRPr="001D59D2">
        <w:t xml:space="preserve"> 1:10pm</w:t>
      </w:r>
    </w:p>
    <w:p w14:paraId="25387F55" w14:textId="477B0946" w:rsidR="001D59D2" w:rsidRPr="001D59D2" w:rsidRDefault="001D59D2" w:rsidP="00903E54">
      <w:r w:rsidRPr="001D59D2">
        <w:t>Submitted by Lanae Joubert, School of Health and Human Performance</w:t>
      </w:r>
    </w:p>
    <w:sectPr w:rsidR="001D59D2" w:rsidRPr="001D59D2" w:rsidSect="000D0159">
      <w:type w:val="continuous"/>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D858D0"/>
    <w:multiLevelType w:val="hybridMultilevel"/>
    <w:tmpl w:val="AE98A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01C21"/>
    <w:multiLevelType w:val="hybridMultilevel"/>
    <w:tmpl w:val="AB4627B2"/>
    <w:lvl w:ilvl="0" w:tplc="0409000F">
      <w:start w:val="1"/>
      <w:numFmt w:val="decimal"/>
      <w:lvlText w:val="%1."/>
      <w:lvlJc w:val="left"/>
      <w:pPr>
        <w:ind w:left="720" w:hanging="360"/>
      </w:pPr>
      <w:rPr>
        <w:rFonts w:hint="default"/>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77288"/>
    <w:multiLevelType w:val="hybridMultilevel"/>
    <w:tmpl w:val="208E66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12E600F"/>
    <w:multiLevelType w:val="hybridMultilevel"/>
    <w:tmpl w:val="C1686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A56C57"/>
    <w:multiLevelType w:val="hybridMultilevel"/>
    <w:tmpl w:val="23DE8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
  </w:num>
  <w:num w:numId="3">
    <w:abstractNumId w:val="11"/>
  </w:num>
  <w:num w:numId="4">
    <w:abstractNumId w:val="13"/>
  </w:num>
  <w:num w:numId="5">
    <w:abstractNumId w:val="0"/>
  </w:num>
  <w:num w:numId="6">
    <w:abstractNumId w:val="3"/>
  </w:num>
  <w:num w:numId="7">
    <w:abstractNumId w:val="7"/>
  </w:num>
  <w:num w:numId="8">
    <w:abstractNumId w:val="6"/>
  </w:num>
  <w:num w:numId="9">
    <w:abstractNumId w:val="10"/>
  </w:num>
  <w:num w:numId="10">
    <w:abstractNumId w:val="8"/>
  </w:num>
  <w:num w:numId="11">
    <w:abstractNumId w:val="5"/>
  </w:num>
  <w:num w:numId="12">
    <w:abstractNumId w:val="2"/>
  </w:num>
  <w:num w:numId="13">
    <w:abstractNumId w:val="9"/>
  </w:num>
  <w:num w:numId="14">
    <w:abstractNumId w:val="16"/>
  </w:num>
  <w:num w:numId="15">
    <w:abstractNumId w:val="1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7E5C"/>
    <w:rsid w:val="000229EB"/>
    <w:rsid w:val="00026A30"/>
    <w:rsid w:val="00033151"/>
    <w:rsid w:val="000354C6"/>
    <w:rsid w:val="000379B0"/>
    <w:rsid w:val="00041B1B"/>
    <w:rsid w:val="00047ADB"/>
    <w:rsid w:val="000522D6"/>
    <w:rsid w:val="000610C2"/>
    <w:rsid w:val="00063632"/>
    <w:rsid w:val="00065E7D"/>
    <w:rsid w:val="00074B64"/>
    <w:rsid w:val="00074F82"/>
    <w:rsid w:val="00075691"/>
    <w:rsid w:val="000773D4"/>
    <w:rsid w:val="00077928"/>
    <w:rsid w:val="00083B53"/>
    <w:rsid w:val="00085DF8"/>
    <w:rsid w:val="00095FF9"/>
    <w:rsid w:val="000A0FC3"/>
    <w:rsid w:val="000A615B"/>
    <w:rsid w:val="000B3550"/>
    <w:rsid w:val="000B3EC0"/>
    <w:rsid w:val="000D0159"/>
    <w:rsid w:val="000D08BC"/>
    <w:rsid w:val="000D21DE"/>
    <w:rsid w:val="000D2395"/>
    <w:rsid w:val="000E62AF"/>
    <w:rsid w:val="000E7282"/>
    <w:rsid w:val="000F09F2"/>
    <w:rsid w:val="00101765"/>
    <w:rsid w:val="00102344"/>
    <w:rsid w:val="00104122"/>
    <w:rsid w:val="001071A1"/>
    <w:rsid w:val="001121A2"/>
    <w:rsid w:val="001124A1"/>
    <w:rsid w:val="00113586"/>
    <w:rsid w:val="001203B4"/>
    <w:rsid w:val="00121BD8"/>
    <w:rsid w:val="00130710"/>
    <w:rsid w:val="00146AEB"/>
    <w:rsid w:val="00150469"/>
    <w:rsid w:val="00151A40"/>
    <w:rsid w:val="0015215E"/>
    <w:rsid w:val="001529AF"/>
    <w:rsid w:val="00153648"/>
    <w:rsid w:val="001551D1"/>
    <w:rsid w:val="001618DC"/>
    <w:rsid w:val="00167CD9"/>
    <w:rsid w:val="001708E1"/>
    <w:rsid w:val="001773A2"/>
    <w:rsid w:val="00180358"/>
    <w:rsid w:val="00183E38"/>
    <w:rsid w:val="00191A28"/>
    <w:rsid w:val="001A0B4D"/>
    <w:rsid w:val="001A1C76"/>
    <w:rsid w:val="001A45BC"/>
    <w:rsid w:val="001A6895"/>
    <w:rsid w:val="001A6A15"/>
    <w:rsid w:val="001B0A0F"/>
    <w:rsid w:val="001B1903"/>
    <w:rsid w:val="001B3208"/>
    <w:rsid w:val="001B6E43"/>
    <w:rsid w:val="001C02FC"/>
    <w:rsid w:val="001C0D98"/>
    <w:rsid w:val="001C22D2"/>
    <w:rsid w:val="001D0797"/>
    <w:rsid w:val="001D3963"/>
    <w:rsid w:val="001D59D2"/>
    <w:rsid w:val="001D7C9A"/>
    <w:rsid w:val="001E31AA"/>
    <w:rsid w:val="001E5093"/>
    <w:rsid w:val="001F37AB"/>
    <w:rsid w:val="002113D3"/>
    <w:rsid w:val="002166AB"/>
    <w:rsid w:val="00217962"/>
    <w:rsid w:val="002223F1"/>
    <w:rsid w:val="00222789"/>
    <w:rsid w:val="002239BD"/>
    <w:rsid w:val="00226AC3"/>
    <w:rsid w:val="00233BC4"/>
    <w:rsid w:val="00240349"/>
    <w:rsid w:val="00256AAD"/>
    <w:rsid w:val="0026015A"/>
    <w:rsid w:val="00267CAD"/>
    <w:rsid w:val="0027144B"/>
    <w:rsid w:val="00272388"/>
    <w:rsid w:val="00272A39"/>
    <w:rsid w:val="00282834"/>
    <w:rsid w:val="002A49AA"/>
    <w:rsid w:val="002A5DF9"/>
    <w:rsid w:val="002A7FAA"/>
    <w:rsid w:val="002B0856"/>
    <w:rsid w:val="002B0897"/>
    <w:rsid w:val="002B0BFA"/>
    <w:rsid w:val="002B13FB"/>
    <w:rsid w:val="002B26B4"/>
    <w:rsid w:val="002C5A5A"/>
    <w:rsid w:val="002D0B1E"/>
    <w:rsid w:val="002D2101"/>
    <w:rsid w:val="002E27CE"/>
    <w:rsid w:val="002E2EE8"/>
    <w:rsid w:val="002E44D5"/>
    <w:rsid w:val="002F2354"/>
    <w:rsid w:val="002F2568"/>
    <w:rsid w:val="002F5BA0"/>
    <w:rsid w:val="003003A4"/>
    <w:rsid w:val="00300D8D"/>
    <w:rsid w:val="00304410"/>
    <w:rsid w:val="0031186A"/>
    <w:rsid w:val="00315863"/>
    <w:rsid w:val="00317764"/>
    <w:rsid w:val="00323EE4"/>
    <w:rsid w:val="00325528"/>
    <w:rsid w:val="00327B96"/>
    <w:rsid w:val="00333A86"/>
    <w:rsid w:val="00334C76"/>
    <w:rsid w:val="00336053"/>
    <w:rsid w:val="00336E93"/>
    <w:rsid w:val="00342CAA"/>
    <w:rsid w:val="003543DD"/>
    <w:rsid w:val="003559ED"/>
    <w:rsid w:val="0037282F"/>
    <w:rsid w:val="00384B4A"/>
    <w:rsid w:val="00392D33"/>
    <w:rsid w:val="003A07A0"/>
    <w:rsid w:val="003A3098"/>
    <w:rsid w:val="003A7867"/>
    <w:rsid w:val="003A7AAC"/>
    <w:rsid w:val="003B4C7D"/>
    <w:rsid w:val="003C0F58"/>
    <w:rsid w:val="003C2D91"/>
    <w:rsid w:val="003D0DA9"/>
    <w:rsid w:val="003D2939"/>
    <w:rsid w:val="003D2C44"/>
    <w:rsid w:val="003E61F0"/>
    <w:rsid w:val="003F5AF3"/>
    <w:rsid w:val="0040238E"/>
    <w:rsid w:val="00406754"/>
    <w:rsid w:val="00413505"/>
    <w:rsid w:val="00414A9C"/>
    <w:rsid w:val="00415F41"/>
    <w:rsid w:val="004204E3"/>
    <w:rsid w:val="00420B1A"/>
    <w:rsid w:val="00423EBD"/>
    <w:rsid w:val="00432543"/>
    <w:rsid w:val="004342DD"/>
    <w:rsid w:val="0043523F"/>
    <w:rsid w:val="00441D3D"/>
    <w:rsid w:val="00454E71"/>
    <w:rsid w:val="00461816"/>
    <w:rsid w:val="004620B1"/>
    <w:rsid w:val="00466150"/>
    <w:rsid w:val="004824FF"/>
    <w:rsid w:val="00491479"/>
    <w:rsid w:val="00491FF2"/>
    <w:rsid w:val="00492801"/>
    <w:rsid w:val="00493BA2"/>
    <w:rsid w:val="004A1945"/>
    <w:rsid w:val="004A1B3E"/>
    <w:rsid w:val="004B41D2"/>
    <w:rsid w:val="004C1B28"/>
    <w:rsid w:val="004C2D00"/>
    <w:rsid w:val="004D6AA0"/>
    <w:rsid w:val="004E2EB8"/>
    <w:rsid w:val="004E30C7"/>
    <w:rsid w:val="004F53FF"/>
    <w:rsid w:val="005006A9"/>
    <w:rsid w:val="00500B25"/>
    <w:rsid w:val="00515EF7"/>
    <w:rsid w:val="00525341"/>
    <w:rsid w:val="00530F2F"/>
    <w:rsid w:val="00531121"/>
    <w:rsid w:val="00532FBD"/>
    <w:rsid w:val="005333DD"/>
    <w:rsid w:val="00542B24"/>
    <w:rsid w:val="005472C5"/>
    <w:rsid w:val="00547618"/>
    <w:rsid w:val="0054798F"/>
    <w:rsid w:val="005547CA"/>
    <w:rsid w:val="00557E6F"/>
    <w:rsid w:val="00561F95"/>
    <w:rsid w:val="00562470"/>
    <w:rsid w:val="0056257F"/>
    <w:rsid w:val="00563BC5"/>
    <w:rsid w:val="00570440"/>
    <w:rsid w:val="00573FB9"/>
    <w:rsid w:val="00575E86"/>
    <w:rsid w:val="00576FFF"/>
    <w:rsid w:val="00582050"/>
    <w:rsid w:val="005849A8"/>
    <w:rsid w:val="005934A1"/>
    <w:rsid w:val="005A07D7"/>
    <w:rsid w:val="005A44F2"/>
    <w:rsid w:val="005A5F11"/>
    <w:rsid w:val="005A6B2E"/>
    <w:rsid w:val="005B64AB"/>
    <w:rsid w:val="005C0243"/>
    <w:rsid w:val="005C4D36"/>
    <w:rsid w:val="005D1D4D"/>
    <w:rsid w:val="005D236F"/>
    <w:rsid w:val="005D4FA1"/>
    <w:rsid w:val="005D5398"/>
    <w:rsid w:val="005F45FF"/>
    <w:rsid w:val="00616557"/>
    <w:rsid w:val="00633BDE"/>
    <w:rsid w:val="006360B8"/>
    <w:rsid w:val="00642793"/>
    <w:rsid w:val="00643632"/>
    <w:rsid w:val="00644450"/>
    <w:rsid w:val="00644999"/>
    <w:rsid w:val="006544CF"/>
    <w:rsid w:val="00660796"/>
    <w:rsid w:val="00667033"/>
    <w:rsid w:val="00670F4E"/>
    <w:rsid w:val="00674D86"/>
    <w:rsid w:val="00677735"/>
    <w:rsid w:val="00685044"/>
    <w:rsid w:val="00686542"/>
    <w:rsid w:val="00692628"/>
    <w:rsid w:val="00693740"/>
    <w:rsid w:val="0069387A"/>
    <w:rsid w:val="006958E7"/>
    <w:rsid w:val="00696021"/>
    <w:rsid w:val="00697117"/>
    <w:rsid w:val="006A267B"/>
    <w:rsid w:val="006A76A5"/>
    <w:rsid w:val="006B2D78"/>
    <w:rsid w:val="006B3C5B"/>
    <w:rsid w:val="006B7F30"/>
    <w:rsid w:val="006C05B5"/>
    <w:rsid w:val="006C4C7E"/>
    <w:rsid w:val="006C6E6B"/>
    <w:rsid w:val="006D09FF"/>
    <w:rsid w:val="006F280E"/>
    <w:rsid w:val="006F4D98"/>
    <w:rsid w:val="006F6C89"/>
    <w:rsid w:val="00701665"/>
    <w:rsid w:val="007020DE"/>
    <w:rsid w:val="007060EF"/>
    <w:rsid w:val="00716E83"/>
    <w:rsid w:val="00726468"/>
    <w:rsid w:val="00731472"/>
    <w:rsid w:val="00733132"/>
    <w:rsid w:val="00741300"/>
    <w:rsid w:val="00741574"/>
    <w:rsid w:val="007460A6"/>
    <w:rsid w:val="007533B4"/>
    <w:rsid w:val="007545CD"/>
    <w:rsid w:val="007570F8"/>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554A"/>
    <w:rsid w:val="007A66AD"/>
    <w:rsid w:val="007A6F65"/>
    <w:rsid w:val="007B4E3B"/>
    <w:rsid w:val="007C2C72"/>
    <w:rsid w:val="007D07B6"/>
    <w:rsid w:val="007D45CE"/>
    <w:rsid w:val="007E3AAF"/>
    <w:rsid w:val="007F076A"/>
    <w:rsid w:val="007F6501"/>
    <w:rsid w:val="007F7C27"/>
    <w:rsid w:val="008002DE"/>
    <w:rsid w:val="0081241F"/>
    <w:rsid w:val="00817457"/>
    <w:rsid w:val="00822608"/>
    <w:rsid w:val="00835634"/>
    <w:rsid w:val="00852106"/>
    <w:rsid w:val="00863E31"/>
    <w:rsid w:val="00870366"/>
    <w:rsid w:val="00872256"/>
    <w:rsid w:val="008750C7"/>
    <w:rsid w:val="00876257"/>
    <w:rsid w:val="00883979"/>
    <w:rsid w:val="0089097B"/>
    <w:rsid w:val="0089208B"/>
    <w:rsid w:val="008A0027"/>
    <w:rsid w:val="008B2164"/>
    <w:rsid w:val="008B714B"/>
    <w:rsid w:val="008C667E"/>
    <w:rsid w:val="008D3C7B"/>
    <w:rsid w:val="008E005A"/>
    <w:rsid w:val="008E14E0"/>
    <w:rsid w:val="008E1E0F"/>
    <w:rsid w:val="008E4D1D"/>
    <w:rsid w:val="008E50A5"/>
    <w:rsid w:val="008E55A2"/>
    <w:rsid w:val="008F264F"/>
    <w:rsid w:val="00900AC0"/>
    <w:rsid w:val="00901184"/>
    <w:rsid w:val="00903E54"/>
    <w:rsid w:val="009217ED"/>
    <w:rsid w:val="00937B5C"/>
    <w:rsid w:val="009400D7"/>
    <w:rsid w:val="0095292C"/>
    <w:rsid w:val="00952D6D"/>
    <w:rsid w:val="009610FE"/>
    <w:rsid w:val="00961AF9"/>
    <w:rsid w:val="00965ADE"/>
    <w:rsid w:val="009674DE"/>
    <w:rsid w:val="00970F71"/>
    <w:rsid w:val="009767CF"/>
    <w:rsid w:val="00977A7C"/>
    <w:rsid w:val="009A2BC7"/>
    <w:rsid w:val="009B4D20"/>
    <w:rsid w:val="009B587C"/>
    <w:rsid w:val="009C3D5D"/>
    <w:rsid w:val="009C4B88"/>
    <w:rsid w:val="009C5B69"/>
    <w:rsid w:val="009D250D"/>
    <w:rsid w:val="009D34D8"/>
    <w:rsid w:val="009D737E"/>
    <w:rsid w:val="00A060C3"/>
    <w:rsid w:val="00A10561"/>
    <w:rsid w:val="00A15722"/>
    <w:rsid w:val="00A16635"/>
    <w:rsid w:val="00A23159"/>
    <w:rsid w:val="00A3159A"/>
    <w:rsid w:val="00A31F6F"/>
    <w:rsid w:val="00A37256"/>
    <w:rsid w:val="00A40A59"/>
    <w:rsid w:val="00A40C57"/>
    <w:rsid w:val="00A435C2"/>
    <w:rsid w:val="00A52A6D"/>
    <w:rsid w:val="00A60230"/>
    <w:rsid w:val="00A634B3"/>
    <w:rsid w:val="00A76EC4"/>
    <w:rsid w:val="00A772C8"/>
    <w:rsid w:val="00A86996"/>
    <w:rsid w:val="00A90646"/>
    <w:rsid w:val="00A92ABA"/>
    <w:rsid w:val="00A93352"/>
    <w:rsid w:val="00A94FBA"/>
    <w:rsid w:val="00AA068F"/>
    <w:rsid w:val="00AA2DEF"/>
    <w:rsid w:val="00AB0095"/>
    <w:rsid w:val="00AB3FA4"/>
    <w:rsid w:val="00AB415C"/>
    <w:rsid w:val="00AB5D8A"/>
    <w:rsid w:val="00AB5F41"/>
    <w:rsid w:val="00AC2A2F"/>
    <w:rsid w:val="00AC2D30"/>
    <w:rsid w:val="00AD24B6"/>
    <w:rsid w:val="00AD5C5A"/>
    <w:rsid w:val="00AD5D3D"/>
    <w:rsid w:val="00AE1608"/>
    <w:rsid w:val="00AE4976"/>
    <w:rsid w:val="00AF6C61"/>
    <w:rsid w:val="00B01906"/>
    <w:rsid w:val="00B111F8"/>
    <w:rsid w:val="00B15473"/>
    <w:rsid w:val="00B2052F"/>
    <w:rsid w:val="00B2687B"/>
    <w:rsid w:val="00B26F2B"/>
    <w:rsid w:val="00B37424"/>
    <w:rsid w:val="00B37DA0"/>
    <w:rsid w:val="00B453EA"/>
    <w:rsid w:val="00B53EAC"/>
    <w:rsid w:val="00B5642D"/>
    <w:rsid w:val="00B57141"/>
    <w:rsid w:val="00B76D07"/>
    <w:rsid w:val="00B76F35"/>
    <w:rsid w:val="00B81BEF"/>
    <w:rsid w:val="00B91F04"/>
    <w:rsid w:val="00B9428F"/>
    <w:rsid w:val="00B94526"/>
    <w:rsid w:val="00BA1587"/>
    <w:rsid w:val="00BA34D6"/>
    <w:rsid w:val="00BB18BC"/>
    <w:rsid w:val="00BB2A30"/>
    <w:rsid w:val="00BB6B26"/>
    <w:rsid w:val="00BC1C0C"/>
    <w:rsid w:val="00BC4CDD"/>
    <w:rsid w:val="00BD305D"/>
    <w:rsid w:val="00BE0024"/>
    <w:rsid w:val="00BE0B9E"/>
    <w:rsid w:val="00BE0E4C"/>
    <w:rsid w:val="00BE3939"/>
    <w:rsid w:val="00BE4CF7"/>
    <w:rsid w:val="00BE731D"/>
    <w:rsid w:val="00BF0428"/>
    <w:rsid w:val="00BF4763"/>
    <w:rsid w:val="00C072BE"/>
    <w:rsid w:val="00C15283"/>
    <w:rsid w:val="00C165B4"/>
    <w:rsid w:val="00C173A2"/>
    <w:rsid w:val="00C44FDD"/>
    <w:rsid w:val="00C45FAC"/>
    <w:rsid w:val="00C4659B"/>
    <w:rsid w:val="00C519D5"/>
    <w:rsid w:val="00C534FB"/>
    <w:rsid w:val="00C56933"/>
    <w:rsid w:val="00C5789B"/>
    <w:rsid w:val="00C61AC6"/>
    <w:rsid w:val="00C63EDB"/>
    <w:rsid w:val="00C64157"/>
    <w:rsid w:val="00C70649"/>
    <w:rsid w:val="00C804B9"/>
    <w:rsid w:val="00C811C8"/>
    <w:rsid w:val="00C8154B"/>
    <w:rsid w:val="00C85010"/>
    <w:rsid w:val="00C92781"/>
    <w:rsid w:val="00C962F2"/>
    <w:rsid w:val="00C97B57"/>
    <w:rsid w:val="00C97FDC"/>
    <w:rsid w:val="00CB0458"/>
    <w:rsid w:val="00CB0D62"/>
    <w:rsid w:val="00CB2DDA"/>
    <w:rsid w:val="00CC61B8"/>
    <w:rsid w:val="00CD0A4F"/>
    <w:rsid w:val="00CD0E12"/>
    <w:rsid w:val="00CD159C"/>
    <w:rsid w:val="00CE6527"/>
    <w:rsid w:val="00CF163B"/>
    <w:rsid w:val="00D03855"/>
    <w:rsid w:val="00D1095E"/>
    <w:rsid w:val="00D161CB"/>
    <w:rsid w:val="00D17307"/>
    <w:rsid w:val="00D211BA"/>
    <w:rsid w:val="00D218EB"/>
    <w:rsid w:val="00D24E41"/>
    <w:rsid w:val="00D302DD"/>
    <w:rsid w:val="00D31374"/>
    <w:rsid w:val="00D31C48"/>
    <w:rsid w:val="00D3462F"/>
    <w:rsid w:val="00D35DC4"/>
    <w:rsid w:val="00D404C6"/>
    <w:rsid w:val="00D41477"/>
    <w:rsid w:val="00D4591C"/>
    <w:rsid w:val="00D544AF"/>
    <w:rsid w:val="00D57243"/>
    <w:rsid w:val="00D5752B"/>
    <w:rsid w:val="00D604D4"/>
    <w:rsid w:val="00D60DA3"/>
    <w:rsid w:val="00D620C0"/>
    <w:rsid w:val="00D62653"/>
    <w:rsid w:val="00D62F25"/>
    <w:rsid w:val="00D81DBF"/>
    <w:rsid w:val="00D86D9F"/>
    <w:rsid w:val="00D875C7"/>
    <w:rsid w:val="00D87C1A"/>
    <w:rsid w:val="00D95C96"/>
    <w:rsid w:val="00DA1B00"/>
    <w:rsid w:val="00DA3886"/>
    <w:rsid w:val="00DB174A"/>
    <w:rsid w:val="00DB4160"/>
    <w:rsid w:val="00DC44D9"/>
    <w:rsid w:val="00DC6D6E"/>
    <w:rsid w:val="00DC7BF7"/>
    <w:rsid w:val="00DD330F"/>
    <w:rsid w:val="00DD5A22"/>
    <w:rsid w:val="00DD5D88"/>
    <w:rsid w:val="00DD798F"/>
    <w:rsid w:val="00DE2E46"/>
    <w:rsid w:val="00DE5FCC"/>
    <w:rsid w:val="00DF1B34"/>
    <w:rsid w:val="00DF2656"/>
    <w:rsid w:val="00DF4BE8"/>
    <w:rsid w:val="00E127A0"/>
    <w:rsid w:val="00E2085C"/>
    <w:rsid w:val="00E33AD4"/>
    <w:rsid w:val="00E33F7A"/>
    <w:rsid w:val="00E35716"/>
    <w:rsid w:val="00E4192C"/>
    <w:rsid w:val="00E4236E"/>
    <w:rsid w:val="00E46737"/>
    <w:rsid w:val="00E571BF"/>
    <w:rsid w:val="00E57905"/>
    <w:rsid w:val="00E604B8"/>
    <w:rsid w:val="00E631E0"/>
    <w:rsid w:val="00E6376A"/>
    <w:rsid w:val="00E65013"/>
    <w:rsid w:val="00E67B6C"/>
    <w:rsid w:val="00E72DB1"/>
    <w:rsid w:val="00E76408"/>
    <w:rsid w:val="00E8492E"/>
    <w:rsid w:val="00E867D4"/>
    <w:rsid w:val="00E878E5"/>
    <w:rsid w:val="00E94191"/>
    <w:rsid w:val="00EA2C01"/>
    <w:rsid w:val="00EA31BF"/>
    <w:rsid w:val="00EB546A"/>
    <w:rsid w:val="00EC6149"/>
    <w:rsid w:val="00ED16EC"/>
    <w:rsid w:val="00ED1A4F"/>
    <w:rsid w:val="00EE148C"/>
    <w:rsid w:val="00EF49BB"/>
    <w:rsid w:val="00EF586A"/>
    <w:rsid w:val="00F051BA"/>
    <w:rsid w:val="00F07C8F"/>
    <w:rsid w:val="00F11B08"/>
    <w:rsid w:val="00F2095A"/>
    <w:rsid w:val="00F327A1"/>
    <w:rsid w:val="00F4259F"/>
    <w:rsid w:val="00F47D66"/>
    <w:rsid w:val="00F53238"/>
    <w:rsid w:val="00F60E69"/>
    <w:rsid w:val="00F72AAF"/>
    <w:rsid w:val="00F817A6"/>
    <w:rsid w:val="00F86D37"/>
    <w:rsid w:val="00F915C1"/>
    <w:rsid w:val="00FA7238"/>
    <w:rsid w:val="00FB1B71"/>
    <w:rsid w:val="00FB2165"/>
    <w:rsid w:val="00FC063A"/>
    <w:rsid w:val="00FC08AC"/>
    <w:rsid w:val="00FC0AC4"/>
    <w:rsid w:val="00FE0496"/>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 w:type="character" w:styleId="FollowedHyperlink">
    <w:name w:val="FollowedHyperlink"/>
    <w:basedOn w:val="DefaultParagraphFont"/>
    <w:uiPriority w:val="99"/>
    <w:semiHidden/>
    <w:unhideWhenUsed/>
    <w:rsid w:val="004C2D00"/>
    <w:rPr>
      <w:color w:val="954F72" w:themeColor="followedHyperlink"/>
      <w:u w:val="single"/>
    </w:rPr>
  </w:style>
  <w:style w:type="table" w:customStyle="1" w:styleId="TableGrid1">
    <w:name w:val="Table Grid1"/>
    <w:basedOn w:val="TableNormal"/>
    <w:next w:val="TableGrid"/>
    <w:uiPriority w:val="39"/>
    <w:rsid w:val="009B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980292">
      <w:bodyDiv w:val="1"/>
      <w:marLeft w:val="0"/>
      <w:marRight w:val="0"/>
      <w:marTop w:val="0"/>
      <w:marBottom w:val="0"/>
      <w:divBdr>
        <w:top w:val="none" w:sz="0" w:space="0" w:color="auto"/>
        <w:left w:val="none" w:sz="0" w:space="0" w:color="auto"/>
        <w:bottom w:val="none" w:sz="0" w:space="0" w:color="auto"/>
        <w:right w:val="none" w:sz="0" w:space="0" w:color="auto"/>
      </w:divBdr>
      <w:divsChild>
        <w:div w:id="2023051341">
          <w:marLeft w:val="0"/>
          <w:marRight w:val="0"/>
          <w:marTop w:val="0"/>
          <w:marBottom w:val="0"/>
          <w:divBdr>
            <w:top w:val="none" w:sz="0" w:space="0" w:color="auto"/>
            <w:left w:val="none" w:sz="0" w:space="0" w:color="auto"/>
            <w:bottom w:val="none" w:sz="0" w:space="0" w:color="auto"/>
            <w:right w:val="none" w:sz="0" w:space="0" w:color="auto"/>
          </w:divBdr>
        </w:div>
        <w:div w:id="902443627">
          <w:blockQuote w:val="1"/>
          <w:marLeft w:val="600"/>
          <w:marRight w:val="0"/>
          <w:marTop w:val="0"/>
          <w:marBottom w:val="0"/>
          <w:divBdr>
            <w:top w:val="none" w:sz="0" w:space="0" w:color="auto"/>
            <w:left w:val="none" w:sz="0" w:space="0" w:color="auto"/>
            <w:bottom w:val="none" w:sz="0" w:space="0" w:color="auto"/>
            <w:right w:val="none" w:sz="0" w:space="0" w:color="auto"/>
          </w:divBdr>
          <w:divsChild>
            <w:div w:id="968435162">
              <w:marLeft w:val="0"/>
              <w:marRight w:val="0"/>
              <w:marTop w:val="0"/>
              <w:marBottom w:val="0"/>
              <w:divBdr>
                <w:top w:val="none" w:sz="0" w:space="0" w:color="auto"/>
                <w:left w:val="none" w:sz="0" w:space="0" w:color="auto"/>
                <w:bottom w:val="none" w:sz="0" w:space="0" w:color="auto"/>
                <w:right w:val="none" w:sz="0" w:space="0" w:color="auto"/>
              </w:divBdr>
            </w:div>
            <w:div w:id="713846171">
              <w:blockQuote w:val="1"/>
              <w:marLeft w:val="600"/>
              <w:marRight w:val="0"/>
              <w:marTop w:val="0"/>
              <w:marBottom w:val="0"/>
              <w:divBdr>
                <w:top w:val="none" w:sz="0" w:space="0" w:color="auto"/>
                <w:left w:val="none" w:sz="0" w:space="0" w:color="auto"/>
                <w:bottom w:val="none" w:sz="0" w:space="0" w:color="auto"/>
                <w:right w:val="none" w:sz="0" w:space="0" w:color="auto"/>
              </w:divBdr>
              <w:divsChild>
                <w:div w:id="736367465">
                  <w:marLeft w:val="0"/>
                  <w:marRight w:val="0"/>
                  <w:marTop w:val="0"/>
                  <w:marBottom w:val="0"/>
                  <w:divBdr>
                    <w:top w:val="none" w:sz="0" w:space="0" w:color="auto"/>
                    <w:left w:val="none" w:sz="0" w:space="0" w:color="auto"/>
                    <w:bottom w:val="none" w:sz="0" w:space="0" w:color="auto"/>
                    <w:right w:val="none" w:sz="0" w:space="0" w:color="auto"/>
                  </w:divBdr>
                </w:div>
              </w:divsChild>
            </w:div>
            <w:div w:id="18897566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2786">
          <w:marLeft w:val="0"/>
          <w:marRight w:val="0"/>
          <w:marTop w:val="0"/>
          <w:marBottom w:val="0"/>
          <w:divBdr>
            <w:top w:val="none" w:sz="0" w:space="0" w:color="auto"/>
            <w:left w:val="none" w:sz="0" w:space="0" w:color="auto"/>
            <w:bottom w:val="none" w:sz="0" w:space="0" w:color="auto"/>
            <w:right w:val="none" w:sz="0" w:space="0" w:color="auto"/>
          </w:divBdr>
        </w:div>
        <w:div w:id="2028828999">
          <w:blockQuote w:val="1"/>
          <w:marLeft w:val="600"/>
          <w:marRight w:val="0"/>
          <w:marTop w:val="0"/>
          <w:marBottom w:val="0"/>
          <w:divBdr>
            <w:top w:val="none" w:sz="0" w:space="0" w:color="auto"/>
            <w:left w:val="none" w:sz="0" w:space="0" w:color="auto"/>
            <w:bottom w:val="none" w:sz="0" w:space="0" w:color="auto"/>
            <w:right w:val="none" w:sz="0" w:space="0" w:color="auto"/>
          </w:divBdr>
          <w:divsChild>
            <w:div w:id="287126421">
              <w:marLeft w:val="0"/>
              <w:marRight w:val="0"/>
              <w:marTop w:val="0"/>
              <w:marBottom w:val="0"/>
              <w:divBdr>
                <w:top w:val="none" w:sz="0" w:space="0" w:color="auto"/>
                <w:left w:val="none" w:sz="0" w:space="0" w:color="auto"/>
                <w:bottom w:val="none" w:sz="0" w:space="0" w:color="auto"/>
                <w:right w:val="none" w:sz="0" w:space="0" w:color="auto"/>
              </w:divBdr>
            </w:div>
          </w:divsChild>
        </w:div>
        <w:div w:id="135688810">
          <w:blockQuote w:val="1"/>
          <w:marLeft w:val="600"/>
          <w:marRight w:val="0"/>
          <w:marTop w:val="0"/>
          <w:marBottom w:val="0"/>
          <w:divBdr>
            <w:top w:val="none" w:sz="0" w:space="0" w:color="auto"/>
            <w:left w:val="none" w:sz="0" w:space="0" w:color="auto"/>
            <w:bottom w:val="none" w:sz="0" w:space="0" w:color="auto"/>
            <w:right w:val="none" w:sz="0" w:space="0" w:color="auto"/>
          </w:divBdr>
          <w:divsChild>
            <w:div w:id="3257154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3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olicies/assumed-practi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lcommission.org/Policies/criteria-and-core-componen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nmu.edu/moodle/pluginfile.php/11810/mod_folder/content/0/GEC%20draft%20minutes%202-5-19.docx?forcedownload=1" TargetMode="External"/><Relationship Id="rId11" Type="http://schemas.openxmlformats.org/officeDocument/2006/relationships/hyperlink" Target="https://share.nmu.edu/moodle/mod/folder/view.php?id=7881" TargetMode="External"/><Relationship Id="rId5" Type="http://schemas.openxmlformats.org/officeDocument/2006/relationships/webSettings" Target="webSettings.xml"/><Relationship Id="rId10" Type="http://schemas.openxmlformats.org/officeDocument/2006/relationships/hyperlink" Target="https://share.nmu.edu/moodle/mod/folder/view.php?id=7879" TargetMode="External"/><Relationship Id="rId4" Type="http://schemas.openxmlformats.org/officeDocument/2006/relationships/settings" Target="settings.xml"/><Relationship Id="rId9" Type="http://schemas.openxmlformats.org/officeDocument/2006/relationships/hyperlink" Target="https://share.nmu.edu/moodle/mod/folder/view.php?id=7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E86A-A91A-45AE-925F-A6B88265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2</cp:revision>
  <cp:lastPrinted>2018-08-23T13:33:00Z</cp:lastPrinted>
  <dcterms:created xsi:type="dcterms:W3CDTF">2019-03-27T14:06:00Z</dcterms:created>
  <dcterms:modified xsi:type="dcterms:W3CDTF">2019-03-27T14:06:00Z</dcterms:modified>
</cp:coreProperties>
</file>