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D44E99" w:rsidP="004936B1">
      <w:pPr>
        <w:jc w:val="center"/>
        <w:rPr>
          <w:b/>
          <w:sz w:val="32"/>
        </w:rPr>
      </w:pPr>
      <w:r>
        <w:rPr>
          <w:b/>
          <w:sz w:val="32"/>
        </w:rPr>
        <w:t>SCIENTIFIC INQUIRY</w:t>
      </w:r>
    </w:p>
    <w:p w:rsidR="004936B1" w:rsidRPr="007A65D6" w:rsidRDefault="004936B1">
      <w:pPr>
        <w:rPr>
          <w:b/>
        </w:rPr>
      </w:pPr>
      <w:r w:rsidRPr="007A65D6">
        <w:rPr>
          <w:b/>
        </w:rPr>
        <w:t>Course Name and Number:</w:t>
      </w:r>
      <w:r w:rsidR="004731F2">
        <w:rPr>
          <w:b/>
        </w:rPr>
        <w:t xml:space="preserve"> College Physics 1 -- PH 201</w:t>
      </w:r>
    </w:p>
    <w:p w:rsidR="004936B1" w:rsidRPr="007A65D6" w:rsidRDefault="004936B1">
      <w:pPr>
        <w:rPr>
          <w:b/>
        </w:rPr>
      </w:pPr>
      <w:r w:rsidRPr="007A65D6">
        <w:rPr>
          <w:b/>
        </w:rPr>
        <w:t>Home Department:</w:t>
      </w:r>
      <w:r w:rsidR="004731F2">
        <w:rPr>
          <w:b/>
        </w:rPr>
        <w:t xml:space="preserve"> Physics </w:t>
      </w:r>
    </w:p>
    <w:p w:rsidR="004936B1" w:rsidRDefault="004936B1">
      <w:r w:rsidRPr="007A65D6">
        <w:rPr>
          <w:b/>
        </w:rPr>
        <w:t>Department Chair Name and Contact Information</w:t>
      </w:r>
      <w:r>
        <w:t>:</w:t>
      </w:r>
      <w:r w:rsidR="004731F2">
        <w:t xml:space="preserve"> Dr. David Lucas, dlucas@nmu.edu</w:t>
      </w:r>
    </w:p>
    <w:p w:rsidR="004936B1" w:rsidRDefault="004936B1">
      <w:r w:rsidRPr="007A65D6">
        <w:rPr>
          <w:b/>
        </w:rPr>
        <w:t>Expected frequency of Offering of the course</w:t>
      </w:r>
      <w:r w:rsidR="007A65D6">
        <w:t>:</w:t>
      </w:r>
      <w:r w:rsidR="004731F2">
        <w:t xml:space="preserve"> Each fall, winter, and summer</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t>YES</w:t>
      </w:r>
    </w:p>
    <w:p w:rsidR="00FE60EC" w:rsidRDefault="007A65D6" w:rsidP="00FE60EC">
      <w:r w:rsidRPr="007A65D6">
        <w:rPr>
          <w:b/>
        </w:rPr>
        <w:t>Overview of course</w:t>
      </w:r>
      <w:r>
        <w:t xml:space="preserve"> (please attach a current syllabus as well):</w:t>
      </w:r>
      <w:r w:rsidR="005B2CA6">
        <w:t xml:space="preserve"> </w:t>
      </w:r>
      <w:r w:rsidR="00FE60EC">
        <w:br/>
      </w:r>
      <w:r w:rsidR="00147F10" w:rsidRPr="00583E52">
        <w:rPr>
          <w:b/>
        </w:rPr>
        <w:t>A.</w:t>
      </w:r>
      <w:r w:rsidR="00147F10" w:rsidRPr="005B2CA6">
        <w:t xml:space="preserve"> </w:t>
      </w:r>
      <w:r w:rsidR="005B2CA6" w:rsidRPr="005B2CA6">
        <w:t>O</w:t>
      </w:r>
      <w:r w:rsidR="00147F10" w:rsidRPr="005B2CA6">
        <w:t>verview of the course content</w:t>
      </w:r>
      <w:r w:rsidR="00FE60EC">
        <w:t>: PH 201 is a survey course covering the principles of mechanics as embodied in Newton’s laws of motion. It has lecture and laboratory components, in which theory and application are treated quantitatively. The main topics are kinematics, forces, and conservation laws, as applied to linear and rotational motion of point objects, extended objects, and fluids. Time permitting, thermodynamics topics may be covered. The course assumes a background in algebra and trigonometry, but not in calculus.</w:t>
      </w:r>
    </w:p>
    <w:p w:rsidR="003B6374" w:rsidRDefault="00147F10">
      <w:r w:rsidRPr="00583E52">
        <w:rPr>
          <w:b/>
        </w:rPr>
        <w:t>B</w:t>
      </w:r>
      <w:r w:rsidR="00FE60EC" w:rsidRPr="00583E52">
        <w:rPr>
          <w:b/>
        </w:rPr>
        <w:t xml:space="preserve"> (i)</w:t>
      </w:r>
      <w:r w:rsidRPr="00583E52">
        <w:rPr>
          <w:b/>
        </w:rPr>
        <w:t>.</w:t>
      </w:r>
      <w:r w:rsidRPr="005B2CA6">
        <w:t xml:space="preserve"> </w:t>
      </w:r>
      <w:r w:rsidR="00FE60EC">
        <w:t>W</w:t>
      </w:r>
      <w:r w:rsidR="005B2CA6" w:rsidRPr="005B2CA6">
        <w:t>hy this</w:t>
      </w:r>
      <w:r w:rsidR="003C2429">
        <w:t xml:space="preserve"> course satisfies the </w:t>
      </w:r>
      <w:r w:rsidR="00FE60EC">
        <w:t>Critical Thinking Outcome:</w:t>
      </w:r>
      <w:r w:rsidR="00AE10DF">
        <w:t xml:space="preserve"> </w:t>
      </w:r>
      <w:r w:rsidR="0044765A">
        <w:br/>
      </w:r>
      <w:r w:rsidR="00382EE4" w:rsidRPr="00EC5FDC">
        <w:rPr>
          <w:u w:val="single"/>
        </w:rPr>
        <w:t>Evidence:</w:t>
      </w:r>
      <w:r w:rsidR="00382EE4">
        <w:t xml:space="preserve"> </w:t>
      </w:r>
      <w:r w:rsidR="00AE10DF">
        <w:t>In quantitative calculation</w:t>
      </w:r>
      <w:r w:rsidR="00086AEC">
        <w:t>s</w:t>
      </w:r>
      <w:r w:rsidR="00AE10DF">
        <w:t>, the student has to decide which information is relevant and which is not. In assessing the meaning of graph</w:t>
      </w:r>
      <w:r w:rsidR="00086AEC">
        <w:t>s</w:t>
      </w:r>
      <w:r w:rsidR="00AE10DF">
        <w:t>, the student needs to understand the quantities being plotted. In laboratory measurement</w:t>
      </w:r>
      <w:r w:rsidR="00086AEC">
        <w:t>s</w:t>
      </w:r>
      <w:r w:rsidR="00AE10DF">
        <w:t xml:space="preserve">, the student needs to think about how to </w:t>
      </w:r>
      <w:r w:rsidR="00086AEC">
        <w:t>limit uncertainties</w:t>
      </w:r>
      <w:r w:rsidR="00AE10DF">
        <w:t xml:space="preserve">. The process begins in the first week, when students </w:t>
      </w:r>
      <w:r w:rsidR="00382EE4">
        <w:t xml:space="preserve">learn </w:t>
      </w:r>
      <w:r w:rsidR="00AE10DF">
        <w:t xml:space="preserve">that quantities </w:t>
      </w:r>
      <w:r w:rsidR="00382EE4">
        <w:t xml:space="preserve">must </w:t>
      </w:r>
      <w:r w:rsidR="00AE10DF">
        <w:t>have units</w:t>
      </w:r>
      <w:r w:rsidR="00382EE4">
        <w:t xml:space="preserve">. For example, </w:t>
      </w:r>
      <w:r w:rsidR="00086AEC">
        <w:t xml:space="preserve">the number </w:t>
      </w:r>
      <w:r w:rsidR="00AE10DF">
        <w:t xml:space="preserve">10 is greater than 7, but </w:t>
      </w:r>
      <w:r w:rsidR="00086AEC">
        <w:t xml:space="preserve">a distance of </w:t>
      </w:r>
      <w:r w:rsidR="00AE10DF">
        <w:t xml:space="preserve">10 kilometers is </w:t>
      </w:r>
      <w:r w:rsidR="00086AEC">
        <w:t xml:space="preserve">shorter </w:t>
      </w:r>
      <w:r w:rsidR="00AE10DF">
        <w:t>than 7 miles.</w:t>
      </w:r>
      <w:r w:rsidR="00382EE4">
        <w:t xml:space="preserve"> </w:t>
      </w:r>
      <w:r w:rsidR="00EC5FDC">
        <w:br/>
      </w:r>
      <w:r w:rsidR="00382EE4" w:rsidRPr="00EC5FDC">
        <w:rPr>
          <w:u w:val="single"/>
        </w:rPr>
        <w:t>Integration:</w:t>
      </w:r>
      <w:r w:rsidR="00382EE4">
        <w:t xml:space="preserve"> In </w:t>
      </w:r>
      <w:r w:rsidR="00977C41">
        <w:t xml:space="preserve">lecture and lab assignments, the students must apply knowledge covered earlier in the course to succeed. For example, a student answering a question on </w:t>
      </w:r>
      <w:r w:rsidR="00382EE4">
        <w:t>Newt</w:t>
      </w:r>
      <w:r w:rsidR="00977C41">
        <w:t>on’s second law would need to make use of the earlier concept of acceleration. This in turn involves understanding concepts of changing velocity, studied before acceleration.</w:t>
      </w:r>
      <w:r w:rsidR="00382EE4">
        <w:t xml:space="preserve"> </w:t>
      </w:r>
      <w:r w:rsidR="00977C41">
        <w:t xml:space="preserve">The student also learns multiple approaches to understanding. For example, </w:t>
      </w:r>
      <w:r w:rsidR="00891973">
        <w:t xml:space="preserve">students are expected to answer questions using conservation laws </w:t>
      </w:r>
      <w:r w:rsidR="00977C41">
        <w:t>in the later part of the course</w:t>
      </w:r>
      <w:r w:rsidR="00891973">
        <w:t xml:space="preserve">. Thus students integrate their understanding of the Newtonian approach with their understanding of the </w:t>
      </w:r>
      <w:r w:rsidR="00977C41">
        <w:t>conservation</w:t>
      </w:r>
      <w:r w:rsidR="00891973">
        <w:t>-laws</w:t>
      </w:r>
      <w:r w:rsidR="00977C41">
        <w:t xml:space="preserve"> </w:t>
      </w:r>
      <w:r w:rsidR="00891973">
        <w:t xml:space="preserve">approach. </w:t>
      </w:r>
      <w:r w:rsidR="00EC5FDC">
        <w:br/>
      </w:r>
      <w:r w:rsidR="00382EE4" w:rsidRPr="00EC5FDC">
        <w:rPr>
          <w:u w:val="single"/>
        </w:rPr>
        <w:t>Evaluation:</w:t>
      </w:r>
      <w:r w:rsidR="00382EE4">
        <w:t xml:space="preserve"> </w:t>
      </w:r>
      <w:r w:rsidR="00EC5FDC">
        <w:t xml:space="preserve">The laboratory exercises in PH 201 </w:t>
      </w:r>
      <w:r w:rsidR="00C6326E">
        <w:t xml:space="preserve">focus on </w:t>
      </w:r>
      <w:r w:rsidR="00EC5FDC">
        <w:t xml:space="preserve">whether experimentally measured quantities agree with theoretically predicted ones. A good example of this is the projectile motion experiment, in which the students first predict the distance travelled by a ball bearing and then fire the projectile launcher to </w:t>
      </w:r>
      <w:r w:rsidR="003D7295">
        <w:t xml:space="preserve">test </w:t>
      </w:r>
      <w:r w:rsidR="00EC5FDC">
        <w:t xml:space="preserve">the </w:t>
      </w:r>
      <w:r w:rsidR="003D7295">
        <w:t>prediction</w:t>
      </w:r>
      <w:r w:rsidR="00EC5FDC">
        <w:t xml:space="preserve">. </w:t>
      </w:r>
      <w:r w:rsidR="00EC5FDC">
        <w:br/>
      </w:r>
      <w:r w:rsidR="00881C15">
        <w:br/>
      </w:r>
      <w:r w:rsidR="00FE60EC" w:rsidRPr="00583E52">
        <w:rPr>
          <w:b/>
        </w:rPr>
        <w:t>B (ii).</w:t>
      </w:r>
      <w:r w:rsidR="00FE60EC">
        <w:t xml:space="preserve"> Why this course satisfies the Scientific Inquiry Outcome:</w:t>
      </w:r>
      <w:r w:rsidR="00382EE4">
        <w:t xml:space="preserve"> </w:t>
      </w:r>
      <w:r w:rsidR="007C49A1">
        <w:t>S</w:t>
      </w:r>
      <w:r w:rsidR="003D7295">
        <w:t xml:space="preserve">tudents </w:t>
      </w:r>
      <w:r w:rsidR="007C49A1">
        <w:t>study and generate hypotheses appropriate for application</w:t>
      </w:r>
      <w:r w:rsidR="002E14A8">
        <w:t xml:space="preserve"> </w:t>
      </w:r>
      <w:r w:rsidR="007C49A1">
        <w:t xml:space="preserve">of </w:t>
      </w:r>
      <w:r w:rsidR="002E14A8">
        <w:t xml:space="preserve">the scientific method to </w:t>
      </w:r>
      <w:r w:rsidR="007C49A1">
        <w:t xml:space="preserve">the </w:t>
      </w:r>
      <w:r w:rsidR="00F659DA">
        <w:t xml:space="preserve">behavior </w:t>
      </w:r>
      <w:r w:rsidR="002E14A8">
        <w:t xml:space="preserve">of point objects, extended objects, and fluids. </w:t>
      </w:r>
      <w:r w:rsidR="00086AEC">
        <w:t>T</w:t>
      </w:r>
      <w:r w:rsidR="0095026D">
        <w:t xml:space="preserve">he concepts </w:t>
      </w:r>
      <w:r w:rsidR="00086AEC">
        <w:t xml:space="preserve">taught are needed </w:t>
      </w:r>
      <w:r w:rsidR="0095026D">
        <w:t>in applied fields such as medicine, dentistry, geology, chemistry, sports science, engineering technology and so on.</w:t>
      </w:r>
      <w:r w:rsidR="0017637C">
        <w:t xml:space="preserve"> As such PH 201 </w:t>
      </w:r>
      <w:r w:rsidR="007C49A1">
        <w:t xml:space="preserve">also </w:t>
      </w:r>
      <w:r w:rsidR="0017637C">
        <w:t>plays a supporting role in building the next generation of scientific inquirers.</w:t>
      </w:r>
      <w:r w:rsidR="00A8292E">
        <w:br/>
      </w:r>
      <w:r w:rsidR="003D7295" w:rsidRPr="00A8292E">
        <w:rPr>
          <w:u w:val="single"/>
        </w:rPr>
        <w:t>Research question:</w:t>
      </w:r>
      <w:r w:rsidR="00F659DA">
        <w:t xml:space="preserve"> Many of the laboratories are set up to allow students to investigate a hypothesis, or test the consistency of measurements with predictions. For example, the force table experiment allows students to investigate whether forces are vectors. In the projectile motion laboratory, students determine whether a projectile lands in a position consistent with their application of the laws of motion. </w:t>
      </w:r>
      <w:r w:rsidR="00F659DA">
        <w:br/>
      </w:r>
      <w:r w:rsidR="003D7295" w:rsidRPr="00A8292E">
        <w:rPr>
          <w:u w:val="single"/>
        </w:rPr>
        <w:t>Methodology/Data Collection:</w:t>
      </w:r>
      <w:r w:rsidR="00F659DA">
        <w:t xml:space="preserve"> </w:t>
      </w:r>
      <w:r w:rsidR="0082051D">
        <w:t>Labs involve</w:t>
      </w:r>
      <w:r w:rsidR="007C49A1">
        <w:t xml:space="preserve"> the careful collection of relevant data for a given system. Students learn to use a variety of measuring instruments such as hand-held stop watches and meter sticks as well as electronic timers </w:t>
      </w:r>
      <w:r w:rsidR="007C49A1">
        <w:lastRenderedPageBreak/>
        <w:t xml:space="preserve">such as photo-gates. </w:t>
      </w:r>
      <w:r w:rsidR="00A8292E">
        <w:t xml:space="preserve">Graphing techniques are taught, and include requiring students to create </w:t>
      </w:r>
      <w:r w:rsidR="0095026D">
        <w:t xml:space="preserve">plots </w:t>
      </w:r>
      <w:r w:rsidR="00A8292E">
        <w:t xml:space="preserve">by hand on graphing paper, </w:t>
      </w:r>
      <w:r w:rsidR="0095026D">
        <w:t>as well as using</w:t>
      </w:r>
      <w:r w:rsidR="00A8292E">
        <w:t xml:space="preserve"> computer software to present their measurements in various ways. </w:t>
      </w:r>
      <w:r w:rsidR="003D7295">
        <w:br/>
      </w:r>
      <w:r w:rsidR="003D7295" w:rsidRPr="00A8292E">
        <w:rPr>
          <w:u w:val="single"/>
        </w:rPr>
        <w:t>Analysis, Results and Presentation</w:t>
      </w:r>
      <w:r w:rsidR="00A8292E" w:rsidRPr="00A8292E">
        <w:rPr>
          <w:u w:val="single"/>
        </w:rPr>
        <w:t>:</w:t>
      </w:r>
      <w:r w:rsidR="00A8292E">
        <w:t xml:space="preserve"> Students have to apply mathematical analyses in a variety of contexts, including </w:t>
      </w:r>
      <w:r w:rsidR="0095026D">
        <w:t>laboratory analysis as well as homework problems. They have to present their conclusions and to think critically about their results.</w:t>
      </w:r>
      <w:r w:rsidR="00A8292E">
        <w:t xml:space="preserve"> </w:t>
      </w:r>
      <w:r w:rsidR="0095026D">
        <w:t>They are required to present their laboratory results using well-formatted plots, best-fit lines, tables, and statistical analyses.</w:t>
      </w:r>
      <w:r w:rsidR="0095026D">
        <w:br/>
      </w:r>
      <w:r w:rsidR="003D7295" w:rsidRPr="0095026D">
        <w:rPr>
          <w:u w:val="single"/>
        </w:rPr>
        <w:t>Discussion/Conclusions</w:t>
      </w:r>
      <w:r w:rsidR="00A8292E" w:rsidRPr="0095026D">
        <w:rPr>
          <w:u w:val="single"/>
        </w:rPr>
        <w:t>:</w:t>
      </w:r>
      <w:r w:rsidR="0095026D">
        <w:t xml:space="preserve"> Students are expected to think critically about their work. For example, in laboratory work, the use of significant figures is often discussed. They are asked to consider the main sources </w:t>
      </w:r>
      <w:r w:rsidR="009D49C2">
        <w:t xml:space="preserve">of </w:t>
      </w:r>
      <w:r w:rsidR="0095026D">
        <w:t xml:space="preserve">experimental uncertainty in their results, and how they might eliminate them. </w:t>
      </w:r>
      <w:r w:rsidR="00FE60EC">
        <w:br/>
      </w:r>
      <w:r w:rsidR="00FE60EC">
        <w:br/>
      </w:r>
      <w:r w:rsidRPr="00583E52">
        <w:rPr>
          <w:b/>
        </w:rPr>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r w:rsidR="003B6374">
        <w:t xml:space="preserve">The target audience is students who have basic mathematical proficiency in algebra and trigonometry at the 100 level and want to take physics out of interest or out of necessity based on a program requirement. </w:t>
      </w:r>
    </w:p>
    <w:p w:rsidR="0071324D" w:rsidRDefault="00531A8E">
      <w:r w:rsidRPr="00583E52">
        <w:rPr>
          <w:b/>
        </w:rPr>
        <w:t>D.</w:t>
      </w:r>
      <w:r>
        <w:t xml:space="preserve"> Give i</w:t>
      </w:r>
      <w:r w:rsidR="00901A5C" w:rsidRPr="005B2CA6">
        <w:t>nformation on other roles this course may serve (e.g. University Requirement, required for a major</w:t>
      </w:r>
      <w:r w:rsidR="005B2CA6">
        <w:t>(s)</w:t>
      </w:r>
      <w:r w:rsidR="00901A5C" w:rsidRPr="005B2CA6">
        <w:t>, etc.)</w:t>
      </w:r>
      <w:r w:rsidR="0071324D">
        <w:t xml:space="preserve">: This course can be used to meet requirements for </w:t>
      </w:r>
      <w:r w:rsidR="0005114F">
        <w:t xml:space="preserve">a number of </w:t>
      </w:r>
      <w:r w:rsidR="0071324D">
        <w:t>majors</w:t>
      </w:r>
      <w:r w:rsidR="0005114F">
        <w:t>,</w:t>
      </w:r>
      <w:r w:rsidR="0071324D">
        <w:t xml:space="preserve"> in</w:t>
      </w:r>
      <w:r w:rsidR="0005114F">
        <w:t>cluding</w:t>
      </w:r>
      <w:r w:rsidR="0071324D">
        <w:t xml:space="preserve"> </w:t>
      </w:r>
      <w:r w:rsidR="0017637C">
        <w:t xml:space="preserve">several </w:t>
      </w:r>
      <w:r w:rsidR="0071324D">
        <w:t>Biology</w:t>
      </w:r>
      <w:r w:rsidR="0017637C">
        <w:t xml:space="preserve"> </w:t>
      </w:r>
      <w:r w:rsidR="000F721F">
        <w:t>concentrations</w:t>
      </w:r>
      <w:r w:rsidR="0071324D">
        <w:t xml:space="preserve">, </w:t>
      </w:r>
      <w:r w:rsidR="0005114F">
        <w:t xml:space="preserve">Biochemistry, </w:t>
      </w:r>
      <w:r w:rsidR="0071324D">
        <w:t xml:space="preserve">Chemistry, Construction Management, Earth Science, Electrical Engineering Technology, Environmental Science, Forensic Biochemistry, </w:t>
      </w:r>
      <w:r w:rsidR="0005114F">
        <w:t>Mechanical Engineering Technology, and Sports Science.</w:t>
      </w:r>
      <w:r w:rsidR="006E2464">
        <w:t xml:space="preserve"> PH 201 also meets the laboratory science graduation requirement.</w:t>
      </w:r>
    </w:p>
    <w:p w:rsidR="00147F10" w:rsidRPr="00583E52" w:rsidRDefault="00531A8E">
      <w:r w:rsidRPr="00583E52">
        <w:rPr>
          <w:b/>
        </w:rPr>
        <w:t>E.</w:t>
      </w:r>
      <w:r>
        <w:t xml:space="preserve"> Provide any o</w:t>
      </w:r>
      <w:r w:rsidR="00147F10" w:rsidRPr="005B2CA6">
        <w:t>ther information that may be relevant to the review of the course by GEC</w:t>
      </w:r>
      <w:r w:rsidR="006C2EEF">
        <w:t xml:space="preserve">: </w:t>
      </w:r>
      <w:r w:rsidR="006C2EEF">
        <w:br/>
        <w:t>During regular semesters, PH 201 is taught by multiple instructors</w:t>
      </w:r>
      <w:r w:rsidR="00EC5868">
        <w:t xml:space="preserve"> and involves</w:t>
      </w:r>
      <w:r w:rsidR="006C2EEF">
        <w:t xml:space="preserve"> two lecture sections, and six laboratory sections. </w:t>
      </w:r>
      <w:r w:rsidR="00EC5868">
        <w:t>Coordination and consistency of the assessment tasks offers significant challenges.</w:t>
      </w:r>
      <w:r w:rsidR="00583E52">
        <w:t xml:space="preserve"> </w:t>
      </w: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6C2EEF" w:rsidRDefault="007A65D6" w:rsidP="006C2EEF">
      <w:pPr>
        <w:jc w:val="center"/>
        <w:rPr>
          <w:b/>
        </w:rPr>
      </w:pPr>
      <w:r w:rsidRPr="007A65D6">
        <w:rPr>
          <w:b/>
        </w:rPr>
        <w:lastRenderedPageBreak/>
        <w:t>PLAN FOR LEARNING OUTCOMES</w:t>
      </w:r>
      <w:r w:rsidR="00DE239C">
        <w:rPr>
          <w:b/>
        </w:rPr>
        <w:br/>
        <w:t>CRITICAL THINKING</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F92DFB">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Default="000805B3" w:rsidP="000805B3">
            <w:r w:rsidRPr="000805B3">
              <w:rPr>
                <w:b/>
              </w:rPr>
              <w:t>Type:</w:t>
            </w:r>
            <w:r>
              <w:t xml:space="preserve"> quiz, test, homework, or exam questions</w:t>
            </w:r>
            <w:r>
              <w:br/>
            </w:r>
            <w:r w:rsidRPr="00F20BB0">
              <w:rPr>
                <w:b/>
              </w:rPr>
              <w:t>Relation to dimension:</w:t>
            </w:r>
            <w:r>
              <w:t xml:space="preserve"> students decide what information to use to solve problems and answer questions</w:t>
            </w:r>
            <w:r>
              <w:br/>
            </w:r>
            <w:r w:rsidRPr="000805B3">
              <w:rPr>
                <w:b/>
              </w:rPr>
              <w:t>Frequency:</w:t>
            </w:r>
            <w:r>
              <w:t xml:space="preserve"> the course includes quizzes most weeks, about two class tests, regular homework, and a final exam</w:t>
            </w:r>
          </w:p>
          <w:p w:rsidR="006C2EEF" w:rsidRDefault="000805B3" w:rsidP="000805B3">
            <w:r w:rsidRPr="000805B3">
              <w:rPr>
                <w:b/>
              </w:rPr>
              <w:t>Importance:</w:t>
            </w:r>
            <w:r>
              <w:t xml:space="preserve"> about </w:t>
            </w:r>
            <w:r w:rsidR="00DB5F51">
              <w:t>3</w:t>
            </w:r>
            <w:r w:rsidR="00EC5868">
              <w:t>0</w:t>
            </w:r>
            <w:r>
              <w:t>% of the course score</w:t>
            </w:r>
            <w:r w:rsidR="00EC5868">
              <w:br/>
            </w:r>
            <w:r w:rsidRPr="00F20BB0">
              <w:rPr>
                <w:b/>
              </w:rPr>
              <w:t>Success rate:</w:t>
            </w:r>
            <w:r>
              <w:t xml:space="preserve"> </w:t>
            </w:r>
            <w:r w:rsidR="00DB5F51">
              <w:t>based on past experience, a success rate of 60% is expected.</w:t>
            </w:r>
            <w:r w:rsidR="00DB5F51">
              <w:br/>
            </w:r>
          </w:p>
          <w:p w:rsidR="006C2EEF" w:rsidRDefault="006C2EEF" w:rsidP="006C2EEF">
            <w:r w:rsidRPr="000805B3">
              <w:rPr>
                <w:b/>
              </w:rPr>
              <w:t>Type:</w:t>
            </w:r>
            <w:r>
              <w:t xml:space="preserve"> laboratory reports, worksheets, or quizzes</w:t>
            </w:r>
            <w:r>
              <w:br/>
            </w:r>
            <w:r w:rsidRPr="00F20BB0">
              <w:rPr>
                <w:b/>
              </w:rPr>
              <w:t>Relation to dimension:</w:t>
            </w:r>
            <w:r>
              <w:t xml:space="preserve"> students choose how to make measurements or select what measurements to make</w:t>
            </w:r>
            <w:r>
              <w:br/>
            </w:r>
            <w:r w:rsidRPr="000805B3">
              <w:rPr>
                <w:b/>
              </w:rPr>
              <w:t>Frequency:</w:t>
            </w:r>
            <w:r>
              <w:t xml:space="preserve"> </w:t>
            </w:r>
            <w:r w:rsidR="00752F40">
              <w:t>one or two of the weekly labs</w:t>
            </w:r>
          </w:p>
          <w:p w:rsidR="006C2EEF" w:rsidRDefault="006C2EEF" w:rsidP="00941EA3">
            <w:r w:rsidRPr="000805B3">
              <w:rPr>
                <w:b/>
              </w:rPr>
              <w:t>Importance:</w:t>
            </w:r>
            <w:r w:rsidR="00941EA3">
              <w:t xml:space="preserve"> Labs are 20% of the course</w:t>
            </w:r>
            <w:r>
              <w:br/>
            </w:r>
            <w:r w:rsidRPr="00F20BB0">
              <w:rPr>
                <w:b/>
              </w:rPr>
              <w:t>Success rate:</w:t>
            </w:r>
            <w:r>
              <w:t xml:space="preserve"> </w:t>
            </w:r>
            <w:r w:rsidR="00752F40">
              <w:t>based on past</w:t>
            </w:r>
            <w:r w:rsidR="00F45A19">
              <w:t xml:space="preserve"> experience, a success rate of 6</w:t>
            </w:r>
            <w:r w:rsidR="00752F40">
              <w:t>0</w:t>
            </w:r>
            <w:r>
              <w:t xml:space="preserve">% </w:t>
            </w:r>
            <w:r w:rsidR="00752F40">
              <w:t>is expected</w:t>
            </w:r>
            <w:r>
              <w:t>.</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5965C2">
            <w:r w:rsidRPr="007A65D6">
              <w:t xml:space="preserve">Integrates insight and or reasoning with </w:t>
            </w:r>
            <w:r w:rsidR="005965C2">
              <w:t>existing</w:t>
            </w:r>
            <w:r w:rsidRPr="007A65D6">
              <w:t xml:space="preserve"> understanding to reach informed conclusions and/or understanding</w:t>
            </w:r>
          </w:p>
        </w:tc>
        <w:tc>
          <w:tcPr>
            <w:tcW w:w="6750" w:type="dxa"/>
          </w:tcPr>
          <w:p w:rsidR="00F20BB0" w:rsidRDefault="00F20BB0" w:rsidP="00F20BB0">
            <w:r w:rsidRPr="000805B3">
              <w:rPr>
                <w:b/>
              </w:rPr>
              <w:t>Type:</w:t>
            </w:r>
            <w:r>
              <w:t xml:space="preserve"> quiz, test, homework, or exam questions</w:t>
            </w:r>
            <w:r>
              <w:br/>
            </w:r>
            <w:r w:rsidRPr="00F20BB0">
              <w:rPr>
                <w:b/>
              </w:rPr>
              <w:t>Relation to dimension:</w:t>
            </w:r>
            <w:r>
              <w:t xml:space="preserve"> students </w:t>
            </w:r>
            <w:r w:rsidR="00143A6F">
              <w:t xml:space="preserve">combine information from multiple chapters of the course </w:t>
            </w:r>
            <w:r>
              <w:t>to solve problems and answer questions</w:t>
            </w:r>
            <w:r>
              <w:br/>
            </w:r>
            <w:r w:rsidRPr="000805B3">
              <w:rPr>
                <w:b/>
              </w:rPr>
              <w:t>Frequency:</w:t>
            </w:r>
            <w:r>
              <w:t xml:space="preserve"> the course includes quizzes most weeks, about two class tests, regular homework, and a final exam</w:t>
            </w:r>
          </w:p>
          <w:p w:rsidR="006C2EEF" w:rsidRDefault="00EC5868" w:rsidP="00F20BB0">
            <w:r w:rsidRPr="000805B3">
              <w:rPr>
                <w:b/>
              </w:rPr>
              <w:t>Importance:</w:t>
            </w:r>
            <w:r w:rsidR="00DB5F51">
              <w:t xml:space="preserve"> about 3</w:t>
            </w:r>
            <w:r w:rsidR="00941EA3">
              <w:t>0% of the course</w:t>
            </w:r>
            <w:r>
              <w:br/>
            </w:r>
            <w:r w:rsidR="00F20BB0" w:rsidRPr="00F20BB0">
              <w:rPr>
                <w:b/>
              </w:rPr>
              <w:t>Success rate:</w:t>
            </w:r>
            <w:r w:rsidR="00F20BB0">
              <w:t xml:space="preserve"> </w:t>
            </w:r>
            <w:r w:rsidR="00DB5F51">
              <w:t>based on past experience, a success rate of 60% is expected.</w:t>
            </w:r>
            <w:r w:rsidR="00DB5F51">
              <w:br/>
            </w:r>
          </w:p>
          <w:p w:rsidR="006C2EEF" w:rsidRDefault="006C2EEF" w:rsidP="006C2EEF">
            <w:r w:rsidRPr="000805B3">
              <w:rPr>
                <w:b/>
              </w:rPr>
              <w:t>Type:</w:t>
            </w:r>
            <w:r>
              <w:t xml:space="preserve"> laboratory reports, worksheets, or quizzes</w:t>
            </w:r>
            <w:r>
              <w:br/>
            </w:r>
            <w:r w:rsidRPr="00F20BB0">
              <w:rPr>
                <w:b/>
              </w:rPr>
              <w:t>Relation to dimension:</w:t>
            </w:r>
            <w:r>
              <w:t xml:space="preserve"> students analyze their lab results using multiple concepts from lectures and </w:t>
            </w:r>
            <w:r w:rsidR="008A3FB2">
              <w:t xml:space="preserve">other </w:t>
            </w:r>
            <w:r>
              <w:t>labs.</w:t>
            </w:r>
            <w:r>
              <w:br/>
            </w:r>
            <w:r w:rsidRPr="000805B3">
              <w:rPr>
                <w:b/>
              </w:rPr>
              <w:t>Frequency:</w:t>
            </w:r>
            <w:r>
              <w:t xml:space="preserve"> </w:t>
            </w:r>
            <w:r w:rsidR="00752F40">
              <w:t>one or two of the weekly labs</w:t>
            </w:r>
          </w:p>
          <w:p w:rsidR="006C2EEF" w:rsidRDefault="006C2EEF" w:rsidP="00941EA3">
            <w:r w:rsidRPr="000805B3">
              <w:rPr>
                <w:b/>
              </w:rPr>
              <w:t>Importance:</w:t>
            </w:r>
            <w:r w:rsidR="00941EA3">
              <w:t xml:space="preserve"> Labs are 20% of the course</w:t>
            </w:r>
            <w:r>
              <w:br/>
            </w:r>
            <w:r w:rsidRPr="00F20BB0">
              <w:rPr>
                <w:b/>
              </w:rPr>
              <w:t>Success rate:</w:t>
            </w:r>
            <w:r>
              <w:t xml:space="preserve"> </w:t>
            </w:r>
            <w:r w:rsidR="00752F40">
              <w:t>based on past</w:t>
            </w:r>
            <w:r w:rsidR="00F45A19">
              <w:t xml:space="preserve"> experience, a success rate of 6</w:t>
            </w:r>
            <w:r w:rsidR="00752F40">
              <w:t>0% is expected.</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6C2EEF" w:rsidRDefault="006C2EEF" w:rsidP="006C2EEF">
            <w:r w:rsidRPr="000805B3">
              <w:rPr>
                <w:b/>
              </w:rPr>
              <w:t>Type:</w:t>
            </w:r>
            <w:r>
              <w:t xml:space="preserve"> quiz, test, homework, or exam questions</w:t>
            </w:r>
            <w:r>
              <w:br/>
            </w:r>
            <w:r w:rsidRPr="00F20BB0">
              <w:rPr>
                <w:b/>
              </w:rPr>
              <w:t>Relation to dimension:</w:t>
            </w:r>
            <w:r>
              <w:t xml:space="preserve"> students </w:t>
            </w:r>
            <w:r w:rsidR="002913D7">
              <w:t xml:space="preserve">assess whether </w:t>
            </w:r>
            <w:r w:rsidR="00EC5868">
              <w:t xml:space="preserve">the results of calculations make physical sense. </w:t>
            </w:r>
            <w:r w:rsidR="00EC5868">
              <w:br/>
            </w:r>
            <w:r w:rsidRPr="000805B3">
              <w:rPr>
                <w:b/>
              </w:rPr>
              <w:t>Frequency:</w:t>
            </w:r>
            <w:r>
              <w:t xml:space="preserve"> the course includes quizzes most weeks, about two class tests, regular homework, and a final exam</w:t>
            </w:r>
          </w:p>
          <w:p w:rsidR="006C2EEF" w:rsidRDefault="00EC5868" w:rsidP="006C2EEF">
            <w:r w:rsidRPr="000805B3">
              <w:rPr>
                <w:b/>
              </w:rPr>
              <w:t>Importance:</w:t>
            </w:r>
            <w:r w:rsidR="00AE5119">
              <w:t xml:space="preserve"> about 1</w:t>
            </w:r>
            <w:r w:rsidR="00941EA3">
              <w:t>0% of the course</w:t>
            </w:r>
            <w:r>
              <w:br/>
            </w:r>
            <w:r w:rsidR="006C2EEF" w:rsidRPr="00F20BB0">
              <w:rPr>
                <w:b/>
              </w:rPr>
              <w:t>Success rate:</w:t>
            </w:r>
            <w:r w:rsidR="006C2EEF">
              <w:t xml:space="preserve"> </w:t>
            </w:r>
            <w:r w:rsidR="00DB5F51">
              <w:t>based on past experience, a success rate of 60% is expected.</w:t>
            </w:r>
            <w:r w:rsidR="002913D7">
              <w:br/>
            </w:r>
          </w:p>
          <w:p w:rsidR="00DB5F51" w:rsidRDefault="00DB5F51" w:rsidP="006C2EEF"/>
          <w:p w:rsidR="006C2EEF" w:rsidRDefault="006C2EEF" w:rsidP="006C2EEF">
            <w:r w:rsidRPr="000805B3">
              <w:rPr>
                <w:b/>
              </w:rPr>
              <w:lastRenderedPageBreak/>
              <w:t>Type:</w:t>
            </w:r>
            <w:r>
              <w:t xml:space="preserve"> laboratory reports, worksheets, or quizzes</w:t>
            </w:r>
            <w:r>
              <w:br/>
            </w:r>
            <w:r w:rsidRPr="00F20BB0">
              <w:rPr>
                <w:b/>
              </w:rPr>
              <w:t>Relation to dimension:</w:t>
            </w:r>
            <w:r>
              <w:t xml:space="preserve"> </w:t>
            </w:r>
            <w:r w:rsidR="00FA63C4">
              <w:t xml:space="preserve">students assess </w:t>
            </w:r>
            <w:r w:rsidR="002913D7">
              <w:t xml:space="preserve">whether </w:t>
            </w:r>
            <w:r w:rsidR="00FA63C4">
              <w:t xml:space="preserve">their results </w:t>
            </w:r>
            <w:r w:rsidR="002913D7">
              <w:t xml:space="preserve">are sensible in the context of </w:t>
            </w:r>
            <w:r w:rsidR="00FA63C4">
              <w:t>theoretical predictions and experimental limitations</w:t>
            </w:r>
            <w:r w:rsidR="00FA63C4">
              <w:br/>
            </w:r>
            <w:r w:rsidRPr="000805B3">
              <w:rPr>
                <w:b/>
              </w:rPr>
              <w:t>Frequency:</w:t>
            </w:r>
            <w:r>
              <w:t xml:space="preserve"> </w:t>
            </w:r>
            <w:r w:rsidR="00752F40">
              <w:t>one or two of the weekly labs</w:t>
            </w:r>
          </w:p>
          <w:p w:rsidR="007A65D6" w:rsidRDefault="006C2EEF" w:rsidP="00941EA3">
            <w:r w:rsidRPr="000805B3">
              <w:rPr>
                <w:b/>
              </w:rPr>
              <w:t>Importance:</w:t>
            </w:r>
            <w:r w:rsidR="00941EA3">
              <w:t xml:space="preserve"> Labs are 20% of the course</w:t>
            </w:r>
            <w:r>
              <w:br/>
            </w:r>
            <w:r w:rsidRPr="00F20BB0">
              <w:rPr>
                <w:b/>
              </w:rPr>
              <w:t>Success rate:</w:t>
            </w:r>
            <w:r>
              <w:t xml:space="preserve"> </w:t>
            </w:r>
            <w:r w:rsidR="00752F40">
              <w:t>based on past</w:t>
            </w:r>
            <w:r w:rsidR="00F45A19">
              <w:t xml:space="preserve"> experience, a success rate of 6</w:t>
            </w:r>
            <w:r w:rsidR="00752F40">
              <w:t>0% is expected.</w:t>
            </w:r>
          </w:p>
        </w:tc>
      </w:tr>
    </w:tbl>
    <w:p w:rsidR="007A65D6" w:rsidRDefault="007A65D6"/>
    <w:p w:rsidR="003C2429" w:rsidRPr="009C1232" w:rsidRDefault="00DE239C" w:rsidP="00583E52">
      <w:pPr>
        <w:jc w:val="center"/>
        <w:rPr>
          <w:b/>
        </w:rPr>
      </w:pPr>
      <w:r w:rsidRPr="007A65D6">
        <w:rPr>
          <w:b/>
        </w:rPr>
        <w:t>PLAN FOR LEARNING OUTCOMES</w:t>
      </w:r>
      <w:r>
        <w:rPr>
          <w:b/>
        </w:rPr>
        <w:br/>
      </w:r>
      <w:r w:rsidR="00D44E99">
        <w:rPr>
          <w:b/>
        </w:rPr>
        <w:t>SCIENTIFIC INQUIRY</w:t>
      </w:r>
    </w:p>
    <w:tbl>
      <w:tblPr>
        <w:tblStyle w:val="TableGrid"/>
        <w:tblW w:w="0" w:type="auto"/>
        <w:tblInd w:w="-2" w:type="dxa"/>
        <w:tblLook w:val="04A0" w:firstRow="1" w:lastRow="0" w:firstColumn="1" w:lastColumn="0" w:noHBand="0" w:noVBand="1"/>
      </w:tblPr>
      <w:tblGrid>
        <w:gridCol w:w="2156"/>
        <w:gridCol w:w="2768"/>
        <w:gridCol w:w="5868"/>
      </w:tblGrid>
      <w:tr w:rsidR="002913D7"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F92DFB">
            <w:pPr>
              <w:rPr>
                <w:b/>
              </w:rPr>
            </w:pPr>
            <w:r>
              <w:rPr>
                <w:b/>
              </w:rPr>
              <w:t>WHAT IS BEING ASSESSED</w:t>
            </w:r>
          </w:p>
        </w:tc>
        <w:tc>
          <w:tcPr>
            <w:tcW w:w="5940" w:type="dxa"/>
          </w:tcPr>
          <w:p w:rsidR="00AE7775" w:rsidRPr="00AE7775" w:rsidRDefault="00AE7775">
            <w:pPr>
              <w:rPr>
                <w:b/>
              </w:rPr>
            </w:pPr>
            <w:r w:rsidRPr="00AE7775">
              <w:rPr>
                <w:b/>
              </w:rPr>
              <w:t>PLAN FOR ASSESSMENT</w:t>
            </w:r>
          </w:p>
        </w:tc>
      </w:tr>
      <w:tr w:rsidR="002913D7" w:rsidRPr="00AE7775" w:rsidTr="00E51C13">
        <w:tc>
          <w:tcPr>
            <w:tcW w:w="1885" w:type="dxa"/>
          </w:tcPr>
          <w:p w:rsidR="00D44E99" w:rsidRPr="00F04A25" w:rsidRDefault="00D44E99" w:rsidP="00D44E99">
            <w:pPr>
              <w:rPr>
                <w:b/>
                <w:sz w:val="20"/>
              </w:rPr>
            </w:pPr>
            <w:r w:rsidRPr="00F04A25">
              <w:rPr>
                <w:b/>
                <w:sz w:val="20"/>
              </w:rPr>
              <w:t>Research Question</w:t>
            </w:r>
          </w:p>
        </w:tc>
        <w:tc>
          <w:tcPr>
            <w:tcW w:w="2790" w:type="dxa"/>
            <w:tcBorders>
              <w:right w:val="single" w:sz="36" w:space="0" w:color="000000"/>
            </w:tcBorders>
          </w:tcPr>
          <w:p w:rsidR="00D44E99" w:rsidRPr="00F04A25" w:rsidRDefault="00D44E99" w:rsidP="00D44E99">
            <w:pPr>
              <w:rPr>
                <w:sz w:val="20"/>
              </w:rPr>
            </w:pPr>
            <w:r w:rsidRPr="00F04A25">
              <w:rPr>
                <w:sz w:val="20"/>
              </w:rPr>
              <w:t>Develop a manageable and appropriate research question that is tied to testable hypotheses.</w:t>
            </w:r>
          </w:p>
        </w:tc>
        <w:tc>
          <w:tcPr>
            <w:tcW w:w="5940" w:type="dxa"/>
            <w:tcBorders>
              <w:left w:val="single" w:sz="2" w:space="0" w:color="000000"/>
            </w:tcBorders>
          </w:tcPr>
          <w:p w:rsidR="002913D7" w:rsidRDefault="002913D7" w:rsidP="002913D7">
            <w:r w:rsidRPr="000805B3">
              <w:rPr>
                <w:b/>
              </w:rPr>
              <w:t>Type:</w:t>
            </w:r>
            <w:r>
              <w:t xml:space="preserve"> laboratory reports, worksheets, or quizzes</w:t>
            </w:r>
            <w:r>
              <w:br/>
            </w:r>
            <w:r w:rsidRPr="00F20BB0">
              <w:rPr>
                <w:b/>
              </w:rPr>
              <w:t>Relation to dimension:</w:t>
            </w:r>
            <w:r>
              <w:t xml:space="preserve"> students investigate a scientific </w:t>
            </w:r>
            <w:r w:rsidR="00BB177B">
              <w:t>hypothesis</w:t>
            </w:r>
            <w:r>
              <w:t xml:space="preserve"> using laboratory methods</w:t>
            </w:r>
            <w:r>
              <w:br/>
            </w:r>
            <w:r w:rsidRPr="000805B3">
              <w:rPr>
                <w:b/>
              </w:rPr>
              <w:t>Frequency:</w:t>
            </w:r>
            <w:r>
              <w:t xml:space="preserve"> </w:t>
            </w:r>
            <w:r w:rsidR="00752F40">
              <w:t>one or two of the weekly labs</w:t>
            </w:r>
          </w:p>
          <w:p w:rsidR="00D44E99" w:rsidRPr="00AE7775" w:rsidRDefault="002913D7" w:rsidP="00941EA3">
            <w:r w:rsidRPr="000805B3">
              <w:rPr>
                <w:b/>
              </w:rPr>
              <w:t>Importance:</w:t>
            </w:r>
            <w:r w:rsidR="00941EA3">
              <w:t xml:space="preserve"> Labs are 20% of the course</w:t>
            </w:r>
            <w:r>
              <w:br/>
            </w:r>
            <w:r w:rsidRPr="00F20BB0">
              <w:rPr>
                <w:b/>
              </w:rPr>
              <w:t>Success rate:</w:t>
            </w:r>
            <w:r>
              <w:t xml:space="preserve"> </w:t>
            </w:r>
            <w:r w:rsidR="00752F40">
              <w:t>based on past</w:t>
            </w:r>
            <w:r w:rsidR="00F45A19">
              <w:t xml:space="preserve"> experience, a success rate of 6</w:t>
            </w:r>
            <w:r w:rsidR="00752F40">
              <w:t>0% is expected.</w:t>
            </w:r>
          </w:p>
        </w:tc>
      </w:tr>
      <w:tr w:rsidR="002913D7" w:rsidRPr="00AE7775" w:rsidTr="00E51C13">
        <w:tc>
          <w:tcPr>
            <w:tcW w:w="1885" w:type="dxa"/>
          </w:tcPr>
          <w:p w:rsidR="00D44E99" w:rsidRPr="00F04A25" w:rsidRDefault="00D44E99" w:rsidP="00D44E99">
            <w:pPr>
              <w:rPr>
                <w:b/>
                <w:sz w:val="20"/>
              </w:rPr>
            </w:pPr>
            <w:r w:rsidRPr="00F04A25">
              <w:rPr>
                <w:b/>
                <w:sz w:val="20"/>
              </w:rPr>
              <w:t>Methodology/Data Collection</w:t>
            </w:r>
          </w:p>
        </w:tc>
        <w:tc>
          <w:tcPr>
            <w:tcW w:w="2790" w:type="dxa"/>
            <w:tcBorders>
              <w:right w:val="single" w:sz="36" w:space="0" w:color="000000"/>
            </w:tcBorders>
          </w:tcPr>
          <w:p w:rsidR="00D44E99" w:rsidRPr="00F04A25" w:rsidRDefault="002B4127" w:rsidP="00D44E99">
            <w:pPr>
              <w:rPr>
                <w:sz w:val="20"/>
              </w:rPr>
            </w:pPr>
            <w:r w:rsidRPr="002B4127">
              <w:rPr>
                <w:sz w:val="20"/>
              </w:rPr>
              <w:t xml:space="preserve">Select and/or develop appropriate scientific methodologies </w:t>
            </w:r>
          </w:p>
        </w:tc>
        <w:tc>
          <w:tcPr>
            <w:tcW w:w="5940" w:type="dxa"/>
            <w:tcBorders>
              <w:left w:val="single" w:sz="2" w:space="0" w:color="000000"/>
              <w:bottom w:val="single" w:sz="4" w:space="0" w:color="auto"/>
            </w:tcBorders>
          </w:tcPr>
          <w:p w:rsidR="002913D7" w:rsidRDefault="002913D7" w:rsidP="002913D7">
            <w:r w:rsidRPr="000805B3">
              <w:rPr>
                <w:b/>
              </w:rPr>
              <w:t>Type:</w:t>
            </w:r>
            <w:r>
              <w:t xml:space="preserve"> laboratory reports, worksheets, or quizzes</w:t>
            </w:r>
            <w:r>
              <w:br/>
            </w:r>
            <w:r w:rsidRPr="00F20BB0">
              <w:rPr>
                <w:b/>
              </w:rPr>
              <w:t>Relation to dimension:</w:t>
            </w:r>
            <w:r>
              <w:t xml:space="preserve"> students </w:t>
            </w:r>
            <w:r w:rsidR="009C1232">
              <w:t xml:space="preserve">collect </w:t>
            </w:r>
            <w:r>
              <w:t>data</w:t>
            </w:r>
            <w:r w:rsidR="009C1232">
              <w:t xml:space="preserve"> using laboratory apparatus</w:t>
            </w:r>
            <w:r>
              <w:br/>
            </w:r>
            <w:r w:rsidRPr="000805B3">
              <w:rPr>
                <w:b/>
              </w:rPr>
              <w:t>Frequency:</w:t>
            </w:r>
            <w:r>
              <w:t xml:space="preserve"> </w:t>
            </w:r>
            <w:r w:rsidR="00752F40">
              <w:t>one or two of the weekly labs</w:t>
            </w:r>
          </w:p>
          <w:p w:rsidR="00D44E99" w:rsidRPr="00AE7775" w:rsidRDefault="002913D7" w:rsidP="00941EA3">
            <w:r w:rsidRPr="000805B3">
              <w:rPr>
                <w:b/>
              </w:rPr>
              <w:t>Importance:</w:t>
            </w:r>
            <w:r w:rsidR="00941EA3">
              <w:t xml:space="preserve"> Labs are 20% of the course</w:t>
            </w:r>
            <w:r>
              <w:br/>
            </w:r>
            <w:r w:rsidRPr="00F20BB0">
              <w:rPr>
                <w:b/>
              </w:rPr>
              <w:t>Success rate:</w:t>
            </w:r>
            <w:r>
              <w:t xml:space="preserve"> </w:t>
            </w:r>
            <w:r w:rsidR="00752F40">
              <w:t>based on past</w:t>
            </w:r>
            <w:r w:rsidR="00F45A19">
              <w:t xml:space="preserve"> experience, a success rate of 6</w:t>
            </w:r>
            <w:r w:rsidR="00752F40">
              <w:t>0% is expected.</w:t>
            </w:r>
          </w:p>
        </w:tc>
      </w:tr>
      <w:tr w:rsidR="002913D7" w:rsidRPr="00AE7775" w:rsidTr="00D44E99">
        <w:tc>
          <w:tcPr>
            <w:tcW w:w="1885" w:type="dxa"/>
          </w:tcPr>
          <w:p w:rsidR="00D44E99" w:rsidRPr="00F04A25" w:rsidRDefault="00D44E99" w:rsidP="00D44E99">
            <w:pPr>
              <w:rPr>
                <w:b/>
                <w:sz w:val="20"/>
              </w:rPr>
            </w:pPr>
            <w:r w:rsidRPr="00F04A25">
              <w:rPr>
                <w:b/>
                <w:sz w:val="20"/>
              </w:rPr>
              <w:t>Analysis, Results and Presentation</w:t>
            </w:r>
          </w:p>
        </w:tc>
        <w:tc>
          <w:tcPr>
            <w:tcW w:w="2790" w:type="dxa"/>
            <w:tcBorders>
              <w:right w:val="single" w:sz="36" w:space="0" w:color="000000"/>
            </w:tcBorders>
          </w:tcPr>
          <w:p w:rsidR="00D44E99" w:rsidRDefault="00D44E99" w:rsidP="00D44E99">
            <w:pPr>
              <w:rPr>
                <w:sz w:val="20"/>
              </w:rPr>
            </w:pPr>
            <w:r>
              <w:rPr>
                <w:sz w:val="20"/>
              </w:rPr>
              <w:t>Collected data is appropriately analyzed and presented</w:t>
            </w:r>
          </w:p>
          <w:p w:rsidR="00D44E99" w:rsidRPr="00F04A25" w:rsidRDefault="00D44E99" w:rsidP="00D44E99">
            <w:pPr>
              <w:rPr>
                <w:sz w:val="20"/>
              </w:rPr>
            </w:pPr>
          </w:p>
        </w:tc>
        <w:tc>
          <w:tcPr>
            <w:tcW w:w="5940" w:type="dxa"/>
            <w:tcBorders>
              <w:left w:val="single" w:sz="2" w:space="0" w:color="000000"/>
            </w:tcBorders>
          </w:tcPr>
          <w:p w:rsidR="002913D7" w:rsidRDefault="002913D7" w:rsidP="002913D7">
            <w:r w:rsidRPr="000805B3">
              <w:rPr>
                <w:b/>
              </w:rPr>
              <w:t>Type:</w:t>
            </w:r>
            <w:r>
              <w:t xml:space="preserve"> laboratory reports, worksheets, or quizzes</w:t>
            </w:r>
            <w:r>
              <w:br/>
            </w:r>
            <w:r w:rsidRPr="00F20BB0">
              <w:rPr>
                <w:b/>
              </w:rPr>
              <w:t>Relation to dimension:</w:t>
            </w:r>
            <w:r>
              <w:t xml:space="preserve"> students analyze their lab results </w:t>
            </w:r>
            <w:r w:rsidR="009C1232">
              <w:t xml:space="preserve">and present them using </w:t>
            </w:r>
            <w:r w:rsidR="00752E86">
              <w:t>scientific methods</w:t>
            </w:r>
            <w:r w:rsidR="00752E86">
              <w:br/>
            </w:r>
            <w:r w:rsidRPr="000805B3">
              <w:rPr>
                <w:b/>
              </w:rPr>
              <w:t>Frequency:</w:t>
            </w:r>
            <w:r>
              <w:t xml:space="preserve"> </w:t>
            </w:r>
            <w:r w:rsidR="00752F40">
              <w:t>one or two of the weekly labs</w:t>
            </w:r>
          </w:p>
          <w:p w:rsidR="00D44E99" w:rsidRPr="00AE7775" w:rsidRDefault="002913D7" w:rsidP="00941EA3">
            <w:r w:rsidRPr="000805B3">
              <w:rPr>
                <w:b/>
              </w:rPr>
              <w:t>Importance:</w:t>
            </w:r>
            <w:r w:rsidR="00941EA3">
              <w:t xml:space="preserve"> Labs are 20% of the course</w:t>
            </w:r>
            <w:r>
              <w:br/>
            </w:r>
            <w:r w:rsidRPr="00F20BB0">
              <w:rPr>
                <w:b/>
              </w:rPr>
              <w:t>Success rate:</w:t>
            </w:r>
            <w:r>
              <w:t xml:space="preserve"> </w:t>
            </w:r>
            <w:r w:rsidR="00752F40">
              <w:t>based on past</w:t>
            </w:r>
            <w:r w:rsidR="00F45A19">
              <w:t xml:space="preserve"> experience, a success rate of 6</w:t>
            </w:r>
            <w:r w:rsidR="00752F40">
              <w:t>0% is expected.</w:t>
            </w:r>
          </w:p>
        </w:tc>
      </w:tr>
      <w:tr w:rsidR="002913D7" w:rsidRPr="00AE7775" w:rsidTr="00E51C13">
        <w:tc>
          <w:tcPr>
            <w:tcW w:w="1885" w:type="dxa"/>
          </w:tcPr>
          <w:p w:rsidR="00D44E99" w:rsidRPr="00F04A25" w:rsidRDefault="00D44E99" w:rsidP="00D44E99">
            <w:pPr>
              <w:rPr>
                <w:b/>
                <w:sz w:val="20"/>
              </w:rPr>
            </w:pPr>
            <w:r w:rsidRPr="00F04A25">
              <w:rPr>
                <w:b/>
                <w:sz w:val="20"/>
              </w:rPr>
              <w:t>Discussion/Conclusions</w:t>
            </w:r>
          </w:p>
        </w:tc>
        <w:tc>
          <w:tcPr>
            <w:tcW w:w="2790" w:type="dxa"/>
            <w:tcBorders>
              <w:right w:val="single" w:sz="36" w:space="0" w:color="000000"/>
            </w:tcBorders>
          </w:tcPr>
          <w:p w:rsidR="00D44E99" w:rsidRPr="00F04A25" w:rsidRDefault="00D44E99" w:rsidP="00D44E99">
            <w:pPr>
              <w:rPr>
                <w:sz w:val="20"/>
              </w:rPr>
            </w:pPr>
            <w:r>
              <w:rPr>
                <w:sz w:val="20"/>
              </w:rPr>
              <w:t>Conclusions are linked to evidence and are in the context of scientific limitations and implications.</w:t>
            </w:r>
          </w:p>
        </w:tc>
        <w:tc>
          <w:tcPr>
            <w:tcW w:w="5940" w:type="dxa"/>
            <w:tcBorders>
              <w:left w:val="single" w:sz="2" w:space="0" w:color="000000"/>
              <w:bottom w:val="single" w:sz="2" w:space="0" w:color="000000"/>
            </w:tcBorders>
          </w:tcPr>
          <w:p w:rsidR="009C1232" w:rsidRDefault="009C1232" w:rsidP="009C1232">
            <w:r w:rsidRPr="000805B3">
              <w:rPr>
                <w:b/>
              </w:rPr>
              <w:t>Type:</w:t>
            </w:r>
            <w:r>
              <w:t xml:space="preserve"> laboratory reports, worksheets, or quizzes</w:t>
            </w:r>
            <w:r>
              <w:br/>
            </w:r>
            <w:r w:rsidRPr="00F20BB0">
              <w:rPr>
                <w:b/>
              </w:rPr>
              <w:t>Relation to dimension:</w:t>
            </w:r>
            <w:r>
              <w:t xml:space="preserve"> students discuss their results in the context of experimental limitations.</w:t>
            </w:r>
            <w:r w:rsidRPr="000805B3">
              <w:rPr>
                <w:b/>
              </w:rPr>
              <w:t xml:space="preserve"> </w:t>
            </w:r>
            <w:r>
              <w:rPr>
                <w:b/>
              </w:rPr>
              <w:br/>
            </w:r>
            <w:r w:rsidRPr="000805B3">
              <w:rPr>
                <w:b/>
              </w:rPr>
              <w:t>Frequency:</w:t>
            </w:r>
            <w:r>
              <w:t xml:space="preserve"> </w:t>
            </w:r>
            <w:r w:rsidR="00752F40">
              <w:t>one or two of the weekly labs</w:t>
            </w:r>
          </w:p>
          <w:p w:rsidR="00D44E99" w:rsidRPr="00AE7775" w:rsidRDefault="009C1232" w:rsidP="00941EA3">
            <w:r w:rsidRPr="000805B3">
              <w:rPr>
                <w:b/>
              </w:rPr>
              <w:t>Importance:</w:t>
            </w:r>
            <w:r w:rsidR="00941EA3">
              <w:t xml:space="preserve"> Labs are 20% of the course</w:t>
            </w:r>
            <w:r>
              <w:br/>
            </w:r>
            <w:r w:rsidRPr="00F20BB0">
              <w:rPr>
                <w:b/>
              </w:rPr>
              <w:t>Success rate:</w:t>
            </w:r>
            <w:r>
              <w:t xml:space="preserve"> </w:t>
            </w:r>
            <w:r w:rsidR="00752F40">
              <w:t>based on past</w:t>
            </w:r>
            <w:r w:rsidR="00F45A19">
              <w:t xml:space="preserve"> experience, a success rate of 6</w:t>
            </w:r>
            <w:r w:rsidR="00752F40">
              <w:t>0% is expected.</w:t>
            </w:r>
          </w:p>
        </w:tc>
      </w:tr>
    </w:tbl>
    <w:p w:rsidR="007A65D6" w:rsidRPr="007A65D6" w:rsidRDefault="007A65D6"/>
    <w:sectPr w:rsidR="007A65D6" w:rsidRPr="007A65D6" w:rsidSect="00F6033A">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9E3" w:rsidRDefault="004B59E3" w:rsidP="00997CF2">
      <w:pPr>
        <w:spacing w:after="0" w:line="240" w:lineRule="auto"/>
      </w:pPr>
      <w:r>
        <w:separator/>
      </w:r>
    </w:p>
  </w:endnote>
  <w:endnote w:type="continuationSeparator" w:id="0">
    <w:p w:rsidR="004B59E3" w:rsidRDefault="004B59E3"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6C373E">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9E3" w:rsidRDefault="004B59E3" w:rsidP="00997CF2">
      <w:pPr>
        <w:spacing w:after="0" w:line="240" w:lineRule="auto"/>
      </w:pPr>
      <w:r>
        <w:separator/>
      </w:r>
    </w:p>
  </w:footnote>
  <w:footnote w:type="continuationSeparator" w:id="0">
    <w:p w:rsidR="004B59E3" w:rsidRDefault="004B59E3"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9A7" w:rsidRDefault="004B59E3">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BDC5B2ACD4E24B868BFB6B1855739C54"/>
        </w:placeholder>
        <w:dataBinding w:prefixMappings="xmlns:ns0='http://purl.org/dc/elements/1.1/' xmlns:ns1='http://schemas.openxmlformats.org/package/2006/metadata/core-properties' " w:xpath="/ns1:coreProperties[1]/ns0:title[1]" w:storeItemID="{6C3C8BC8-F283-45AE-878A-BAB7291924A1}"/>
        <w:text/>
      </w:sdtPr>
      <w:sdtEndPr/>
      <w:sdtContent>
        <w:r w:rsidR="009309A7">
          <w:rPr>
            <w:color w:val="5B9BD5" w:themeColor="accent1"/>
          </w:rPr>
          <w:t>GEC approval date</w:t>
        </w:r>
      </w:sdtContent>
    </w:sdt>
    <w:r w:rsidR="009309A7">
      <w:rPr>
        <w:color w:val="5B9BD5" w:themeColor="accent1"/>
      </w:rPr>
      <w:t xml:space="preserve"> | </w:t>
    </w:r>
    <w:sdt>
      <w:sdtPr>
        <w:rPr>
          <w:color w:val="5B9BD5" w:themeColor="accent1"/>
        </w:rPr>
        <w:alias w:val="Author"/>
        <w:tag w:val=""/>
        <w:id w:val="-1677181147"/>
        <w:placeholder>
          <w:docPart w:val="3CAC1D8738CC44C4B5C4A07CC1A17C43"/>
        </w:placeholder>
        <w:dataBinding w:prefixMappings="xmlns:ns0='http://purl.org/dc/elements/1.1/' xmlns:ns1='http://schemas.openxmlformats.org/package/2006/metadata/core-properties' " w:xpath="/ns1:coreProperties[1]/ns0:creator[1]" w:storeItemID="{6C3C8BC8-F283-45AE-878A-BAB7291924A1}"/>
        <w:text/>
      </w:sdtPr>
      <w:sdtEndPr/>
      <w:sdtContent>
        <w:r w:rsidR="0072719D">
          <w:rPr>
            <w:color w:val="5B9BD5" w:themeColor="accent1"/>
          </w:rPr>
          <w:t>8/28</w:t>
        </w:r>
        <w:r w:rsidR="009309A7">
          <w:rPr>
            <w:color w:val="5B9BD5" w:themeColor="accent1"/>
          </w:rPr>
          <w:t>/14</w:t>
        </w:r>
      </w:sdtContent>
    </w:sdt>
  </w:p>
  <w:p w:rsidR="009309A7" w:rsidRDefault="00930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114F"/>
    <w:rsid w:val="000805B3"/>
    <w:rsid w:val="00086AEC"/>
    <w:rsid w:val="000F721F"/>
    <w:rsid w:val="00143A6F"/>
    <w:rsid w:val="00147F10"/>
    <w:rsid w:val="0017637C"/>
    <w:rsid w:val="001E1964"/>
    <w:rsid w:val="002349A4"/>
    <w:rsid w:val="00285B74"/>
    <w:rsid w:val="002913D7"/>
    <w:rsid w:val="002B4127"/>
    <w:rsid w:val="002C2500"/>
    <w:rsid w:val="002E0643"/>
    <w:rsid w:val="002E14A8"/>
    <w:rsid w:val="00314926"/>
    <w:rsid w:val="0031534A"/>
    <w:rsid w:val="0031709C"/>
    <w:rsid w:val="00320E1E"/>
    <w:rsid w:val="003377D2"/>
    <w:rsid w:val="00382EE4"/>
    <w:rsid w:val="003904AD"/>
    <w:rsid w:val="003B6374"/>
    <w:rsid w:val="003C2429"/>
    <w:rsid w:val="003D667C"/>
    <w:rsid w:val="003D7295"/>
    <w:rsid w:val="00432BAE"/>
    <w:rsid w:val="0044765A"/>
    <w:rsid w:val="004731F2"/>
    <w:rsid w:val="004936B1"/>
    <w:rsid w:val="004B001A"/>
    <w:rsid w:val="004B59E3"/>
    <w:rsid w:val="004F3AF6"/>
    <w:rsid w:val="00531A8E"/>
    <w:rsid w:val="00583E52"/>
    <w:rsid w:val="005965C2"/>
    <w:rsid w:val="005A0695"/>
    <w:rsid w:val="005B2CA6"/>
    <w:rsid w:val="005C67B4"/>
    <w:rsid w:val="0068640A"/>
    <w:rsid w:val="006C2EEF"/>
    <w:rsid w:val="006C373E"/>
    <w:rsid w:val="006D5854"/>
    <w:rsid w:val="006E2464"/>
    <w:rsid w:val="0070096E"/>
    <w:rsid w:val="0071324D"/>
    <w:rsid w:val="00713756"/>
    <w:rsid w:val="0072719D"/>
    <w:rsid w:val="00752E86"/>
    <w:rsid w:val="00752F40"/>
    <w:rsid w:val="00753348"/>
    <w:rsid w:val="007A65D6"/>
    <w:rsid w:val="007C49A1"/>
    <w:rsid w:val="007D238B"/>
    <w:rsid w:val="0082051D"/>
    <w:rsid w:val="00863286"/>
    <w:rsid w:val="00871C42"/>
    <w:rsid w:val="00881C15"/>
    <w:rsid w:val="00891973"/>
    <w:rsid w:val="008A3FB2"/>
    <w:rsid w:val="008A61C5"/>
    <w:rsid w:val="008E3F97"/>
    <w:rsid w:val="00901A5C"/>
    <w:rsid w:val="009309A7"/>
    <w:rsid w:val="00941EA3"/>
    <w:rsid w:val="0095026D"/>
    <w:rsid w:val="00977C41"/>
    <w:rsid w:val="00997CF2"/>
    <w:rsid w:val="009C1232"/>
    <w:rsid w:val="009D49C2"/>
    <w:rsid w:val="00A7492E"/>
    <w:rsid w:val="00A8292E"/>
    <w:rsid w:val="00AA2CC8"/>
    <w:rsid w:val="00AD0DDA"/>
    <w:rsid w:val="00AE10DF"/>
    <w:rsid w:val="00AE5119"/>
    <w:rsid w:val="00AE7775"/>
    <w:rsid w:val="00AF03A1"/>
    <w:rsid w:val="00B514D5"/>
    <w:rsid w:val="00B81179"/>
    <w:rsid w:val="00BB177B"/>
    <w:rsid w:val="00BD5354"/>
    <w:rsid w:val="00BD5CE3"/>
    <w:rsid w:val="00BE3D61"/>
    <w:rsid w:val="00C6326E"/>
    <w:rsid w:val="00C77ADB"/>
    <w:rsid w:val="00D44E99"/>
    <w:rsid w:val="00D465B0"/>
    <w:rsid w:val="00D7630A"/>
    <w:rsid w:val="00DB5F51"/>
    <w:rsid w:val="00DD35B6"/>
    <w:rsid w:val="00DE239C"/>
    <w:rsid w:val="00E206FF"/>
    <w:rsid w:val="00E51C13"/>
    <w:rsid w:val="00EA3A85"/>
    <w:rsid w:val="00EC3754"/>
    <w:rsid w:val="00EC5868"/>
    <w:rsid w:val="00EC5FDC"/>
    <w:rsid w:val="00EE65D3"/>
    <w:rsid w:val="00F1260B"/>
    <w:rsid w:val="00F20BB0"/>
    <w:rsid w:val="00F45A19"/>
    <w:rsid w:val="00F6033A"/>
    <w:rsid w:val="00F659DA"/>
    <w:rsid w:val="00F92DFB"/>
    <w:rsid w:val="00FA63C4"/>
    <w:rsid w:val="00FD09FA"/>
    <w:rsid w:val="00FE60EC"/>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DC5B2ACD4E24B868BFB6B1855739C54"/>
        <w:category>
          <w:name w:val="General"/>
          <w:gallery w:val="placeholder"/>
        </w:category>
        <w:types>
          <w:type w:val="bbPlcHdr"/>
        </w:types>
        <w:behaviors>
          <w:behavior w:val="content"/>
        </w:behaviors>
        <w:guid w:val="{6B57BD4E-E3CF-4A91-9338-05527F0F99B1}"/>
      </w:docPartPr>
      <w:docPartBody>
        <w:p w:rsidR="00716F58" w:rsidRDefault="009577E3" w:rsidP="009577E3">
          <w:pPr>
            <w:pStyle w:val="BDC5B2ACD4E24B868BFB6B1855739C54"/>
          </w:pPr>
          <w:r>
            <w:rPr>
              <w:color w:val="5B9BD5" w:themeColor="accent1"/>
            </w:rPr>
            <w:t>[Document title]</w:t>
          </w:r>
        </w:p>
      </w:docPartBody>
    </w:docPart>
    <w:docPart>
      <w:docPartPr>
        <w:name w:val="3CAC1D8738CC44C4B5C4A07CC1A17C43"/>
        <w:category>
          <w:name w:val="General"/>
          <w:gallery w:val="placeholder"/>
        </w:category>
        <w:types>
          <w:type w:val="bbPlcHdr"/>
        </w:types>
        <w:behaviors>
          <w:behavior w:val="content"/>
        </w:behaviors>
        <w:guid w:val="{74C762C0-EFAC-4675-8578-6E0C0A849169}"/>
      </w:docPartPr>
      <w:docPartBody>
        <w:p w:rsidR="00716F58" w:rsidRDefault="009577E3" w:rsidP="009577E3">
          <w:pPr>
            <w:pStyle w:val="3CAC1D8738CC44C4B5C4A07CC1A17C43"/>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E3"/>
    <w:rsid w:val="00031372"/>
    <w:rsid w:val="00275F97"/>
    <w:rsid w:val="00284C5F"/>
    <w:rsid w:val="00317F74"/>
    <w:rsid w:val="00716F58"/>
    <w:rsid w:val="007D35F3"/>
    <w:rsid w:val="008279ED"/>
    <w:rsid w:val="008F2363"/>
    <w:rsid w:val="008F665F"/>
    <w:rsid w:val="0094595D"/>
    <w:rsid w:val="009577E3"/>
    <w:rsid w:val="009E12C7"/>
    <w:rsid w:val="00B87F08"/>
    <w:rsid w:val="00C31E03"/>
    <w:rsid w:val="00CB49C8"/>
    <w:rsid w:val="00CC1B7F"/>
    <w:rsid w:val="00D12D0E"/>
    <w:rsid w:val="00F11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5B2ACD4E24B868BFB6B1855739C54">
    <w:name w:val="BDC5B2ACD4E24B868BFB6B1855739C54"/>
    <w:rsid w:val="009577E3"/>
  </w:style>
  <w:style w:type="paragraph" w:customStyle="1" w:styleId="3CAC1D8738CC44C4B5C4A07CC1A17C43">
    <w:name w:val="3CAC1D8738CC44C4B5C4A07CC1A17C43"/>
    <w:rsid w:val="00957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1467</Words>
  <Characters>8363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9811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david lucas</cp:lastModifiedBy>
  <cp:revision>2</cp:revision>
  <dcterms:created xsi:type="dcterms:W3CDTF">2015-09-19T16:58:00Z</dcterms:created>
  <dcterms:modified xsi:type="dcterms:W3CDTF">2015-09-19T16:58:00Z</dcterms:modified>
</cp:coreProperties>
</file>