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Default="00B81179" w:rsidP="004936B1">
      <w:pPr>
        <w:jc w:val="center"/>
        <w:rPr>
          <w:b/>
          <w:sz w:val="32"/>
        </w:rPr>
      </w:pPr>
      <w:r>
        <w:rPr>
          <w:b/>
          <w:sz w:val="32"/>
        </w:rPr>
        <w:t>General Education Cou</w:t>
      </w:r>
      <w:r w:rsidR="004936B1" w:rsidRPr="0068640A">
        <w:rPr>
          <w:b/>
          <w:sz w:val="32"/>
        </w:rPr>
        <w:t xml:space="preserve">rse </w:t>
      </w:r>
      <w:r>
        <w:rPr>
          <w:b/>
          <w:sz w:val="32"/>
        </w:rPr>
        <w:t xml:space="preserve">Inclusion </w:t>
      </w:r>
      <w:r w:rsidR="004936B1" w:rsidRPr="0068640A">
        <w:rPr>
          <w:b/>
          <w:sz w:val="32"/>
        </w:rPr>
        <w:t>Proposal</w:t>
      </w:r>
    </w:p>
    <w:p w:rsidR="00432BAE" w:rsidRPr="0068640A" w:rsidRDefault="00941109" w:rsidP="004936B1">
      <w:pPr>
        <w:jc w:val="center"/>
        <w:rPr>
          <w:b/>
          <w:sz w:val="32"/>
        </w:rPr>
      </w:pPr>
      <w:r>
        <w:rPr>
          <w:b/>
          <w:sz w:val="32"/>
        </w:rPr>
        <w:t>SOCIAL RESPONSIBILITY IN A DIVERSE WORLD</w:t>
      </w:r>
    </w:p>
    <w:p w:rsidR="004936B1" w:rsidRPr="007A65D6" w:rsidRDefault="004936B1">
      <w:pPr>
        <w:rPr>
          <w:i/>
        </w:rPr>
      </w:pPr>
      <w:r w:rsidRPr="007A65D6">
        <w:rPr>
          <w:i/>
        </w:rPr>
        <w:t xml:space="preserve">This proposal form is intended for departments proposing a course for inclusion in the Northern Michigan University General Education Program.  Courses </w:t>
      </w:r>
      <w:r w:rsidR="00B81179">
        <w:rPr>
          <w:i/>
        </w:rPr>
        <w:t>in a component sati</w:t>
      </w:r>
      <w:r w:rsidRPr="007A65D6">
        <w:rPr>
          <w:i/>
        </w:rPr>
        <w:t xml:space="preserve">sfy both the Critical Thinking and </w:t>
      </w:r>
      <w:r w:rsidR="00B81179">
        <w:rPr>
          <w:i/>
        </w:rPr>
        <w:t>the component</w:t>
      </w:r>
      <w:r w:rsidRPr="007A65D6">
        <w:rPr>
          <w:i/>
        </w:rPr>
        <w:t xml:space="preserve"> learning outcomes.</w:t>
      </w:r>
      <w:r w:rsidR="007A65D6">
        <w:rPr>
          <w:i/>
        </w:rPr>
        <w:t xml:space="preserve"> Departments should complete this form and submit it electronically through the General Education SHARE site.</w:t>
      </w:r>
    </w:p>
    <w:p w:rsidR="006541E8" w:rsidRPr="00C3242F" w:rsidRDefault="006541E8" w:rsidP="006541E8">
      <w:r w:rsidRPr="007A65D6">
        <w:rPr>
          <w:b/>
        </w:rPr>
        <w:t>Course Name and Number:</w:t>
      </w:r>
      <w:r>
        <w:rPr>
          <w:b/>
        </w:rPr>
        <w:t xml:space="preserve"> </w:t>
      </w:r>
      <w:r w:rsidRPr="00C3242F">
        <w:t xml:space="preserve">Deaf </w:t>
      </w:r>
      <w:r w:rsidR="00D71474">
        <w:t xml:space="preserve">History; SL 360 </w:t>
      </w:r>
      <w:r w:rsidR="00D71474">
        <w:tab/>
      </w:r>
      <w:r>
        <w:t>4 Cr.</w:t>
      </w:r>
    </w:p>
    <w:p w:rsidR="006541E8" w:rsidRPr="006C03BE" w:rsidRDefault="006541E8" w:rsidP="006541E8">
      <w:r w:rsidRPr="007A65D6">
        <w:rPr>
          <w:b/>
        </w:rPr>
        <w:t>Home Department:</w:t>
      </w:r>
      <w:r>
        <w:rPr>
          <w:b/>
        </w:rPr>
        <w:t xml:space="preserve"> </w:t>
      </w:r>
      <w:r w:rsidRPr="006C03BE">
        <w:t>Clinical Science Departmen</w:t>
      </w:r>
      <w:r>
        <w:t xml:space="preserve">t / </w:t>
      </w:r>
      <w:r w:rsidRPr="006C03BE">
        <w:t>Speech</w:t>
      </w:r>
      <w:r>
        <w:t>,</w:t>
      </w:r>
      <w:r w:rsidRPr="006C03BE">
        <w:t xml:space="preserve"> Language</w:t>
      </w:r>
      <w:r>
        <w:t>, Hearing Sciences</w:t>
      </w:r>
    </w:p>
    <w:p w:rsidR="006541E8" w:rsidRDefault="006541E8" w:rsidP="006541E8">
      <w:r w:rsidRPr="007A65D6">
        <w:rPr>
          <w:b/>
        </w:rPr>
        <w:t>Department Chair Name and Contact Information</w:t>
      </w:r>
      <w:r>
        <w:t xml:space="preserve"> (phone, email):</w:t>
      </w:r>
    </w:p>
    <w:p w:rsidR="006541E8" w:rsidRDefault="006541E8" w:rsidP="006541E8">
      <w:pPr>
        <w:ind w:firstLine="720"/>
        <w:rPr>
          <w:rFonts w:ascii="Times New Roman" w:hAnsi="Times New Roman" w:cs="Times New Roman"/>
        </w:rPr>
      </w:pPr>
      <w:r>
        <w:rPr>
          <w:rFonts w:ascii="Times New Roman" w:hAnsi="Times New Roman" w:cs="Times New Roman"/>
        </w:rPr>
        <w:t xml:space="preserve">Dr. Paul Mann: </w:t>
      </w:r>
      <w:r w:rsidR="00D812A7">
        <w:rPr>
          <w:rFonts w:ascii="Times New Roman" w:hAnsi="Times New Roman" w:cs="Times New Roman"/>
        </w:rPr>
        <w:t xml:space="preserve">(906) 227-2338, </w:t>
      </w:r>
      <w:hyperlink r:id="rId7" w:history="1">
        <w:r w:rsidRPr="000A41D4">
          <w:rPr>
            <w:rStyle w:val="Hyperlink"/>
            <w:rFonts w:ascii="Times New Roman" w:hAnsi="Times New Roman" w:cs="Times New Roman"/>
          </w:rPr>
          <w:t>pmann@nmu.edu</w:t>
        </w:r>
      </w:hyperlink>
      <w:r>
        <w:rPr>
          <w:rFonts w:ascii="Times New Roman" w:hAnsi="Times New Roman" w:cs="Times New Roman"/>
        </w:rPr>
        <w:t xml:space="preserve"> </w:t>
      </w:r>
    </w:p>
    <w:p w:rsidR="006541E8" w:rsidRPr="006C03BE" w:rsidRDefault="006541E8" w:rsidP="006541E8">
      <w:pPr>
        <w:ind w:firstLine="720"/>
        <w:rPr>
          <w:rFonts w:ascii="Times New Roman" w:hAnsi="Times New Roman" w:cs="Times New Roman"/>
        </w:rPr>
      </w:pPr>
      <w:r>
        <w:rPr>
          <w:rFonts w:ascii="Times New Roman" w:hAnsi="Times New Roman" w:cs="Times New Roman"/>
        </w:rPr>
        <w:t>Rebecca Estelle:</w:t>
      </w:r>
      <w:r w:rsidR="00D812A7">
        <w:rPr>
          <w:rFonts w:ascii="Times New Roman" w:hAnsi="Times New Roman" w:cs="Times New Roman"/>
        </w:rPr>
        <w:t xml:space="preserve"> (906) 361-6601,</w:t>
      </w:r>
      <w:r>
        <w:rPr>
          <w:rFonts w:ascii="Times New Roman" w:hAnsi="Times New Roman" w:cs="Times New Roman"/>
        </w:rPr>
        <w:t xml:space="preserve"> </w:t>
      </w:r>
      <w:hyperlink r:id="rId8" w:history="1">
        <w:r w:rsidRPr="000A41D4">
          <w:rPr>
            <w:rStyle w:val="Hyperlink"/>
            <w:rFonts w:ascii="Times New Roman" w:hAnsi="Times New Roman" w:cs="Times New Roman"/>
          </w:rPr>
          <w:t>rebresse@nmu.edu</w:t>
        </w:r>
      </w:hyperlink>
      <w:r>
        <w:rPr>
          <w:rFonts w:ascii="Times New Roman" w:hAnsi="Times New Roman" w:cs="Times New Roman"/>
        </w:rPr>
        <w:t xml:space="preserve"> (Instructor)</w:t>
      </w:r>
    </w:p>
    <w:p w:rsidR="006541E8" w:rsidRPr="0002792C" w:rsidRDefault="006541E8" w:rsidP="006541E8">
      <w:pPr>
        <w:rPr>
          <w:color w:val="00B050"/>
        </w:rPr>
      </w:pPr>
      <w:r w:rsidRPr="007A65D6">
        <w:rPr>
          <w:b/>
        </w:rPr>
        <w:t>Expected frequency of Offering of the course</w:t>
      </w:r>
      <w:r>
        <w:t xml:space="preserve"> (e.g. every semester, every fall):  </w:t>
      </w:r>
    </w:p>
    <w:p w:rsidR="006541E8" w:rsidRPr="006541E8" w:rsidRDefault="00D812A7" w:rsidP="006541E8">
      <w:pPr>
        <w:ind w:left="720"/>
        <w:rPr>
          <w:color w:val="2E74B5" w:themeColor="accent1" w:themeShade="BF"/>
        </w:rPr>
      </w:pPr>
      <w:r>
        <w:t xml:space="preserve">SL 360: projected </w:t>
      </w:r>
      <w:r w:rsidR="006541E8">
        <w:t xml:space="preserve">to </w:t>
      </w:r>
      <w:r>
        <w:t>an online</w:t>
      </w:r>
      <w:r w:rsidR="006541E8">
        <w:t xml:space="preserve"> WEB format for the</w:t>
      </w:r>
      <w:r w:rsidR="006541E8" w:rsidRPr="008E649E">
        <w:t xml:space="preserve"> full 12 weeks of summer</w:t>
      </w:r>
      <w:r>
        <w:t>/spring</w:t>
      </w:r>
      <w:r w:rsidR="006541E8" w:rsidRPr="008E649E">
        <w:t xml:space="preserve"> semester</w:t>
      </w:r>
      <w:r w:rsidR="00D71474">
        <w:t>.</w:t>
      </w:r>
      <w:r w:rsidR="00E355F4">
        <w:t xml:space="preserve"> </w:t>
      </w:r>
      <w:r w:rsidR="00C57A61">
        <w:t xml:space="preserve"> Possibly </w:t>
      </w:r>
      <w:r w:rsidR="00E355F4">
        <w:t>Fall/Winter</w:t>
      </w:r>
      <w:r w:rsidR="00C57A61">
        <w:t xml:space="preserve"> semesters</w:t>
      </w:r>
      <w:r w:rsidR="00E355F4">
        <w:t>?</w:t>
      </w:r>
      <w:bookmarkStart w:id="0" w:name="_GoBack"/>
      <w:bookmarkEnd w:id="0"/>
    </w:p>
    <w:p w:rsidR="00B81179" w:rsidRDefault="006541E8" w:rsidP="00D0319C">
      <w:pPr>
        <w:rPr>
          <w:i/>
        </w:rPr>
      </w:pPr>
      <w:r w:rsidRPr="00DE239C">
        <w:rPr>
          <w:b/>
        </w:rPr>
        <w:t>Official Course Status</w:t>
      </w:r>
      <w:r>
        <w:t xml:space="preserve">: Has this course been approved by CUP and Senate?  </w:t>
      </w:r>
      <w:r>
        <w:tab/>
        <w:t>YES</w:t>
      </w:r>
      <w:r>
        <w:tab/>
      </w:r>
      <w:r>
        <w:tab/>
      </w:r>
    </w:p>
    <w:p w:rsidR="00147F10" w:rsidRDefault="007A65D6">
      <w:r w:rsidRPr="007A65D6">
        <w:rPr>
          <w:b/>
        </w:rPr>
        <w:t>Overview of course</w:t>
      </w:r>
      <w:r>
        <w:t xml:space="preserve"> (please attach a current syllabus as well):</w:t>
      </w:r>
      <w:r w:rsidR="005B2CA6">
        <w:t xml:space="preserve"> </w:t>
      </w:r>
      <w:r w:rsidR="005B2CA6" w:rsidRPr="005B2CA6">
        <w:rPr>
          <w:i/>
        </w:rPr>
        <w:t xml:space="preserve">Please limit the overview to two pages (not </w:t>
      </w:r>
      <w:r w:rsidR="003C2429">
        <w:rPr>
          <w:i/>
        </w:rPr>
        <w:t>including</w:t>
      </w:r>
      <w:r w:rsidR="005B2CA6" w:rsidRPr="005B2CA6">
        <w:rPr>
          <w:i/>
        </w:rPr>
        <w:t xml:space="preserve"> the syllabus)</w:t>
      </w:r>
      <w:r>
        <w:t xml:space="preserve"> </w:t>
      </w:r>
    </w:p>
    <w:p w:rsidR="00147F10" w:rsidRPr="001B79D0" w:rsidRDefault="00147F10">
      <w:pPr>
        <w:rPr>
          <w:b/>
        </w:rPr>
      </w:pPr>
      <w:r w:rsidRPr="001B79D0">
        <w:rPr>
          <w:b/>
        </w:rPr>
        <w:t xml:space="preserve">A. </w:t>
      </w:r>
      <w:r w:rsidR="005B2CA6" w:rsidRPr="001B79D0">
        <w:rPr>
          <w:b/>
        </w:rPr>
        <w:t>O</w:t>
      </w:r>
      <w:r w:rsidRPr="001B79D0">
        <w:rPr>
          <w:b/>
        </w:rPr>
        <w:t>verview of the course content</w:t>
      </w:r>
    </w:p>
    <w:p w:rsidR="00A02546" w:rsidRDefault="00A02546" w:rsidP="008A5C0E">
      <w:pPr>
        <w:ind w:left="720"/>
        <w:rPr>
          <w:rFonts w:cs="Arial"/>
          <w:szCs w:val="24"/>
          <w:lang w:val="en"/>
        </w:rPr>
      </w:pPr>
      <w:r>
        <w:t>SL 360</w:t>
      </w:r>
      <w:r w:rsidRPr="00441031">
        <w:t xml:space="preserve"> Deaf H</w:t>
      </w:r>
      <w:r>
        <w:t>istory</w:t>
      </w:r>
      <w:r w:rsidRPr="00441031">
        <w:t xml:space="preserve"> covers </w:t>
      </w:r>
      <w:r>
        <w:t xml:space="preserve">specific </w:t>
      </w:r>
      <w:r w:rsidRPr="00441031">
        <w:t xml:space="preserve">historical events </w:t>
      </w:r>
      <w:r>
        <w:t>related to deafness within the minority communities</w:t>
      </w:r>
      <w:r w:rsidRPr="00441031">
        <w:t xml:space="preserve"> of the Deaf</w:t>
      </w:r>
      <w:r>
        <w:t xml:space="preserve"> in Europe as well as</w:t>
      </w:r>
      <w:r w:rsidRPr="00441031">
        <w:t xml:space="preserve"> in</w:t>
      </w:r>
      <w:r>
        <w:t xml:space="preserve"> the United States.</w:t>
      </w:r>
    </w:p>
    <w:p w:rsidR="008A5C0E" w:rsidRDefault="008A5C0E" w:rsidP="008A5C0E">
      <w:pPr>
        <w:ind w:left="720"/>
        <w:rPr>
          <w:rFonts w:cs="Arial"/>
          <w:szCs w:val="24"/>
          <w:lang w:val="en"/>
        </w:rPr>
      </w:pPr>
      <w:r w:rsidRPr="00DA6D68">
        <w:rPr>
          <w:rFonts w:cs="Arial"/>
          <w:szCs w:val="24"/>
          <w:lang w:val="en"/>
        </w:rPr>
        <w:t xml:space="preserve">Exploring Deaf history from United States, Great Britain, France, and Germany during the Eighteenth Century to present. Significant historical events, discoveries, and the history of civil movements </w:t>
      </w:r>
      <w:r>
        <w:rPr>
          <w:rFonts w:cs="Arial"/>
          <w:lang w:val="en"/>
        </w:rPr>
        <w:t xml:space="preserve">all </w:t>
      </w:r>
      <w:r w:rsidR="002131F3">
        <w:rPr>
          <w:rFonts w:cs="Arial"/>
          <w:szCs w:val="24"/>
          <w:lang w:val="en"/>
        </w:rPr>
        <w:t xml:space="preserve">related to deafness researched and </w:t>
      </w:r>
      <w:r w:rsidR="002131F3" w:rsidRPr="00DA6D68">
        <w:rPr>
          <w:rFonts w:cs="Arial"/>
          <w:szCs w:val="24"/>
          <w:lang w:val="en"/>
        </w:rPr>
        <w:t>covered</w:t>
      </w:r>
      <w:r w:rsidR="002131F3">
        <w:rPr>
          <w:rFonts w:cs="Arial"/>
          <w:szCs w:val="24"/>
          <w:lang w:val="en"/>
        </w:rPr>
        <w:t xml:space="preserve"> in this course. Topics explored</w:t>
      </w:r>
      <w:r w:rsidRPr="00DA6D68">
        <w:rPr>
          <w:rFonts w:cs="Arial"/>
          <w:szCs w:val="24"/>
          <w:lang w:val="en"/>
        </w:rPr>
        <w:t xml:space="preserve"> are (but not limited to) Education of the Deaf; Martha’s Vineyard Deaf History; The Congress of Milan; Eugenics and Deafness; The Golden Age; Deaf people and WWII; Technology and Media Deaf History</w:t>
      </w:r>
      <w:r>
        <w:rPr>
          <w:rFonts w:cs="Arial"/>
          <w:szCs w:val="24"/>
          <w:lang w:val="en"/>
        </w:rPr>
        <w:t>.</w:t>
      </w:r>
    </w:p>
    <w:p w:rsidR="00A02546" w:rsidRPr="005B2CA6" w:rsidRDefault="00A02546" w:rsidP="008A5C0E">
      <w:pPr>
        <w:ind w:left="720"/>
      </w:pPr>
      <w:r>
        <w:t>SL 360 Deaf History counts toward</w:t>
      </w:r>
      <w:r w:rsidRPr="00441031">
        <w:t xml:space="preserve"> the Deaf Studies Certificate program. </w:t>
      </w:r>
      <w:r>
        <w:t xml:space="preserve"> </w:t>
      </w:r>
    </w:p>
    <w:p w:rsidR="00147F10" w:rsidRPr="001B79D0" w:rsidRDefault="00147F10">
      <w:pPr>
        <w:rPr>
          <w:b/>
        </w:rPr>
      </w:pPr>
      <w:r w:rsidRPr="001B79D0">
        <w:rPr>
          <w:b/>
        </w:rPr>
        <w:t xml:space="preserve">B. </w:t>
      </w:r>
      <w:r w:rsidR="005B2CA6" w:rsidRPr="001B79D0">
        <w:rPr>
          <w:b/>
        </w:rPr>
        <w:t>Explain why this</w:t>
      </w:r>
      <w:r w:rsidR="003C2429" w:rsidRPr="001B79D0">
        <w:rPr>
          <w:b/>
        </w:rPr>
        <w:t xml:space="preserve"> course satisfies the </w:t>
      </w:r>
      <w:r w:rsidR="005B2CA6" w:rsidRPr="001B79D0">
        <w:rPr>
          <w:b/>
        </w:rPr>
        <w:t>Component</w:t>
      </w:r>
      <w:r w:rsidR="00753348" w:rsidRPr="001B79D0">
        <w:rPr>
          <w:b/>
        </w:rPr>
        <w:t xml:space="preserve"> </w:t>
      </w:r>
      <w:r w:rsidR="003C2429" w:rsidRPr="001B79D0">
        <w:rPr>
          <w:b/>
        </w:rPr>
        <w:t xml:space="preserve">specified </w:t>
      </w:r>
      <w:r w:rsidR="00753348" w:rsidRPr="001B79D0">
        <w:rPr>
          <w:b/>
        </w:rPr>
        <w:t>and significantly addresses both learning outcomes</w:t>
      </w:r>
      <w:r w:rsidR="007A65D6" w:rsidRPr="001B79D0">
        <w:rPr>
          <w:b/>
        </w:rPr>
        <w:t xml:space="preserve"> </w:t>
      </w:r>
    </w:p>
    <w:p w:rsidR="001B79D0" w:rsidRPr="00D5773D" w:rsidRDefault="001B79D0" w:rsidP="001B79D0">
      <w:pPr>
        <w:shd w:val="clear" w:color="auto" w:fill="FFFFFF"/>
        <w:spacing w:before="100" w:beforeAutospacing="1" w:after="100" w:afterAutospacing="1" w:line="240" w:lineRule="auto"/>
        <w:ind w:left="720"/>
      </w:pPr>
      <w:r w:rsidRPr="00D5773D">
        <w:t>Students will gain knowledge of the history of Deaf education from its inception to present.</w:t>
      </w:r>
    </w:p>
    <w:p w:rsidR="001B79D0" w:rsidRPr="00D5773D" w:rsidRDefault="001B79D0" w:rsidP="001B79D0">
      <w:pPr>
        <w:shd w:val="clear" w:color="auto" w:fill="FFFFFF"/>
        <w:spacing w:before="100" w:beforeAutospacing="1" w:after="100" w:afterAutospacing="1" w:line="240" w:lineRule="auto"/>
        <w:ind w:left="720"/>
      </w:pPr>
      <w:r w:rsidRPr="00D5773D">
        <w:t>Students will gain an understanding of specific historic events, related to deafness: German Deaf people in Berlin under Hitler’s rule; Deaf Jews and racial hygiene (1933-1945).</w:t>
      </w:r>
    </w:p>
    <w:p w:rsidR="001B79D0" w:rsidRPr="00D5773D" w:rsidRDefault="001B79D0" w:rsidP="00907252">
      <w:pPr>
        <w:shd w:val="clear" w:color="auto" w:fill="FFFFFF"/>
        <w:spacing w:before="100" w:beforeAutospacing="1" w:after="100" w:afterAutospacing="1" w:line="240" w:lineRule="auto"/>
        <w:ind w:left="720"/>
      </w:pPr>
      <w:r w:rsidRPr="00D5773D">
        <w:t>Students will gain understanding of Deaf history as it unfolds through specific world politics, medicines, and civil rights movements in relation to deafness.</w:t>
      </w:r>
    </w:p>
    <w:p w:rsidR="008A5C0E" w:rsidRPr="005B2CA6" w:rsidRDefault="002131F3" w:rsidP="001B79D0">
      <w:pPr>
        <w:ind w:left="720"/>
      </w:pPr>
      <w:r>
        <w:lastRenderedPageBreak/>
        <w:t>Students’ research and document</w:t>
      </w:r>
      <w:r w:rsidR="001B79D0" w:rsidRPr="00D5773D">
        <w:t xml:space="preserve"> historical inventions and scientific discoveries by Deaf peo</w:t>
      </w:r>
      <w:r>
        <w:t>ple whose contributions influence</w:t>
      </w:r>
      <w:r w:rsidR="001B79D0" w:rsidRPr="00D5773D">
        <w:t xml:space="preserve"> world histories</w:t>
      </w:r>
      <w:r>
        <w:t>.</w:t>
      </w:r>
    </w:p>
    <w:p w:rsidR="00147F10" w:rsidRPr="001B79D0" w:rsidRDefault="00147F10">
      <w:pPr>
        <w:rPr>
          <w:b/>
        </w:rPr>
      </w:pPr>
      <w:r w:rsidRPr="001B79D0">
        <w:rPr>
          <w:b/>
        </w:rPr>
        <w:t>C.</w:t>
      </w:r>
      <w:r w:rsidR="005B2CA6" w:rsidRPr="001B79D0">
        <w:rPr>
          <w:b/>
        </w:rPr>
        <w:t xml:space="preserve"> </w:t>
      </w:r>
      <w:r w:rsidR="00531A8E" w:rsidRPr="001B79D0">
        <w:rPr>
          <w:b/>
        </w:rPr>
        <w:t>Describe</w:t>
      </w:r>
      <w:r w:rsidR="005B2CA6" w:rsidRPr="001B79D0">
        <w:rPr>
          <w:b/>
        </w:rPr>
        <w:t xml:space="preserve"> the t</w:t>
      </w:r>
      <w:r w:rsidR="007A65D6" w:rsidRPr="001B79D0">
        <w:rPr>
          <w:b/>
        </w:rPr>
        <w:t>arget audience (l</w:t>
      </w:r>
      <w:r w:rsidRPr="001B79D0">
        <w:rPr>
          <w:b/>
        </w:rPr>
        <w:t xml:space="preserve">evel, student groups, etc.) </w:t>
      </w:r>
    </w:p>
    <w:p w:rsidR="008A5C0E" w:rsidRPr="005B2CA6" w:rsidRDefault="008A5C0E" w:rsidP="008A5C0E">
      <w:pPr>
        <w:ind w:left="720"/>
      </w:pPr>
      <w:r w:rsidRPr="00C17285">
        <w:t>SL 360 Deaf History is to be a 300 level course of study at 4 cr</w:t>
      </w:r>
      <w:r w:rsidR="00D526F8">
        <w:t xml:space="preserve">edits. The target audience instructed </w:t>
      </w:r>
      <w:r w:rsidRPr="00C17285">
        <w:t>in a WEB format for the full 12 weeks of summer semester</w:t>
      </w:r>
    </w:p>
    <w:p w:rsidR="00147F10" w:rsidRPr="001B79D0" w:rsidRDefault="00531A8E">
      <w:pPr>
        <w:rPr>
          <w:b/>
        </w:rPr>
      </w:pPr>
      <w:r w:rsidRPr="001B79D0">
        <w:rPr>
          <w:b/>
        </w:rPr>
        <w:t>D. Give i</w:t>
      </w:r>
      <w:r w:rsidR="00901A5C" w:rsidRPr="001B79D0">
        <w:rPr>
          <w:b/>
        </w:rPr>
        <w:t>nformation on other roles this course may serve (e.g. University Requirement, required for a major</w:t>
      </w:r>
      <w:r w:rsidR="005B2CA6" w:rsidRPr="001B79D0">
        <w:rPr>
          <w:b/>
        </w:rPr>
        <w:t>(s)</w:t>
      </w:r>
      <w:r w:rsidR="00901A5C" w:rsidRPr="001B79D0">
        <w:rPr>
          <w:b/>
        </w:rPr>
        <w:t>, etc.)</w:t>
      </w:r>
      <w:r w:rsidR="00DE239C" w:rsidRPr="001B79D0">
        <w:rPr>
          <w:b/>
        </w:rPr>
        <w:t xml:space="preserve"> </w:t>
      </w:r>
    </w:p>
    <w:p w:rsidR="008A5C0E" w:rsidRPr="005B2CA6" w:rsidRDefault="008A5C0E" w:rsidP="008A5C0E">
      <w:pPr>
        <w:ind w:left="720"/>
      </w:pPr>
      <w:r w:rsidRPr="00EB1DEE">
        <w:t xml:space="preserve">This particular course has </w:t>
      </w:r>
      <w:r>
        <w:t>the potential of counting as a World C</w:t>
      </w:r>
      <w:r w:rsidRPr="00EB1DEE">
        <w:t>ultures course for General Edu</w:t>
      </w:r>
      <w:r>
        <w:t xml:space="preserve">cation credits required. Offering SL 360 / Deaf History will offer another platform for potential students to gain knowledge of the minority Deaf community and allow exploration options to study and major in programs offered in the Speech Language and Hearing Science department.  </w:t>
      </w:r>
    </w:p>
    <w:p w:rsidR="00147F10" w:rsidRPr="001B79D0" w:rsidRDefault="00531A8E">
      <w:pPr>
        <w:rPr>
          <w:b/>
        </w:rPr>
      </w:pPr>
      <w:r w:rsidRPr="001B79D0">
        <w:rPr>
          <w:b/>
        </w:rPr>
        <w:t>E. Provide any o</w:t>
      </w:r>
      <w:r w:rsidR="00147F10" w:rsidRPr="001B79D0">
        <w:rPr>
          <w:b/>
        </w:rPr>
        <w:t>ther information that may be relevant to the review of the course by GEC</w:t>
      </w:r>
    </w:p>
    <w:p w:rsidR="001212EA" w:rsidRDefault="001212EA" w:rsidP="001212EA">
      <w:pPr>
        <w:pStyle w:val="ListParagraph"/>
        <w:numPr>
          <w:ilvl w:val="0"/>
          <w:numId w:val="10"/>
        </w:numPr>
        <w:rPr>
          <w:rFonts w:cs="Arial"/>
          <w:lang w:val="en"/>
        </w:rPr>
      </w:pPr>
      <w:r w:rsidRPr="001212EA">
        <w:rPr>
          <w:rFonts w:cs="Arial"/>
          <w:lang w:val="en"/>
        </w:rPr>
        <w:t>Students will research, review, identify and record the history of formal Deaf education from its inception to present.</w:t>
      </w:r>
      <w:r>
        <w:rPr>
          <w:rFonts w:cs="Arial"/>
          <w:lang w:val="en"/>
        </w:rPr>
        <w:t xml:space="preserve">  </w:t>
      </w:r>
      <w:r w:rsidRPr="001212EA">
        <w:rPr>
          <w:rFonts w:cs="Arial"/>
          <w:lang w:val="en"/>
        </w:rPr>
        <w:t xml:space="preserve">i.e. Britain, France, Germany and United States </w:t>
      </w:r>
    </w:p>
    <w:p w:rsidR="001212EA" w:rsidRDefault="001212EA" w:rsidP="001212EA">
      <w:pPr>
        <w:pStyle w:val="ListParagraph"/>
        <w:rPr>
          <w:rFonts w:cs="Arial"/>
          <w:lang w:val="en"/>
        </w:rPr>
      </w:pPr>
    </w:p>
    <w:p w:rsidR="001212EA" w:rsidRDefault="001212EA" w:rsidP="001212EA">
      <w:pPr>
        <w:pStyle w:val="ListParagraph"/>
        <w:numPr>
          <w:ilvl w:val="0"/>
          <w:numId w:val="10"/>
        </w:numPr>
        <w:rPr>
          <w:rFonts w:cs="Arial"/>
          <w:lang w:val="en"/>
        </w:rPr>
      </w:pPr>
      <w:r w:rsidRPr="00CE2510">
        <w:rPr>
          <w:rFonts w:cs="Arial"/>
          <w:lang w:val="en"/>
        </w:rPr>
        <w:t>Students will research, identify and debate historical outcomes throughout Deaf history as it unfolds through specific world politics, medicines, and civil rights movements in relation to deafness vs. audism.</w:t>
      </w:r>
    </w:p>
    <w:p w:rsidR="001212EA" w:rsidRPr="001212EA" w:rsidRDefault="001212EA" w:rsidP="001212EA">
      <w:pPr>
        <w:pStyle w:val="ListParagraph"/>
        <w:rPr>
          <w:rFonts w:cs="Arial"/>
          <w:lang w:val="en"/>
        </w:rPr>
      </w:pPr>
    </w:p>
    <w:p w:rsidR="001212EA" w:rsidRPr="001212EA" w:rsidRDefault="001212EA" w:rsidP="001212EA">
      <w:pPr>
        <w:pStyle w:val="ListParagraph"/>
        <w:numPr>
          <w:ilvl w:val="0"/>
          <w:numId w:val="10"/>
        </w:numPr>
        <w:rPr>
          <w:rFonts w:cs="Arial"/>
          <w:lang w:val="en"/>
        </w:rPr>
      </w:pPr>
      <w:r w:rsidRPr="00CE2510">
        <w:t>Students will examine and critique information from assigned readings and videos to glean comparative information and enlightened perspectives from the authors and presenters of the target historical events.</w:t>
      </w:r>
    </w:p>
    <w:p w:rsidR="001212EA" w:rsidRPr="001212EA" w:rsidRDefault="001212EA" w:rsidP="001212EA">
      <w:pPr>
        <w:pStyle w:val="ListParagraph"/>
        <w:rPr>
          <w:rFonts w:cs="Arial"/>
          <w:lang w:val="en"/>
        </w:rPr>
      </w:pPr>
    </w:p>
    <w:p w:rsidR="001212EA" w:rsidRDefault="001212EA" w:rsidP="001212EA">
      <w:pPr>
        <w:pStyle w:val="ListParagraph"/>
        <w:numPr>
          <w:ilvl w:val="0"/>
          <w:numId w:val="10"/>
        </w:numPr>
        <w:rPr>
          <w:rFonts w:cs="Arial"/>
          <w:lang w:val="en"/>
        </w:rPr>
      </w:pPr>
      <w:r w:rsidRPr="001212EA">
        <w:rPr>
          <w:rFonts w:cs="Arial"/>
          <w:lang w:val="en"/>
        </w:rPr>
        <w:t>Students will research, identify and evaluate bibliographies of historical and contemporary D/deaf people whose contributions impacted world, regional and local histories and futures for the greater-good.</w:t>
      </w:r>
    </w:p>
    <w:p w:rsidR="001212EA" w:rsidRPr="001212EA" w:rsidRDefault="001212EA" w:rsidP="001212EA">
      <w:pPr>
        <w:pStyle w:val="ListParagraph"/>
        <w:rPr>
          <w:rFonts w:cs="Arial"/>
          <w:lang w:val="en"/>
        </w:rPr>
      </w:pPr>
    </w:p>
    <w:p w:rsidR="001212EA" w:rsidRPr="001212EA" w:rsidRDefault="001212EA" w:rsidP="001212EA">
      <w:pPr>
        <w:pStyle w:val="ListParagraph"/>
        <w:rPr>
          <w:rFonts w:cs="Arial"/>
          <w:lang w:val="en"/>
        </w:rPr>
      </w:pPr>
    </w:p>
    <w:p w:rsidR="001212EA" w:rsidRPr="001212EA" w:rsidRDefault="001212EA" w:rsidP="001212EA">
      <w:pPr>
        <w:rPr>
          <w:rFonts w:cs="Arial"/>
          <w:lang w:val="en"/>
        </w:rPr>
      </w:pPr>
    </w:p>
    <w:p w:rsidR="009C4500" w:rsidRPr="001212EA" w:rsidRDefault="009C4500" w:rsidP="001212EA">
      <w:pPr>
        <w:rPr>
          <w:color w:val="00B050"/>
        </w:rPr>
      </w:pPr>
    </w:p>
    <w:p w:rsidR="00147F10" w:rsidRPr="00697454" w:rsidRDefault="00147F10">
      <w:pPr>
        <w:rPr>
          <w:i/>
          <w:color w:val="2E74B5" w:themeColor="accent1" w:themeShade="BF"/>
        </w:rPr>
      </w:pPr>
    </w:p>
    <w:p w:rsidR="00F6033A" w:rsidRDefault="00F6033A" w:rsidP="007A65D6">
      <w:pPr>
        <w:jc w:val="center"/>
        <w:rPr>
          <w:b/>
        </w:rPr>
      </w:pPr>
    </w:p>
    <w:p w:rsidR="00F6033A" w:rsidRDefault="00F6033A" w:rsidP="007A65D6">
      <w:pPr>
        <w:jc w:val="center"/>
        <w:rPr>
          <w:b/>
        </w:rPr>
      </w:pPr>
    </w:p>
    <w:p w:rsidR="00DE239C" w:rsidRDefault="00DE239C">
      <w:pPr>
        <w:rPr>
          <w:b/>
        </w:rPr>
      </w:pPr>
      <w:r>
        <w:rPr>
          <w:b/>
        </w:rPr>
        <w:br w:type="page"/>
      </w:r>
    </w:p>
    <w:p w:rsidR="007A65D6" w:rsidRPr="007A65D6" w:rsidRDefault="007A65D6" w:rsidP="007A65D6">
      <w:pPr>
        <w:jc w:val="center"/>
        <w:rPr>
          <w:b/>
        </w:rPr>
      </w:pPr>
      <w:r w:rsidRPr="007A65D6">
        <w:rPr>
          <w:b/>
        </w:rPr>
        <w:lastRenderedPageBreak/>
        <w:t>PLAN FOR LEARNING OUTCOMES</w:t>
      </w:r>
      <w:r w:rsidR="00DE239C">
        <w:rPr>
          <w:b/>
        </w:rPr>
        <w:br/>
        <w:t>CRITICAL THINKING</w:t>
      </w:r>
    </w:p>
    <w:p w:rsidR="007A65D6" w:rsidRDefault="007A65D6">
      <w:pPr>
        <w:rPr>
          <w:i/>
        </w:rPr>
      </w:pPr>
      <w:r w:rsidRPr="003C2429">
        <w:rPr>
          <w:i/>
        </w:rPr>
        <w:t xml:space="preserve">Attainment of the CRITICAL THINKING Learning Outcome is required for courses in this component.  There are several </w:t>
      </w:r>
      <w:r w:rsidR="00AE7775" w:rsidRPr="003C2429">
        <w:rPr>
          <w:i/>
        </w:rPr>
        <w:t>dimensions</w:t>
      </w:r>
      <w:r w:rsidR="00753348" w:rsidRPr="003C2429">
        <w:rPr>
          <w:i/>
        </w:rPr>
        <w:t xml:space="preserve"> to this </w:t>
      </w:r>
      <w:r w:rsidR="003C2429" w:rsidRPr="003C2429">
        <w:rPr>
          <w:i/>
        </w:rPr>
        <w:t xml:space="preserve">learning </w:t>
      </w:r>
      <w:r w:rsidR="00753348" w:rsidRPr="003C2429">
        <w:rPr>
          <w:i/>
        </w:rPr>
        <w:t>outcome.</w:t>
      </w:r>
      <w:r w:rsidRPr="003C2429">
        <w:rPr>
          <w:i/>
        </w:rPr>
        <w:t xml:space="preserve"> Please complete the following </w:t>
      </w:r>
      <w:r w:rsidR="005B2CA6" w:rsidRPr="003C2429">
        <w:rPr>
          <w:i/>
        </w:rPr>
        <w:t>Plan for Assessment</w:t>
      </w:r>
      <w:r w:rsidRPr="003C2429">
        <w:rPr>
          <w:i/>
        </w:rPr>
        <w:t xml:space="preserve"> with information regarding </w:t>
      </w:r>
      <w:r w:rsidR="003C2429" w:rsidRPr="003C2429">
        <w:rPr>
          <w:i/>
        </w:rPr>
        <w:t xml:space="preserve">course </w:t>
      </w:r>
      <w:r w:rsidRPr="003C2429">
        <w:rPr>
          <w:i/>
        </w:rPr>
        <w:t>assignments (type, frequency, importance) that</w:t>
      </w:r>
      <w:r w:rsidR="003C2429" w:rsidRPr="003C2429">
        <w:rPr>
          <w:i/>
        </w:rPr>
        <w:t xml:space="preserve"> will be used by the department</w:t>
      </w:r>
      <w:r w:rsidRPr="003C2429">
        <w:rPr>
          <w:i/>
        </w:rPr>
        <w:t xml:space="preserve"> to assess the attainment of students in</w:t>
      </w:r>
      <w:r w:rsidR="00F6033A" w:rsidRPr="003C2429">
        <w:rPr>
          <w:i/>
        </w:rPr>
        <w:t xml:space="preserve"> each of the dimensions of the learning o</w:t>
      </w:r>
      <w:r w:rsidRPr="003C2429">
        <w:rPr>
          <w:i/>
        </w:rPr>
        <w:t xml:space="preserve">utcome. </w:t>
      </w:r>
      <w:r w:rsidR="005B2CA6" w:rsidRPr="003C2429">
        <w:rPr>
          <w:i/>
        </w:rPr>
        <w:t xml:space="preserve">Type refers to the types of assignments used for assessment such as written work, presentations, etc. Frequency refers to the number of assignments </w:t>
      </w:r>
      <w:r w:rsidR="00753348" w:rsidRPr="003C2429">
        <w:rPr>
          <w:i/>
        </w:rPr>
        <w:t>included such as a single paper or multiple</w:t>
      </w:r>
      <w:r w:rsidR="005B2CA6" w:rsidRPr="003C2429">
        <w:rPr>
          <w:i/>
        </w:rPr>
        <w:t xml:space="preserve"> papers. </w:t>
      </w:r>
      <w:r w:rsidR="00753348" w:rsidRPr="003C2429">
        <w:rPr>
          <w:i/>
        </w:rPr>
        <w:t xml:space="preserve">Importance refers to the relative emphasis or weight of the assignment to the entire course. </w:t>
      </w:r>
      <w:r w:rsidR="00BD5CE3" w:rsidRPr="003C2429">
        <w:rPr>
          <w:i/>
        </w:rPr>
        <w:t xml:space="preserve">For each dimension, please specify the expected success rate for students </w:t>
      </w:r>
      <w:r w:rsidR="004B001A" w:rsidRPr="003C2429">
        <w:rPr>
          <w:i/>
        </w:rPr>
        <w:t>completing the course that meet</w:t>
      </w:r>
      <w:r w:rsidR="00BD5CE3" w:rsidRPr="003C2429">
        <w:rPr>
          <w:i/>
        </w:rPr>
        <w:t xml:space="preserve"> the proficiency level and explain your reasoning. </w:t>
      </w:r>
      <w:r w:rsidRPr="003C2429">
        <w:rPr>
          <w:i/>
        </w:rPr>
        <w:t>Please refer to the Critical Thinking Rubric for more in</w:t>
      </w:r>
      <w:r w:rsidR="003C2429" w:rsidRPr="003C2429">
        <w:rPr>
          <w:i/>
        </w:rPr>
        <w:t>formation on student performance/proficiency</w:t>
      </w:r>
      <w:r w:rsidRPr="003C2429">
        <w:rPr>
          <w:i/>
        </w:rPr>
        <w:t xml:space="preserve"> in this area.</w:t>
      </w:r>
      <w:r w:rsidR="00F6033A" w:rsidRPr="003C2429">
        <w:rPr>
          <w:i/>
        </w:rPr>
        <w:t xml:space="preserve"> Note that courses are expected to </w:t>
      </w:r>
      <w:r w:rsidR="00753348" w:rsidRPr="003C2429">
        <w:rPr>
          <w:i/>
        </w:rPr>
        <w:t xml:space="preserve">meaningfully </w:t>
      </w:r>
      <w:r w:rsidR="00F6033A" w:rsidRPr="003C2429">
        <w:rPr>
          <w:i/>
        </w:rPr>
        <w:t>address all dimensions of the learning outcome.</w:t>
      </w:r>
    </w:p>
    <w:p w:rsidR="00941109" w:rsidRPr="00AE7775" w:rsidRDefault="00941109">
      <w:pPr>
        <w:rPr>
          <w:i/>
        </w:rPr>
      </w:pPr>
    </w:p>
    <w:tbl>
      <w:tblPr>
        <w:tblStyle w:val="TableGrid"/>
        <w:tblW w:w="0" w:type="auto"/>
        <w:tblLook w:val="04A0" w:firstRow="1" w:lastRow="0" w:firstColumn="1" w:lastColumn="0" w:noHBand="0" w:noVBand="1"/>
      </w:tblPr>
      <w:tblGrid>
        <w:gridCol w:w="1345"/>
        <w:gridCol w:w="2340"/>
        <w:gridCol w:w="6750"/>
      </w:tblGrid>
      <w:tr w:rsidR="007A65D6" w:rsidTr="00997CF2">
        <w:tc>
          <w:tcPr>
            <w:tcW w:w="1345" w:type="dxa"/>
          </w:tcPr>
          <w:p w:rsidR="007A65D6" w:rsidRPr="00AE7775" w:rsidRDefault="00AE7775">
            <w:pPr>
              <w:rPr>
                <w:b/>
              </w:rPr>
            </w:pPr>
            <w:r w:rsidRPr="00AE7775">
              <w:rPr>
                <w:b/>
              </w:rPr>
              <w:t>DIMENSION</w:t>
            </w:r>
          </w:p>
        </w:tc>
        <w:tc>
          <w:tcPr>
            <w:tcW w:w="2340" w:type="dxa"/>
          </w:tcPr>
          <w:p w:rsidR="007A65D6" w:rsidRPr="00AE7775" w:rsidRDefault="005C3445">
            <w:pPr>
              <w:rPr>
                <w:b/>
              </w:rPr>
            </w:pPr>
            <w:r>
              <w:rPr>
                <w:b/>
              </w:rPr>
              <w:t>WHAT IS BEING ASSESSED</w:t>
            </w:r>
          </w:p>
        </w:tc>
        <w:tc>
          <w:tcPr>
            <w:tcW w:w="6750" w:type="dxa"/>
          </w:tcPr>
          <w:p w:rsidR="007A65D6" w:rsidRPr="00AE7775" w:rsidRDefault="00AE7775">
            <w:pPr>
              <w:rPr>
                <w:b/>
              </w:rPr>
            </w:pPr>
            <w:r w:rsidRPr="00AE7775">
              <w:rPr>
                <w:b/>
              </w:rPr>
              <w:t>PLAN FOR ASSESSMENT</w:t>
            </w:r>
          </w:p>
        </w:tc>
      </w:tr>
      <w:tr w:rsidR="007A65D6" w:rsidTr="00997CF2">
        <w:tc>
          <w:tcPr>
            <w:tcW w:w="1345" w:type="dxa"/>
          </w:tcPr>
          <w:p w:rsidR="007A65D6" w:rsidRPr="00AE7775" w:rsidRDefault="00AE7775">
            <w:pPr>
              <w:rPr>
                <w:b/>
              </w:rPr>
            </w:pPr>
            <w:r w:rsidRPr="00AE7775">
              <w:rPr>
                <w:b/>
              </w:rPr>
              <w:t>Evidence</w:t>
            </w:r>
          </w:p>
        </w:tc>
        <w:tc>
          <w:tcPr>
            <w:tcW w:w="2340" w:type="dxa"/>
          </w:tcPr>
          <w:p w:rsidR="007A65D6" w:rsidRDefault="007A65D6">
            <w:r w:rsidRPr="007A65D6">
              <w:t>Assesses quality of information that may be integrated into an argument</w:t>
            </w:r>
          </w:p>
        </w:tc>
        <w:tc>
          <w:tcPr>
            <w:tcW w:w="6750" w:type="dxa"/>
          </w:tcPr>
          <w:p w:rsidR="00E11A00" w:rsidRDefault="00E11A00" w:rsidP="00E11A00">
            <w:pPr>
              <w:rPr>
                <w:i/>
                <w:color w:val="0070C0"/>
              </w:rPr>
            </w:pPr>
          </w:p>
          <w:p w:rsidR="00E11A00" w:rsidRDefault="00E11A00" w:rsidP="00E11A00">
            <w:pPr>
              <w:rPr>
                <w:sz w:val="24"/>
                <w:szCs w:val="24"/>
              </w:rPr>
            </w:pPr>
            <w:r w:rsidRPr="008A18DE">
              <w:rPr>
                <w:i/>
                <w:color w:val="0070C0"/>
              </w:rPr>
              <w:t>Task Type</w:t>
            </w:r>
            <w:r w:rsidRPr="008A18DE">
              <w:rPr>
                <w:i/>
              </w:rPr>
              <w:t>:</w:t>
            </w:r>
            <w:r>
              <w:t xml:space="preserve"> Individual and peer to peer weekly posted questions board</w:t>
            </w:r>
            <w:r w:rsidRPr="008A18DE">
              <w:t>, over ass</w:t>
            </w:r>
            <w:r>
              <w:t>igned literature</w:t>
            </w:r>
            <w:r w:rsidRPr="008A18DE">
              <w:t xml:space="preserve">; subjected to rubric analysis independent of grading scale.  The </w:t>
            </w:r>
            <w:r w:rsidR="00211AF9">
              <w:rPr>
                <w:sz w:val="24"/>
                <w:szCs w:val="24"/>
              </w:rPr>
              <w:t>evidence dimension assessment</w:t>
            </w:r>
            <w:r w:rsidRPr="008A18DE">
              <w:rPr>
                <w:sz w:val="24"/>
                <w:szCs w:val="24"/>
              </w:rPr>
              <w:t xml:space="preserve"> via</w:t>
            </w:r>
            <w:r>
              <w:rPr>
                <w:sz w:val="24"/>
                <w:szCs w:val="24"/>
              </w:rPr>
              <w:t xml:space="preserve"> frequency of participation and rel</w:t>
            </w:r>
            <w:r w:rsidR="00211AF9">
              <w:rPr>
                <w:sz w:val="24"/>
                <w:szCs w:val="24"/>
              </w:rPr>
              <w:t>evance to content of research and discussion.</w:t>
            </w:r>
          </w:p>
          <w:p w:rsidR="00D879F2" w:rsidRPr="00D879F2" w:rsidRDefault="00D879F2" w:rsidP="00E11A00">
            <w:pPr>
              <w:rPr>
                <w:color w:val="FF0000"/>
                <w:sz w:val="24"/>
                <w:szCs w:val="24"/>
              </w:rPr>
            </w:pPr>
            <w:r w:rsidRPr="00D879F2">
              <w:rPr>
                <w:color w:val="FF0000"/>
                <w:sz w:val="24"/>
                <w:szCs w:val="24"/>
              </w:rPr>
              <w:t>Individual Writing RUBRIC</w:t>
            </w:r>
            <w:r>
              <w:rPr>
                <w:color w:val="FF0000"/>
                <w:sz w:val="24"/>
                <w:szCs w:val="24"/>
              </w:rPr>
              <w:t xml:space="preserve"> (added in syllabus)</w:t>
            </w:r>
          </w:p>
          <w:p w:rsidR="00E11A00" w:rsidRPr="008A18DE" w:rsidRDefault="00E11A00" w:rsidP="00E11A00"/>
          <w:p w:rsidR="00E11A00" w:rsidRPr="008A18DE" w:rsidRDefault="00E11A00" w:rsidP="00E11A00">
            <w:r w:rsidRPr="008A18DE">
              <w:rPr>
                <w:i/>
              </w:rPr>
              <w:t>Frequency:</w:t>
            </w:r>
            <w:r>
              <w:t xml:space="preserve">  Weekly, t</w:t>
            </w:r>
            <w:r w:rsidRPr="008A18DE">
              <w:t>hr</w:t>
            </w:r>
            <w:r>
              <w:t>oughout duration of the course (week 1 through week 12</w:t>
            </w:r>
            <w:r w:rsidRPr="008A18DE">
              <w:t>)</w:t>
            </w:r>
          </w:p>
          <w:p w:rsidR="00E11A00" w:rsidRPr="008A18DE" w:rsidRDefault="00E11A00" w:rsidP="00E11A00"/>
          <w:p w:rsidR="00E11A00" w:rsidRPr="008A18DE" w:rsidRDefault="00E11A00" w:rsidP="00E11A00">
            <w:r w:rsidRPr="008A18DE">
              <w:rPr>
                <w:i/>
              </w:rPr>
              <w:t>Overall Grading Weight:</w:t>
            </w:r>
            <w:r>
              <w:t xml:space="preserve"> ~ 30</w:t>
            </w:r>
            <w:r w:rsidRPr="008A18DE">
              <w:t xml:space="preserve"> % of the overall grade.</w:t>
            </w:r>
          </w:p>
          <w:p w:rsidR="00E11A00" w:rsidRDefault="00E11A00" w:rsidP="00E11A00">
            <w:r w:rsidRPr="008A18DE">
              <w:rPr>
                <w:i/>
              </w:rPr>
              <w:t>Expected Proficiency Weight:</w:t>
            </w:r>
            <w:r w:rsidRPr="008A18DE">
              <w:t xml:space="preserve"> The criterion level of proficiency is 75%</w:t>
            </w:r>
          </w:p>
          <w:p w:rsidR="007A65D6" w:rsidRDefault="007A65D6" w:rsidP="00E11A00">
            <w:pPr>
              <w:spacing w:after="160" w:line="259" w:lineRule="auto"/>
            </w:pPr>
          </w:p>
        </w:tc>
      </w:tr>
      <w:tr w:rsidR="007A65D6" w:rsidTr="00997CF2">
        <w:tc>
          <w:tcPr>
            <w:tcW w:w="1345" w:type="dxa"/>
          </w:tcPr>
          <w:p w:rsidR="007A65D6" w:rsidRPr="00AE7775" w:rsidRDefault="00AE7775">
            <w:pPr>
              <w:rPr>
                <w:b/>
              </w:rPr>
            </w:pPr>
            <w:r w:rsidRPr="00AE7775">
              <w:rPr>
                <w:b/>
              </w:rPr>
              <w:t>Integrate</w:t>
            </w:r>
          </w:p>
        </w:tc>
        <w:tc>
          <w:tcPr>
            <w:tcW w:w="2340" w:type="dxa"/>
          </w:tcPr>
          <w:p w:rsidR="007A65D6" w:rsidRDefault="007A65D6" w:rsidP="006F33B8">
            <w:r w:rsidRPr="007A65D6">
              <w:t xml:space="preserve">Integrates insight and or reasoning with </w:t>
            </w:r>
            <w:r w:rsidR="006F33B8">
              <w:t>existing</w:t>
            </w:r>
            <w:r w:rsidRPr="007A65D6">
              <w:t xml:space="preserve"> understanding to reach informed conclusions and/or understanding</w:t>
            </w:r>
          </w:p>
        </w:tc>
        <w:tc>
          <w:tcPr>
            <w:tcW w:w="6750" w:type="dxa"/>
          </w:tcPr>
          <w:p w:rsidR="00E11A00" w:rsidRDefault="00E11A00" w:rsidP="00E11A00">
            <w:pPr>
              <w:pStyle w:val="NoSpacing"/>
              <w:rPr>
                <w:i/>
                <w:color w:val="0070C0"/>
              </w:rPr>
            </w:pPr>
          </w:p>
          <w:p w:rsidR="00E11A00" w:rsidRDefault="00E11A00" w:rsidP="00E11A00">
            <w:pPr>
              <w:pStyle w:val="NoSpacing"/>
            </w:pPr>
            <w:r w:rsidRPr="00E11A00">
              <w:rPr>
                <w:i/>
                <w:color w:val="0070C0"/>
              </w:rPr>
              <w:t>Task Type</w:t>
            </w:r>
            <w:r w:rsidRPr="00E11A00">
              <w:rPr>
                <w:i/>
              </w:rPr>
              <w:t>:</w:t>
            </w:r>
            <w:r w:rsidRPr="00E11A00">
              <w:t xml:space="preserve"> Individual essay papers / projects, over assigned literature; subjected to rubric analysis independent of grading scal</w:t>
            </w:r>
            <w:r w:rsidR="00211AF9">
              <w:t>e.  The integrated dimension assessment</w:t>
            </w:r>
            <w:r w:rsidRPr="00E11A00">
              <w:t xml:space="preserve"> by student’s ability to draw conclusive comparisons and/or contrasts from assigned weekly literature, cumulative readings and additional research to support topics presented in assignments.</w:t>
            </w:r>
          </w:p>
          <w:p w:rsidR="00D879F2" w:rsidRPr="00D879F2" w:rsidRDefault="00D879F2" w:rsidP="00D879F2">
            <w:pPr>
              <w:rPr>
                <w:color w:val="FF0000"/>
                <w:sz w:val="24"/>
                <w:szCs w:val="24"/>
              </w:rPr>
            </w:pPr>
            <w:r w:rsidRPr="00D879F2">
              <w:rPr>
                <w:color w:val="FF0000"/>
                <w:sz w:val="24"/>
                <w:szCs w:val="24"/>
              </w:rPr>
              <w:t>Individual Writing RUBRIC</w:t>
            </w:r>
            <w:r>
              <w:rPr>
                <w:color w:val="FF0000"/>
                <w:sz w:val="24"/>
                <w:szCs w:val="24"/>
              </w:rPr>
              <w:t xml:space="preserve"> (added in syllabus)</w:t>
            </w:r>
          </w:p>
          <w:p w:rsidR="00E11A00" w:rsidRPr="00E11A00" w:rsidRDefault="00E11A00" w:rsidP="00E11A00">
            <w:pPr>
              <w:pStyle w:val="NoSpacing"/>
            </w:pPr>
          </w:p>
          <w:p w:rsidR="00E11A00" w:rsidRDefault="00E11A00" w:rsidP="00E11A00">
            <w:pPr>
              <w:pStyle w:val="NoSpacing"/>
            </w:pPr>
            <w:r w:rsidRPr="00E11A00">
              <w:rPr>
                <w:i/>
              </w:rPr>
              <w:t>Frequency:</w:t>
            </w:r>
            <w:r w:rsidRPr="00E11A00">
              <w:t xml:space="preserve">  Bi-weekly, throughout duration of the course (week 2 through week 10 &amp; week 11)</w:t>
            </w:r>
          </w:p>
          <w:p w:rsidR="00E11A00" w:rsidRPr="00E11A00" w:rsidRDefault="00E11A00" w:rsidP="00E11A00">
            <w:pPr>
              <w:pStyle w:val="NoSpacing"/>
            </w:pPr>
          </w:p>
          <w:p w:rsidR="00E11A00" w:rsidRDefault="00E11A00" w:rsidP="00E11A00">
            <w:pPr>
              <w:pStyle w:val="NoSpacing"/>
            </w:pPr>
            <w:r w:rsidRPr="00E11A00">
              <w:rPr>
                <w:i/>
              </w:rPr>
              <w:t>Overall Grading Weight:</w:t>
            </w:r>
            <w:r>
              <w:t xml:space="preserve"> ~ 26</w:t>
            </w:r>
            <w:r w:rsidRPr="00E11A00">
              <w:t xml:space="preserve"> % of the overall grade.</w:t>
            </w:r>
          </w:p>
          <w:p w:rsidR="00E11A00" w:rsidRPr="00E11A00" w:rsidRDefault="00E11A00" w:rsidP="00E11A00">
            <w:pPr>
              <w:pStyle w:val="NoSpacing"/>
            </w:pPr>
          </w:p>
          <w:p w:rsidR="00E11A00" w:rsidRPr="00E11A00" w:rsidRDefault="00E11A00" w:rsidP="00E11A00">
            <w:pPr>
              <w:pStyle w:val="NoSpacing"/>
            </w:pPr>
            <w:r w:rsidRPr="00E11A00">
              <w:rPr>
                <w:i/>
              </w:rPr>
              <w:t>Expected Proficiency Weight:</w:t>
            </w:r>
            <w:r w:rsidRPr="00E11A00">
              <w:t xml:space="preserve"> The criterion level of proficiency is 75%</w:t>
            </w:r>
          </w:p>
          <w:p w:rsidR="007A65D6" w:rsidRDefault="007A65D6"/>
          <w:p w:rsidR="00E11A00" w:rsidRDefault="00E11A00"/>
        </w:tc>
      </w:tr>
      <w:tr w:rsidR="007A65D6" w:rsidTr="00997CF2">
        <w:tc>
          <w:tcPr>
            <w:tcW w:w="1345" w:type="dxa"/>
          </w:tcPr>
          <w:p w:rsidR="007A65D6" w:rsidRPr="00AE7775" w:rsidRDefault="00AE7775">
            <w:pPr>
              <w:rPr>
                <w:b/>
              </w:rPr>
            </w:pPr>
            <w:r w:rsidRPr="00AE7775">
              <w:rPr>
                <w:b/>
              </w:rPr>
              <w:lastRenderedPageBreak/>
              <w:t>Evaluate</w:t>
            </w:r>
          </w:p>
        </w:tc>
        <w:tc>
          <w:tcPr>
            <w:tcW w:w="2340" w:type="dxa"/>
          </w:tcPr>
          <w:p w:rsidR="007A65D6" w:rsidRDefault="00AE7775">
            <w:r w:rsidRPr="00AE7775">
              <w:t>Evaluate</w:t>
            </w:r>
            <w:r>
              <w:t>s</w:t>
            </w:r>
            <w:r w:rsidRPr="00AE7775">
              <w:t xml:space="preserve"> information, ideas, and activities according to established principles and guidelines</w:t>
            </w:r>
          </w:p>
        </w:tc>
        <w:tc>
          <w:tcPr>
            <w:tcW w:w="6750" w:type="dxa"/>
          </w:tcPr>
          <w:p w:rsidR="007A65D6" w:rsidRDefault="007A65D6"/>
          <w:p w:rsidR="00E11A00" w:rsidRDefault="00E11A00" w:rsidP="00E11A00">
            <w:pPr>
              <w:rPr>
                <w:sz w:val="24"/>
                <w:szCs w:val="24"/>
              </w:rPr>
            </w:pPr>
            <w:r w:rsidRPr="008A18DE">
              <w:rPr>
                <w:i/>
                <w:color w:val="2E74B5" w:themeColor="accent1" w:themeShade="BF"/>
              </w:rPr>
              <w:t>Task Type</w:t>
            </w:r>
            <w:r w:rsidRPr="008A18DE">
              <w:rPr>
                <w:i/>
              </w:rPr>
              <w:t>:</w:t>
            </w:r>
            <w:r w:rsidRPr="008A18DE">
              <w:rPr>
                <w:rFonts w:ascii="Garamond" w:hAnsi="Garamond"/>
                <w:sz w:val="17"/>
                <w:szCs w:val="17"/>
              </w:rPr>
              <w:t xml:space="preserve"> </w:t>
            </w:r>
            <w:r>
              <w:rPr>
                <w:sz w:val="24"/>
                <w:szCs w:val="24"/>
              </w:rPr>
              <w:t xml:space="preserve"> Students participate in small group and whole course presentations:</w:t>
            </w:r>
            <w:r w:rsidRPr="008A18DE">
              <w:rPr>
                <w:sz w:val="24"/>
                <w:szCs w:val="24"/>
              </w:rPr>
              <w:t xml:space="preserve"> written research an</w:t>
            </w:r>
            <w:r>
              <w:rPr>
                <w:sz w:val="24"/>
                <w:szCs w:val="24"/>
              </w:rPr>
              <w:t xml:space="preserve">d technical media presentations; </w:t>
            </w:r>
            <w:r w:rsidRPr="008A18DE">
              <w:t>subjected to rubric analysis ind</w:t>
            </w:r>
            <w:r>
              <w:t>ependent of grading scale.</w:t>
            </w:r>
            <w:r>
              <w:rPr>
                <w:sz w:val="24"/>
                <w:szCs w:val="24"/>
              </w:rPr>
              <w:t xml:space="preserve"> </w:t>
            </w:r>
            <w:r w:rsidR="00211AF9">
              <w:rPr>
                <w:sz w:val="24"/>
                <w:szCs w:val="24"/>
              </w:rPr>
              <w:t>The evaluated dimension assessment</w:t>
            </w:r>
            <w:r w:rsidRPr="008A18DE">
              <w:rPr>
                <w:sz w:val="24"/>
                <w:szCs w:val="24"/>
              </w:rPr>
              <w:t xml:space="preserve"> by the quality of the research paper</w:t>
            </w:r>
            <w:r>
              <w:rPr>
                <w:sz w:val="24"/>
                <w:szCs w:val="24"/>
              </w:rPr>
              <w:t>s</w:t>
            </w:r>
            <w:r w:rsidRPr="008A18DE">
              <w:rPr>
                <w:sz w:val="24"/>
                <w:szCs w:val="24"/>
              </w:rPr>
              <w:t xml:space="preserve"> and the media presentation</w:t>
            </w:r>
            <w:r>
              <w:rPr>
                <w:sz w:val="24"/>
                <w:szCs w:val="24"/>
              </w:rPr>
              <w:t>s</w:t>
            </w:r>
            <w:r w:rsidRPr="008A18DE">
              <w:rPr>
                <w:sz w:val="24"/>
                <w:szCs w:val="24"/>
              </w:rPr>
              <w:t>, incorporating key topics</w:t>
            </w:r>
            <w:r>
              <w:rPr>
                <w:sz w:val="24"/>
                <w:szCs w:val="24"/>
              </w:rPr>
              <w:t xml:space="preserve"> from assigned readings, perspectives from community of study, and supportive research to target assignment goals and debates</w:t>
            </w:r>
            <w:r w:rsidRPr="008A18DE">
              <w:rPr>
                <w:sz w:val="24"/>
                <w:szCs w:val="24"/>
              </w:rPr>
              <w:t>.</w:t>
            </w:r>
          </w:p>
          <w:p w:rsidR="00D879F2" w:rsidRPr="00D879F2" w:rsidRDefault="00D879F2" w:rsidP="00E11A00">
            <w:pPr>
              <w:rPr>
                <w:color w:val="FF0000"/>
                <w:sz w:val="24"/>
                <w:szCs w:val="24"/>
              </w:rPr>
            </w:pPr>
            <w:r w:rsidRPr="00D879F2">
              <w:rPr>
                <w:color w:val="FF0000"/>
                <w:sz w:val="24"/>
                <w:szCs w:val="24"/>
              </w:rPr>
              <w:t>Group Project and Writing RUBRIC (added in syllabus)</w:t>
            </w:r>
          </w:p>
          <w:p w:rsidR="00E11A00" w:rsidRPr="008A18DE" w:rsidRDefault="00E11A00" w:rsidP="00E11A00">
            <w:pPr>
              <w:rPr>
                <w:sz w:val="24"/>
                <w:szCs w:val="24"/>
              </w:rPr>
            </w:pPr>
          </w:p>
          <w:p w:rsidR="00E11A00" w:rsidRPr="008A18DE" w:rsidRDefault="00E11A00" w:rsidP="00E11A00">
            <w:r w:rsidRPr="008A18DE">
              <w:rPr>
                <w:i/>
              </w:rPr>
              <w:t>Frequency:</w:t>
            </w:r>
            <w:r>
              <w:t xml:space="preserve"> Bi-weekly small group and one final week whole course project: weeks 2, 4, 6, 8, 10 and whole course project in week 12.</w:t>
            </w:r>
          </w:p>
          <w:p w:rsidR="00E11A00" w:rsidRPr="008A18DE" w:rsidRDefault="00E11A00" w:rsidP="00E11A00">
            <w:pPr>
              <w:rPr>
                <w:i/>
              </w:rPr>
            </w:pPr>
          </w:p>
          <w:p w:rsidR="00E11A00" w:rsidRPr="008A18DE" w:rsidRDefault="00E11A00" w:rsidP="00E11A00">
            <w:r w:rsidRPr="008A18DE">
              <w:rPr>
                <w:i/>
              </w:rPr>
              <w:t>Overall Grading Weight:</w:t>
            </w:r>
            <w:r w:rsidR="00C35340">
              <w:t xml:space="preserve"> ~ 35</w:t>
            </w:r>
            <w:r w:rsidRPr="008A18DE">
              <w:t xml:space="preserve"> % of the overall grade.</w:t>
            </w:r>
          </w:p>
          <w:p w:rsidR="00E11A00" w:rsidRPr="008A18DE" w:rsidRDefault="00E11A00" w:rsidP="00E11A00">
            <w:r w:rsidRPr="008A18DE">
              <w:rPr>
                <w:i/>
              </w:rPr>
              <w:t>Expected Proficiency Weight:</w:t>
            </w:r>
            <w:r w:rsidRPr="008A18DE">
              <w:t xml:space="preserve"> The criterion level of proficiency is 75% per assignment.</w:t>
            </w:r>
          </w:p>
          <w:p w:rsidR="00E11A00" w:rsidRDefault="00E11A00"/>
        </w:tc>
      </w:tr>
    </w:tbl>
    <w:p w:rsidR="007A65D6" w:rsidRDefault="007A65D6"/>
    <w:p w:rsidR="007A65D6" w:rsidRDefault="007A65D6"/>
    <w:p w:rsidR="00F6033A" w:rsidRDefault="00F6033A"/>
    <w:p w:rsidR="00F6033A" w:rsidRDefault="00F6033A"/>
    <w:p w:rsidR="00F6033A" w:rsidRDefault="00F6033A"/>
    <w:p w:rsidR="00F6033A" w:rsidRDefault="00F6033A"/>
    <w:p w:rsidR="00DE239C" w:rsidRDefault="00DE239C">
      <w:pPr>
        <w:rPr>
          <w:b/>
        </w:rPr>
      </w:pPr>
      <w:r>
        <w:rPr>
          <w:b/>
        </w:rPr>
        <w:br w:type="page"/>
      </w:r>
    </w:p>
    <w:p w:rsidR="00DE239C" w:rsidRPr="007A65D6" w:rsidRDefault="00DE239C" w:rsidP="00DE239C">
      <w:pPr>
        <w:jc w:val="center"/>
        <w:rPr>
          <w:b/>
        </w:rPr>
      </w:pPr>
      <w:r w:rsidRPr="007A65D6">
        <w:rPr>
          <w:b/>
        </w:rPr>
        <w:lastRenderedPageBreak/>
        <w:t>PLAN FOR LEARNING OUTCOMES</w:t>
      </w:r>
      <w:r>
        <w:rPr>
          <w:b/>
        </w:rPr>
        <w:br/>
      </w:r>
      <w:r w:rsidR="00941109">
        <w:rPr>
          <w:b/>
        </w:rPr>
        <w:t>SOCIAL RESPONSIBILITY IN A DIVERSE WORLD</w:t>
      </w:r>
    </w:p>
    <w:p w:rsidR="003C2429" w:rsidRDefault="003C2429" w:rsidP="003C2429">
      <w:pPr>
        <w:rPr>
          <w:i/>
        </w:rPr>
      </w:pPr>
      <w:r w:rsidRPr="003C2429">
        <w:rPr>
          <w:i/>
        </w:rPr>
        <w:t xml:space="preserve">Attainment of the </w:t>
      </w:r>
      <w:r w:rsidR="00941109">
        <w:rPr>
          <w:i/>
        </w:rPr>
        <w:t>SOCIAL RESPONSIBILITY IN A DIVERSE WORLD</w:t>
      </w:r>
      <w:r w:rsidRPr="003C2429">
        <w:rPr>
          <w:i/>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w:t>
      </w:r>
      <w:r>
        <w:rPr>
          <w:i/>
        </w:rPr>
        <w:t>learning outcome</w:t>
      </w:r>
      <w:r w:rsidRPr="003C2429">
        <w:rPr>
          <w:i/>
        </w:rPr>
        <w:t>. Note that courses are expected to meaningfully address all dimensions of the learning outcome.</w:t>
      </w:r>
    </w:p>
    <w:p w:rsidR="00941109" w:rsidRPr="00AE7775" w:rsidRDefault="00941109" w:rsidP="003C2429">
      <w:pPr>
        <w:rPr>
          <w:i/>
        </w:rPr>
      </w:pPr>
    </w:p>
    <w:tbl>
      <w:tblPr>
        <w:tblStyle w:val="TableGrid"/>
        <w:tblW w:w="0" w:type="auto"/>
        <w:tblLook w:val="04A0" w:firstRow="1" w:lastRow="0" w:firstColumn="1" w:lastColumn="0" w:noHBand="0" w:noVBand="1"/>
      </w:tblPr>
      <w:tblGrid>
        <w:gridCol w:w="1885"/>
        <w:gridCol w:w="2790"/>
        <w:gridCol w:w="5940"/>
      </w:tblGrid>
      <w:tr w:rsidR="00AE7775" w:rsidRPr="00AE7775" w:rsidTr="00997CF2">
        <w:tc>
          <w:tcPr>
            <w:tcW w:w="1885" w:type="dxa"/>
          </w:tcPr>
          <w:p w:rsidR="00AE7775" w:rsidRPr="00AE7775" w:rsidRDefault="00AE7775">
            <w:pPr>
              <w:rPr>
                <w:b/>
              </w:rPr>
            </w:pPr>
            <w:r w:rsidRPr="00AE7775">
              <w:rPr>
                <w:b/>
              </w:rPr>
              <w:t>DIMENSION</w:t>
            </w:r>
          </w:p>
        </w:tc>
        <w:tc>
          <w:tcPr>
            <w:tcW w:w="2790" w:type="dxa"/>
          </w:tcPr>
          <w:p w:rsidR="00AE7775" w:rsidRPr="00AE7775" w:rsidRDefault="005C3445">
            <w:pPr>
              <w:rPr>
                <w:b/>
              </w:rPr>
            </w:pPr>
            <w:r>
              <w:rPr>
                <w:b/>
              </w:rPr>
              <w:t>WHAT IS BEING ASSESSED</w:t>
            </w:r>
          </w:p>
        </w:tc>
        <w:tc>
          <w:tcPr>
            <w:tcW w:w="5940" w:type="dxa"/>
          </w:tcPr>
          <w:p w:rsidR="00AE7775" w:rsidRPr="00AE7775" w:rsidRDefault="00AE7775">
            <w:pPr>
              <w:rPr>
                <w:b/>
              </w:rPr>
            </w:pPr>
            <w:r w:rsidRPr="00AE7775">
              <w:rPr>
                <w:b/>
              </w:rPr>
              <w:t>PLAN FOR ASSESSMENT</w:t>
            </w:r>
          </w:p>
        </w:tc>
      </w:tr>
      <w:tr w:rsidR="00941109" w:rsidRPr="00AE7775" w:rsidTr="006541E8">
        <w:tc>
          <w:tcPr>
            <w:tcW w:w="1885" w:type="dxa"/>
          </w:tcPr>
          <w:p w:rsidR="00941109" w:rsidRPr="00D663A5" w:rsidRDefault="00941109" w:rsidP="00941109">
            <w:pPr>
              <w:rPr>
                <w:b/>
                <w:sz w:val="20"/>
              </w:rPr>
            </w:pPr>
            <w:r w:rsidRPr="00D663A5">
              <w:rPr>
                <w:b/>
                <w:iCs/>
                <w:sz w:val="20"/>
              </w:rPr>
              <w:t xml:space="preserve">Knowledge of cultural worldview frameworks </w:t>
            </w:r>
          </w:p>
        </w:tc>
        <w:tc>
          <w:tcPr>
            <w:tcW w:w="2790" w:type="dxa"/>
            <w:tcBorders>
              <w:right w:val="single" w:sz="36" w:space="0" w:color="000000"/>
            </w:tcBorders>
          </w:tcPr>
          <w:p w:rsidR="00941109" w:rsidRDefault="00941109" w:rsidP="00941109">
            <w:pPr>
              <w:rPr>
                <w:sz w:val="20"/>
              </w:rPr>
            </w:pPr>
            <w:r>
              <w:rPr>
                <w:sz w:val="20"/>
              </w:rPr>
              <w:t>Knowledge of elements important to members of another culture</w:t>
            </w:r>
          </w:p>
          <w:p w:rsidR="00941109" w:rsidRPr="00D663A5" w:rsidRDefault="00941109" w:rsidP="00941109">
            <w:pPr>
              <w:rPr>
                <w:sz w:val="20"/>
              </w:rPr>
            </w:pPr>
          </w:p>
        </w:tc>
        <w:tc>
          <w:tcPr>
            <w:tcW w:w="5940" w:type="dxa"/>
            <w:tcBorders>
              <w:left w:val="single" w:sz="2" w:space="0" w:color="000000"/>
            </w:tcBorders>
          </w:tcPr>
          <w:p w:rsidR="00E11A00" w:rsidRPr="00083AB1" w:rsidRDefault="00E11A00" w:rsidP="00E11A00">
            <w:pPr>
              <w:spacing w:after="160" w:line="259" w:lineRule="auto"/>
              <w:rPr>
                <w:i/>
                <w:sz w:val="20"/>
                <w:szCs w:val="20"/>
              </w:rPr>
            </w:pPr>
            <w:r w:rsidRPr="00E11A00">
              <w:rPr>
                <w:sz w:val="20"/>
                <w:szCs w:val="20"/>
              </w:rPr>
              <w:t xml:space="preserve">Based from the </w:t>
            </w:r>
            <w:r w:rsidRPr="00E11A00">
              <w:rPr>
                <w:i/>
                <w:sz w:val="20"/>
                <w:szCs w:val="20"/>
              </w:rPr>
              <w:t>INTERCULTURAL KNOWLE</w:t>
            </w:r>
            <w:r w:rsidR="00083AB1">
              <w:rPr>
                <w:i/>
                <w:sz w:val="20"/>
                <w:szCs w:val="20"/>
              </w:rPr>
              <w:t>DGE AND COMPETENCE VALUE RUBRIC</w:t>
            </w:r>
            <w:r w:rsidR="00D879F2">
              <w:rPr>
                <w:i/>
                <w:sz w:val="20"/>
                <w:szCs w:val="20"/>
              </w:rPr>
              <w:t xml:space="preserve">S:  </w:t>
            </w:r>
          </w:p>
          <w:p w:rsidR="00E11A00" w:rsidRDefault="00E11A00" w:rsidP="00E11A00">
            <w:pPr>
              <w:spacing w:after="160" w:line="259" w:lineRule="auto"/>
              <w:rPr>
                <w:sz w:val="24"/>
                <w:szCs w:val="24"/>
              </w:rPr>
            </w:pPr>
            <w:r w:rsidRPr="00E11A00">
              <w:rPr>
                <w:i/>
                <w:color w:val="0070C0"/>
              </w:rPr>
              <w:t>Task Type</w:t>
            </w:r>
            <w:r w:rsidRPr="00E11A00">
              <w:rPr>
                <w:i/>
              </w:rPr>
              <w:t>:</w:t>
            </w:r>
            <w:r w:rsidRPr="00E11A00">
              <w:t xml:space="preserve"> </w:t>
            </w:r>
            <w:r w:rsidRPr="0055441E">
              <w:t>Individu</w:t>
            </w:r>
            <w:r w:rsidR="0055441E" w:rsidRPr="0055441E">
              <w:t>al essay papers / projects,</w:t>
            </w:r>
            <w:r w:rsidRPr="0055441E">
              <w:t xml:space="preserve"> assigned literature</w:t>
            </w:r>
            <w:r w:rsidR="0055441E" w:rsidRPr="0055441E">
              <w:t>, partner debate forums, student/instructor journals</w:t>
            </w:r>
            <w:r w:rsidRPr="0055441E">
              <w:t xml:space="preserve">; subjected to rubric analysis independent of grading scale.  The </w:t>
            </w:r>
            <w:r w:rsidR="00C7526E">
              <w:rPr>
                <w:sz w:val="24"/>
                <w:szCs w:val="24"/>
              </w:rPr>
              <w:t>knowledge of cultural worldview frameworks</w:t>
            </w:r>
            <w:r w:rsidR="002131F3" w:rsidRPr="0055441E">
              <w:rPr>
                <w:sz w:val="24"/>
                <w:szCs w:val="24"/>
              </w:rPr>
              <w:t xml:space="preserve"> </w:t>
            </w:r>
            <w:r w:rsidR="00C7526E">
              <w:rPr>
                <w:sz w:val="24"/>
                <w:szCs w:val="24"/>
              </w:rPr>
              <w:t xml:space="preserve">dimension </w:t>
            </w:r>
            <w:r w:rsidRPr="0055441E">
              <w:rPr>
                <w:sz w:val="24"/>
                <w:szCs w:val="24"/>
              </w:rPr>
              <w:t>assessed by student’s ability to draw conclusive comparisons and/or contrasts from assigned weekly literature, cumulative readings and additional research to support topics presented in assignments.</w:t>
            </w:r>
          </w:p>
          <w:p w:rsidR="00D879F2" w:rsidRPr="00D879F2" w:rsidRDefault="00D879F2" w:rsidP="00E11A00">
            <w:pPr>
              <w:spacing w:after="160" w:line="259" w:lineRule="auto"/>
              <w:rPr>
                <w:color w:val="FF0000"/>
              </w:rPr>
            </w:pPr>
            <w:r w:rsidRPr="00D879F2">
              <w:rPr>
                <w:color w:val="FF0000"/>
                <w:sz w:val="24"/>
                <w:szCs w:val="24"/>
              </w:rPr>
              <w:t>Individual Writing RUBRIC (added in syllabus)</w:t>
            </w:r>
          </w:p>
          <w:p w:rsidR="002131F3" w:rsidRPr="0055441E" w:rsidRDefault="00E11A00" w:rsidP="00E11A00">
            <w:pPr>
              <w:spacing w:after="160" w:line="259" w:lineRule="auto"/>
            </w:pPr>
            <w:r w:rsidRPr="0055441E">
              <w:rPr>
                <w:i/>
              </w:rPr>
              <w:t>Frequency:</w:t>
            </w:r>
            <w:r w:rsidR="002131F3" w:rsidRPr="0055441E">
              <w:t xml:space="preserve">  W</w:t>
            </w:r>
            <w:r w:rsidRPr="0055441E">
              <w:t xml:space="preserve">eekly, throughout duration of the course </w:t>
            </w:r>
          </w:p>
          <w:p w:rsidR="00E11A00" w:rsidRPr="0055441E" w:rsidRDefault="00E11A00" w:rsidP="00E11A00">
            <w:pPr>
              <w:spacing w:after="160" w:line="259" w:lineRule="auto"/>
            </w:pPr>
            <w:r w:rsidRPr="0055441E">
              <w:rPr>
                <w:i/>
              </w:rPr>
              <w:t>Overall Grading Weight:</w:t>
            </w:r>
            <w:r w:rsidR="00E002C3" w:rsidRPr="0055441E">
              <w:t xml:space="preserve"> ~ 67</w:t>
            </w:r>
            <w:r w:rsidRPr="0055441E">
              <w:t xml:space="preserve"> % of the overall grade.</w:t>
            </w:r>
          </w:p>
          <w:p w:rsidR="00E11A00" w:rsidRPr="0055441E" w:rsidRDefault="00E11A00" w:rsidP="00E11A00">
            <w:pPr>
              <w:spacing w:after="160" w:line="259" w:lineRule="auto"/>
            </w:pPr>
            <w:r w:rsidRPr="0055441E">
              <w:rPr>
                <w:i/>
              </w:rPr>
              <w:t>Expected Proficiency Weight:</w:t>
            </w:r>
            <w:r w:rsidRPr="0055441E">
              <w:t xml:space="preserve"> The criterion level of proficiency is 75%</w:t>
            </w:r>
          </w:p>
          <w:p w:rsidR="00941109" w:rsidRPr="00AE7775" w:rsidRDefault="00941109" w:rsidP="00941109"/>
        </w:tc>
      </w:tr>
      <w:tr w:rsidR="00941109" w:rsidRPr="00AE7775" w:rsidTr="006541E8">
        <w:tc>
          <w:tcPr>
            <w:tcW w:w="1885" w:type="dxa"/>
          </w:tcPr>
          <w:p w:rsidR="00941109" w:rsidRPr="00D663A5" w:rsidRDefault="00941109" w:rsidP="00941109">
            <w:pPr>
              <w:rPr>
                <w:b/>
                <w:sz w:val="20"/>
              </w:rPr>
            </w:pPr>
            <w:r>
              <w:rPr>
                <w:b/>
                <w:iCs/>
                <w:sz w:val="20"/>
              </w:rPr>
              <w:t>Intercultural Awareness</w:t>
            </w:r>
          </w:p>
        </w:tc>
        <w:tc>
          <w:tcPr>
            <w:tcW w:w="2790" w:type="dxa"/>
            <w:tcBorders>
              <w:right w:val="single" w:sz="36" w:space="0" w:color="000000"/>
            </w:tcBorders>
          </w:tcPr>
          <w:p w:rsidR="00941109" w:rsidRDefault="00941109" w:rsidP="00941109">
            <w:pPr>
              <w:rPr>
                <w:sz w:val="20"/>
              </w:rPr>
            </w:pPr>
            <w:r>
              <w:rPr>
                <w:sz w:val="20"/>
              </w:rPr>
              <w:t>Awareness of multiple cultural perspectives</w:t>
            </w:r>
          </w:p>
          <w:p w:rsidR="00941109" w:rsidRPr="00D663A5" w:rsidRDefault="00941109" w:rsidP="00941109">
            <w:pPr>
              <w:rPr>
                <w:sz w:val="20"/>
              </w:rPr>
            </w:pPr>
          </w:p>
        </w:tc>
        <w:tc>
          <w:tcPr>
            <w:tcW w:w="5940" w:type="dxa"/>
            <w:tcBorders>
              <w:left w:val="single" w:sz="2" w:space="0" w:color="000000"/>
              <w:bottom w:val="single" w:sz="4" w:space="0" w:color="auto"/>
            </w:tcBorders>
          </w:tcPr>
          <w:p w:rsidR="00E11A00" w:rsidRPr="00083AB1" w:rsidRDefault="00E11A00" w:rsidP="00E11A00">
            <w:pPr>
              <w:spacing w:after="160" w:line="259" w:lineRule="auto"/>
              <w:rPr>
                <w:i/>
                <w:sz w:val="20"/>
                <w:szCs w:val="20"/>
              </w:rPr>
            </w:pPr>
            <w:r w:rsidRPr="00E11A00">
              <w:rPr>
                <w:sz w:val="20"/>
                <w:szCs w:val="20"/>
              </w:rPr>
              <w:t xml:space="preserve">Based from the </w:t>
            </w:r>
            <w:r w:rsidRPr="00E11A00">
              <w:rPr>
                <w:i/>
                <w:sz w:val="20"/>
                <w:szCs w:val="20"/>
              </w:rPr>
              <w:t>INTERCULTURAL KNOWLE</w:t>
            </w:r>
            <w:r w:rsidR="00083AB1">
              <w:rPr>
                <w:i/>
                <w:sz w:val="20"/>
                <w:szCs w:val="20"/>
              </w:rPr>
              <w:t>DGE AND COMPETENCE VALUE RUBRIC</w:t>
            </w:r>
          </w:p>
          <w:p w:rsidR="00E11A00" w:rsidRDefault="00E11A00" w:rsidP="00E11A00">
            <w:pPr>
              <w:spacing w:after="160" w:line="259" w:lineRule="auto"/>
              <w:rPr>
                <w:sz w:val="24"/>
                <w:szCs w:val="24"/>
              </w:rPr>
            </w:pPr>
            <w:r w:rsidRPr="00E11A00">
              <w:rPr>
                <w:i/>
                <w:color w:val="0070C0"/>
              </w:rPr>
              <w:t>Task Type</w:t>
            </w:r>
            <w:r w:rsidRPr="00E11A00">
              <w:rPr>
                <w:i/>
              </w:rPr>
              <w:t>:</w:t>
            </w:r>
            <w:r w:rsidRPr="00E11A00">
              <w:t xml:space="preserve"> </w:t>
            </w:r>
            <w:r w:rsidRPr="0055441E">
              <w:t>Individu</w:t>
            </w:r>
            <w:r w:rsidR="0055441E" w:rsidRPr="0055441E">
              <w:t>al essay papers / projects review</w:t>
            </w:r>
            <w:r w:rsidRPr="0055441E">
              <w:t xml:space="preserve"> assigned literature</w:t>
            </w:r>
            <w:r w:rsidR="0055441E" w:rsidRPr="0055441E">
              <w:t>, instructor/student journals, debate forums, video media critiques</w:t>
            </w:r>
            <w:r w:rsidRPr="0055441E">
              <w:t xml:space="preserve">; subjected to rubric analysis independent of grading scale.  The </w:t>
            </w:r>
            <w:r w:rsidR="00C7526E">
              <w:rPr>
                <w:sz w:val="24"/>
                <w:szCs w:val="24"/>
              </w:rPr>
              <w:t xml:space="preserve">intercultural awareness </w:t>
            </w:r>
            <w:r w:rsidR="00B53599" w:rsidRPr="0055441E">
              <w:rPr>
                <w:sz w:val="24"/>
                <w:szCs w:val="24"/>
              </w:rPr>
              <w:t xml:space="preserve">dimension </w:t>
            </w:r>
            <w:r w:rsidRPr="0055441E">
              <w:rPr>
                <w:sz w:val="24"/>
                <w:szCs w:val="24"/>
              </w:rPr>
              <w:t xml:space="preserve">assessed by student’s ability to draw conclusive comparisons and/or contrasts from assigned weekly </w:t>
            </w:r>
            <w:r w:rsidRPr="0055441E">
              <w:rPr>
                <w:sz w:val="24"/>
                <w:szCs w:val="24"/>
              </w:rPr>
              <w:lastRenderedPageBreak/>
              <w:t>literature, cumulative readings and additional research to support topics presented in assignments.</w:t>
            </w:r>
          </w:p>
          <w:p w:rsidR="0017344C" w:rsidRPr="0017344C" w:rsidRDefault="0017344C" w:rsidP="00E11A00">
            <w:pPr>
              <w:spacing w:after="160" w:line="259" w:lineRule="auto"/>
              <w:rPr>
                <w:color w:val="FF0000"/>
              </w:rPr>
            </w:pPr>
            <w:r w:rsidRPr="00D879F2">
              <w:rPr>
                <w:color w:val="FF0000"/>
                <w:sz w:val="24"/>
                <w:szCs w:val="24"/>
              </w:rPr>
              <w:t>Individual Writing RUBRIC (added in syllabus)</w:t>
            </w:r>
          </w:p>
          <w:p w:rsidR="00E11A00" w:rsidRPr="0055441E" w:rsidRDefault="00E11A00" w:rsidP="00E11A00">
            <w:pPr>
              <w:spacing w:after="160" w:line="259" w:lineRule="auto"/>
            </w:pPr>
            <w:r w:rsidRPr="0055441E">
              <w:rPr>
                <w:i/>
              </w:rPr>
              <w:t>Frequency:</w:t>
            </w:r>
            <w:r w:rsidR="00E5595E">
              <w:t xml:space="preserve">  Weekly and b</w:t>
            </w:r>
            <w:r w:rsidRPr="0055441E">
              <w:t>i-weekly, throughout duration of the course (we</w:t>
            </w:r>
            <w:r w:rsidR="00083AB1" w:rsidRPr="0055441E">
              <w:t>ek 2 through week 10 &amp; week 11)</w:t>
            </w:r>
          </w:p>
          <w:p w:rsidR="00E11A00" w:rsidRPr="0055441E" w:rsidRDefault="00E11A00" w:rsidP="00E11A00">
            <w:pPr>
              <w:spacing w:after="160" w:line="259" w:lineRule="auto"/>
            </w:pPr>
            <w:r w:rsidRPr="0055441E">
              <w:rPr>
                <w:i/>
              </w:rPr>
              <w:t>Overall Grading Weight:</w:t>
            </w:r>
            <w:r w:rsidR="0055441E" w:rsidRPr="0055441E">
              <w:t xml:space="preserve"> ~ 83</w:t>
            </w:r>
            <w:r w:rsidRPr="0055441E">
              <w:t xml:space="preserve"> % of the overall grade.</w:t>
            </w:r>
          </w:p>
          <w:p w:rsidR="00E11A00" w:rsidRPr="0055441E" w:rsidRDefault="00E11A00" w:rsidP="00E11A00">
            <w:pPr>
              <w:spacing w:after="160" w:line="259" w:lineRule="auto"/>
            </w:pPr>
            <w:r w:rsidRPr="0055441E">
              <w:rPr>
                <w:i/>
              </w:rPr>
              <w:t>Expected Proficiency Weight:</w:t>
            </w:r>
            <w:r w:rsidRPr="0055441E">
              <w:t xml:space="preserve"> The criterion level of proficiency is 75%</w:t>
            </w:r>
          </w:p>
          <w:p w:rsidR="00941109" w:rsidRPr="00AE7775" w:rsidRDefault="00941109" w:rsidP="00941109"/>
        </w:tc>
      </w:tr>
      <w:tr w:rsidR="00941109" w:rsidRPr="00AE7775" w:rsidTr="006541E8">
        <w:tc>
          <w:tcPr>
            <w:tcW w:w="1885" w:type="dxa"/>
          </w:tcPr>
          <w:p w:rsidR="00941109" w:rsidRPr="00D663A5" w:rsidRDefault="00941109" w:rsidP="00941109">
            <w:pPr>
              <w:rPr>
                <w:b/>
                <w:sz w:val="20"/>
              </w:rPr>
            </w:pPr>
            <w:r>
              <w:rPr>
                <w:b/>
                <w:iCs/>
                <w:sz w:val="20"/>
              </w:rPr>
              <w:lastRenderedPageBreak/>
              <w:t>Intercultural Engagement</w:t>
            </w:r>
          </w:p>
        </w:tc>
        <w:tc>
          <w:tcPr>
            <w:tcW w:w="2790" w:type="dxa"/>
            <w:tcBorders>
              <w:right w:val="single" w:sz="36" w:space="0" w:color="000000"/>
            </w:tcBorders>
          </w:tcPr>
          <w:p w:rsidR="00941109" w:rsidRDefault="00941109" w:rsidP="00941109">
            <w:pPr>
              <w:rPr>
                <w:sz w:val="20"/>
              </w:rPr>
            </w:pPr>
            <w:r>
              <w:rPr>
                <w:sz w:val="20"/>
              </w:rPr>
              <w:t>Being willing to engage with cultures other than one’s own</w:t>
            </w:r>
          </w:p>
          <w:p w:rsidR="00941109" w:rsidRPr="00D663A5" w:rsidRDefault="00941109" w:rsidP="00941109">
            <w:pPr>
              <w:rPr>
                <w:sz w:val="20"/>
              </w:rPr>
            </w:pPr>
          </w:p>
        </w:tc>
        <w:tc>
          <w:tcPr>
            <w:tcW w:w="5940" w:type="dxa"/>
            <w:tcBorders>
              <w:left w:val="single" w:sz="2" w:space="0" w:color="000000"/>
              <w:bottom w:val="single" w:sz="2" w:space="0" w:color="000000"/>
            </w:tcBorders>
          </w:tcPr>
          <w:p w:rsidR="00E11A00" w:rsidRPr="00083AB1" w:rsidRDefault="00E11A00" w:rsidP="00E11A00">
            <w:pPr>
              <w:spacing w:after="160" w:line="259" w:lineRule="auto"/>
              <w:rPr>
                <w:i/>
                <w:sz w:val="20"/>
                <w:szCs w:val="20"/>
              </w:rPr>
            </w:pPr>
            <w:r w:rsidRPr="00E11A00">
              <w:rPr>
                <w:sz w:val="20"/>
                <w:szCs w:val="20"/>
              </w:rPr>
              <w:t xml:space="preserve">Based from the </w:t>
            </w:r>
            <w:r w:rsidRPr="00E11A00">
              <w:rPr>
                <w:i/>
                <w:sz w:val="20"/>
                <w:szCs w:val="20"/>
              </w:rPr>
              <w:t>INTERCULTURAL KNOWLE</w:t>
            </w:r>
            <w:r w:rsidR="00083AB1">
              <w:rPr>
                <w:i/>
                <w:sz w:val="20"/>
                <w:szCs w:val="20"/>
              </w:rPr>
              <w:t>DGE AND COMPETENCE VALUE RUBRIC</w:t>
            </w:r>
          </w:p>
          <w:p w:rsidR="00E11A00" w:rsidRDefault="00E11A00" w:rsidP="00E11A00">
            <w:pPr>
              <w:spacing w:after="160" w:line="259" w:lineRule="auto"/>
              <w:rPr>
                <w:sz w:val="24"/>
                <w:szCs w:val="24"/>
              </w:rPr>
            </w:pPr>
            <w:r w:rsidRPr="00E11A00">
              <w:rPr>
                <w:i/>
                <w:color w:val="0070C0"/>
              </w:rPr>
              <w:t>Task Type</w:t>
            </w:r>
            <w:r w:rsidRPr="00E11A00">
              <w:rPr>
                <w:i/>
              </w:rPr>
              <w:t>:</w:t>
            </w:r>
            <w:r w:rsidRPr="00E11A00">
              <w:t xml:space="preserve"> </w:t>
            </w:r>
            <w:r w:rsidR="0055441E" w:rsidRPr="00C7526E">
              <w:t>Group</w:t>
            </w:r>
            <w:r w:rsidRPr="00C7526E">
              <w:t xml:space="preserve"> essay papers / projects, over assigned literature</w:t>
            </w:r>
            <w:r w:rsidR="0055441E" w:rsidRPr="00C7526E">
              <w:t xml:space="preserve"> and evaluated video media, Group specific forums/blogs engagement, followed journal feedback w/instructor</w:t>
            </w:r>
            <w:r w:rsidRPr="00C7526E">
              <w:t xml:space="preserve">; subjected to rubric analysis independent of grading scale.  The </w:t>
            </w:r>
            <w:r w:rsidR="00C7526E">
              <w:rPr>
                <w:sz w:val="24"/>
                <w:szCs w:val="24"/>
              </w:rPr>
              <w:t>intercultural engagement</w:t>
            </w:r>
            <w:r w:rsidR="0055441E" w:rsidRPr="00C7526E">
              <w:rPr>
                <w:sz w:val="24"/>
                <w:szCs w:val="24"/>
              </w:rPr>
              <w:t xml:space="preserve"> dimension </w:t>
            </w:r>
            <w:r w:rsidRPr="00C7526E">
              <w:rPr>
                <w:sz w:val="24"/>
                <w:szCs w:val="24"/>
              </w:rPr>
              <w:t>assessed by student’s ability to draw conclusive comparisons and/or contrasts from assigned weekly literature, cumulative readings and additional research to support topics presented in assignments.</w:t>
            </w:r>
          </w:p>
          <w:p w:rsidR="0017344C" w:rsidRDefault="0017344C" w:rsidP="0017344C">
            <w:pPr>
              <w:rPr>
                <w:color w:val="FF0000"/>
                <w:sz w:val="24"/>
                <w:szCs w:val="24"/>
              </w:rPr>
            </w:pPr>
            <w:r w:rsidRPr="00D879F2">
              <w:rPr>
                <w:color w:val="FF0000"/>
                <w:sz w:val="24"/>
                <w:szCs w:val="24"/>
              </w:rPr>
              <w:t>Group Project and Wri</w:t>
            </w:r>
            <w:r>
              <w:rPr>
                <w:color w:val="FF0000"/>
                <w:sz w:val="24"/>
                <w:szCs w:val="24"/>
              </w:rPr>
              <w:t>ting RUBRIC (added in syllabus)</w:t>
            </w:r>
          </w:p>
          <w:p w:rsidR="0017344C" w:rsidRPr="0017344C" w:rsidRDefault="0017344C" w:rsidP="0017344C">
            <w:pPr>
              <w:rPr>
                <w:color w:val="FF0000"/>
                <w:sz w:val="24"/>
                <w:szCs w:val="24"/>
              </w:rPr>
            </w:pPr>
          </w:p>
          <w:p w:rsidR="00E11A00" w:rsidRPr="00C7526E" w:rsidRDefault="00E11A00" w:rsidP="00E11A00">
            <w:pPr>
              <w:spacing w:after="160" w:line="259" w:lineRule="auto"/>
            </w:pPr>
            <w:r w:rsidRPr="00C7526E">
              <w:rPr>
                <w:i/>
              </w:rPr>
              <w:t>Frequency:</w:t>
            </w:r>
            <w:r w:rsidRPr="00C7526E">
              <w:t xml:space="preserve">  </w:t>
            </w:r>
            <w:r w:rsidR="0055441E" w:rsidRPr="00C7526E">
              <w:t xml:space="preserve">Weekly and </w:t>
            </w:r>
            <w:r w:rsidRPr="00C7526E">
              <w:t>Bi-weekly, throughout duration of the course (we</w:t>
            </w:r>
            <w:r w:rsidR="00083AB1" w:rsidRPr="00C7526E">
              <w:t>ek 2 through week 10 &amp; week 11)</w:t>
            </w:r>
          </w:p>
          <w:p w:rsidR="00E11A00" w:rsidRPr="00C7526E" w:rsidRDefault="00E11A00" w:rsidP="00E11A00">
            <w:pPr>
              <w:spacing w:after="160" w:line="259" w:lineRule="auto"/>
            </w:pPr>
            <w:r w:rsidRPr="00C7526E">
              <w:rPr>
                <w:i/>
              </w:rPr>
              <w:t>Overall Grading Weight:</w:t>
            </w:r>
            <w:r w:rsidR="00C7526E" w:rsidRPr="00C7526E">
              <w:t xml:space="preserve"> ~ 59</w:t>
            </w:r>
            <w:r w:rsidRPr="00C7526E">
              <w:t xml:space="preserve"> % of the overall grade.</w:t>
            </w:r>
          </w:p>
          <w:p w:rsidR="00E11A00" w:rsidRPr="00C7526E" w:rsidRDefault="00E11A00" w:rsidP="00E11A00">
            <w:pPr>
              <w:spacing w:after="160" w:line="259" w:lineRule="auto"/>
            </w:pPr>
            <w:r w:rsidRPr="00C7526E">
              <w:rPr>
                <w:i/>
              </w:rPr>
              <w:t>Expected Proficiency Weight:</w:t>
            </w:r>
            <w:r w:rsidRPr="00C7526E">
              <w:t xml:space="preserve"> The criterion level of proficiency is 75%</w:t>
            </w:r>
          </w:p>
          <w:p w:rsidR="00941109" w:rsidRPr="00AE7775" w:rsidRDefault="00941109" w:rsidP="00941109"/>
        </w:tc>
      </w:tr>
      <w:tr w:rsidR="00941109" w:rsidRPr="00AE7775" w:rsidTr="006541E8">
        <w:tc>
          <w:tcPr>
            <w:tcW w:w="1885" w:type="dxa"/>
          </w:tcPr>
          <w:p w:rsidR="00941109" w:rsidRPr="00D663A5" w:rsidRDefault="00941109" w:rsidP="00941109">
            <w:pPr>
              <w:pStyle w:val="Default"/>
              <w:rPr>
                <w:rFonts w:asciiTheme="minorHAnsi" w:hAnsiTheme="minorHAnsi"/>
                <w:b/>
                <w:sz w:val="20"/>
                <w:szCs w:val="20"/>
              </w:rPr>
            </w:pPr>
            <w:r w:rsidRPr="00D663A5">
              <w:rPr>
                <w:rFonts w:asciiTheme="minorHAnsi" w:hAnsiTheme="minorHAnsi"/>
                <w:b/>
                <w:bCs/>
                <w:sz w:val="20"/>
                <w:szCs w:val="20"/>
              </w:rPr>
              <w:t xml:space="preserve">Ethical Issue Recognition </w:t>
            </w:r>
          </w:p>
          <w:p w:rsidR="00941109" w:rsidRPr="00D663A5" w:rsidRDefault="00941109" w:rsidP="00941109">
            <w:pPr>
              <w:rPr>
                <w:b/>
                <w:sz w:val="20"/>
              </w:rPr>
            </w:pPr>
          </w:p>
        </w:tc>
        <w:tc>
          <w:tcPr>
            <w:tcW w:w="2790" w:type="dxa"/>
            <w:tcBorders>
              <w:right w:val="single" w:sz="36" w:space="0" w:color="000000"/>
            </w:tcBorders>
          </w:tcPr>
          <w:p w:rsidR="00941109" w:rsidRPr="00D663A5" w:rsidRDefault="00941109" w:rsidP="00941109">
            <w:pPr>
              <w:rPr>
                <w:sz w:val="20"/>
              </w:rPr>
            </w:pPr>
            <w:r>
              <w:rPr>
                <w:sz w:val="20"/>
              </w:rPr>
              <w:t>Awareness of ethical issues as they relate to cultures</w:t>
            </w:r>
          </w:p>
        </w:tc>
        <w:tc>
          <w:tcPr>
            <w:tcW w:w="5940" w:type="dxa"/>
            <w:tcBorders>
              <w:top w:val="single" w:sz="2" w:space="0" w:color="000000"/>
              <w:left w:val="single" w:sz="2" w:space="0" w:color="000000"/>
            </w:tcBorders>
          </w:tcPr>
          <w:p w:rsidR="00E11A00" w:rsidRPr="00083AB1" w:rsidRDefault="00E11A00" w:rsidP="00E11A00">
            <w:pPr>
              <w:spacing w:after="160" w:line="259" w:lineRule="auto"/>
              <w:rPr>
                <w:i/>
                <w:sz w:val="20"/>
                <w:szCs w:val="20"/>
              </w:rPr>
            </w:pPr>
            <w:r w:rsidRPr="00E11A00">
              <w:rPr>
                <w:sz w:val="20"/>
                <w:szCs w:val="20"/>
              </w:rPr>
              <w:t xml:space="preserve">Based from the </w:t>
            </w:r>
            <w:r w:rsidRPr="00E11A00">
              <w:rPr>
                <w:i/>
                <w:sz w:val="20"/>
                <w:szCs w:val="20"/>
              </w:rPr>
              <w:t>INTERCULTURAL KNOWLE</w:t>
            </w:r>
            <w:r w:rsidR="00083AB1">
              <w:rPr>
                <w:i/>
                <w:sz w:val="20"/>
                <w:szCs w:val="20"/>
              </w:rPr>
              <w:t>DGE AND COMPETENCE VALUE RUBRIC</w:t>
            </w:r>
          </w:p>
          <w:p w:rsidR="00E11A00" w:rsidRDefault="00E11A00" w:rsidP="00E11A00">
            <w:pPr>
              <w:spacing w:after="160" w:line="259" w:lineRule="auto"/>
              <w:rPr>
                <w:sz w:val="24"/>
                <w:szCs w:val="24"/>
              </w:rPr>
            </w:pPr>
            <w:r w:rsidRPr="00E11A00">
              <w:rPr>
                <w:i/>
                <w:color w:val="0070C0"/>
              </w:rPr>
              <w:t>Task Type</w:t>
            </w:r>
            <w:r w:rsidRPr="00E11A00">
              <w:rPr>
                <w:i/>
              </w:rPr>
              <w:t>:</w:t>
            </w:r>
            <w:r w:rsidRPr="00E11A00">
              <w:t xml:space="preserve"> </w:t>
            </w:r>
            <w:r w:rsidRPr="00C7526E">
              <w:t xml:space="preserve">Individual essay papers / projects, over assigned literature; subjected to rubric analysis independent of grading scale.  The </w:t>
            </w:r>
            <w:r w:rsidR="00C7526E" w:rsidRPr="00C7526E">
              <w:rPr>
                <w:sz w:val="24"/>
                <w:szCs w:val="24"/>
              </w:rPr>
              <w:t xml:space="preserve">ethical issue recognition dimension </w:t>
            </w:r>
            <w:r w:rsidRPr="00C7526E">
              <w:rPr>
                <w:sz w:val="24"/>
                <w:szCs w:val="24"/>
              </w:rPr>
              <w:t>assessed by student’s ability to draw conclusive comparisons and/or contrasts from assigned weekly literature, cumulative readings and additional research to support topics presented in assignments.</w:t>
            </w:r>
          </w:p>
          <w:p w:rsidR="0017344C" w:rsidRPr="00D879F2" w:rsidRDefault="0017344C" w:rsidP="0017344C">
            <w:pPr>
              <w:spacing w:after="160" w:line="259" w:lineRule="auto"/>
              <w:rPr>
                <w:color w:val="FF0000"/>
              </w:rPr>
            </w:pPr>
            <w:r w:rsidRPr="00D879F2">
              <w:rPr>
                <w:color w:val="FF0000"/>
                <w:sz w:val="24"/>
                <w:szCs w:val="24"/>
              </w:rPr>
              <w:lastRenderedPageBreak/>
              <w:t>Individual Writing RUBRIC (added in syllabus)</w:t>
            </w:r>
          </w:p>
          <w:p w:rsidR="0017344C" w:rsidRPr="00C7526E" w:rsidRDefault="0017344C" w:rsidP="00E11A00">
            <w:pPr>
              <w:spacing w:after="160" w:line="259" w:lineRule="auto"/>
            </w:pPr>
          </w:p>
          <w:p w:rsidR="00E11A00" w:rsidRPr="00C7526E" w:rsidRDefault="00E11A00" w:rsidP="00E11A00">
            <w:pPr>
              <w:spacing w:after="160" w:line="259" w:lineRule="auto"/>
            </w:pPr>
            <w:r w:rsidRPr="00C7526E">
              <w:rPr>
                <w:i/>
              </w:rPr>
              <w:t>Frequency:</w:t>
            </w:r>
            <w:r w:rsidRPr="00C7526E">
              <w:t xml:space="preserve">  Bi-weekly, throughout duration of the course (we</w:t>
            </w:r>
            <w:r w:rsidR="00083AB1" w:rsidRPr="00C7526E">
              <w:t>ek 2 through week 10 &amp; week 11)</w:t>
            </w:r>
          </w:p>
          <w:p w:rsidR="00E11A00" w:rsidRPr="00C7526E" w:rsidRDefault="00E11A00" w:rsidP="00E11A00">
            <w:pPr>
              <w:spacing w:after="160" w:line="259" w:lineRule="auto"/>
            </w:pPr>
            <w:r w:rsidRPr="00C7526E">
              <w:rPr>
                <w:i/>
              </w:rPr>
              <w:t>Overall Grading Weight:</w:t>
            </w:r>
            <w:r w:rsidR="00E5595E">
              <w:t xml:space="preserve"> ~ 90</w:t>
            </w:r>
            <w:r w:rsidRPr="00C7526E">
              <w:t xml:space="preserve"> % of the overall grade.</w:t>
            </w:r>
          </w:p>
          <w:p w:rsidR="00E11A00" w:rsidRPr="00C7526E" w:rsidRDefault="00E11A00" w:rsidP="00E11A00">
            <w:pPr>
              <w:spacing w:after="160" w:line="259" w:lineRule="auto"/>
            </w:pPr>
            <w:r w:rsidRPr="00C7526E">
              <w:rPr>
                <w:i/>
              </w:rPr>
              <w:t>Expected Proficiency Weight:</w:t>
            </w:r>
            <w:r w:rsidRPr="00C7526E">
              <w:t xml:space="preserve"> The criterion level of proficiency is 75%</w:t>
            </w:r>
          </w:p>
          <w:p w:rsidR="00941109" w:rsidRPr="00AE7775" w:rsidRDefault="00941109" w:rsidP="00941109"/>
        </w:tc>
      </w:tr>
    </w:tbl>
    <w:p w:rsidR="00ED2CF2" w:rsidRDefault="00ED2CF2" w:rsidP="00083AB1">
      <w:pPr>
        <w:rPr>
          <w:b/>
          <w:sz w:val="28"/>
          <w:szCs w:val="28"/>
        </w:rPr>
      </w:pPr>
    </w:p>
    <w:p w:rsidR="00A41681" w:rsidRDefault="00A41681" w:rsidP="00A41681">
      <w:pPr>
        <w:jc w:val="center"/>
        <w:rPr>
          <w:b/>
          <w:sz w:val="28"/>
          <w:szCs w:val="28"/>
        </w:rPr>
      </w:pPr>
      <w:r>
        <w:rPr>
          <w:b/>
          <w:sz w:val="28"/>
          <w:szCs w:val="28"/>
        </w:rPr>
        <w:t>SL 360 / Deaf History</w:t>
      </w:r>
    </w:p>
    <w:p w:rsidR="00A41681" w:rsidRPr="00ED2CF2" w:rsidRDefault="00A41681" w:rsidP="00ED2CF2">
      <w:pPr>
        <w:jc w:val="center"/>
        <w:rPr>
          <w:b/>
          <w:sz w:val="28"/>
          <w:szCs w:val="28"/>
        </w:rPr>
      </w:pPr>
      <w:r>
        <w:rPr>
          <w:b/>
          <w:sz w:val="28"/>
          <w:szCs w:val="28"/>
        </w:rPr>
        <w:t xml:space="preserve"> Course Syllabus</w:t>
      </w:r>
    </w:p>
    <w:p w:rsidR="00A41681" w:rsidRDefault="00A41681" w:rsidP="00ED2CF2">
      <w:pPr>
        <w:tabs>
          <w:tab w:val="left" w:pos="-1440"/>
        </w:tabs>
        <w:ind w:left="7200" w:hanging="7200"/>
        <w:jc w:val="both"/>
        <w:rPr>
          <w:rFonts w:cs="Shruti"/>
        </w:rPr>
      </w:pPr>
      <w:r w:rsidRPr="008E7708">
        <w:rPr>
          <w:rFonts w:cs="Shruti"/>
          <w:b/>
        </w:rPr>
        <w:t>Instructor</w:t>
      </w:r>
      <w:r w:rsidRPr="009A02D9">
        <w:rPr>
          <w:rFonts w:cs="Shruti"/>
        </w:rPr>
        <w:t>:</w:t>
      </w:r>
      <w:r>
        <w:rPr>
          <w:rFonts w:cs="Shruti"/>
        </w:rPr>
        <w:t xml:space="preserve"> Rebecca Estelle</w:t>
      </w:r>
      <w:r w:rsidRPr="009A02D9">
        <w:rPr>
          <w:rFonts w:cs="Shruti"/>
        </w:rPr>
        <w:tab/>
      </w:r>
      <w:r w:rsidRPr="009A02D9">
        <w:rPr>
          <w:rFonts w:cs="Shruti"/>
        </w:rPr>
        <w:tab/>
      </w:r>
      <w:r w:rsidRPr="009A02D9">
        <w:rPr>
          <w:rFonts w:cs="Shruti"/>
        </w:rPr>
        <w:tab/>
      </w:r>
      <w:r w:rsidRPr="009A02D9">
        <w:rPr>
          <w:rFonts w:cs="Shruti"/>
        </w:rPr>
        <w:tab/>
      </w:r>
    </w:p>
    <w:tbl>
      <w:tblPr>
        <w:tblStyle w:val="TableGrid"/>
        <w:tblW w:w="0" w:type="auto"/>
        <w:tblInd w:w="85" w:type="dxa"/>
        <w:tblLook w:val="04A0" w:firstRow="1" w:lastRow="0" w:firstColumn="1" w:lastColumn="0" w:noHBand="0" w:noVBand="1"/>
      </w:tblPr>
      <w:tblGrid>
        <w:gridCol w:w="1980"/>
        <w:gridCol w:w="4950"/>
      </w:tblGrid>
      <w:tr w:rsidR="00A41681" w:rsidTr="00ED2CF2">
        <w:tc>
          <w:tcPr>
            <w:tcW w:w="1980" w:type="dxa"/>
          </w:tcPr>
          <w:p w:rsidR="00A41681" w:rsidRDefault="00A41681" w:rsidP="00ED2CF2">
            <w:pPr>
              <w:tabs>
                <w:tab w:val="left" w:pos="-1440"/>
              </w:tabs>
              <w:jc w:val="both"/>
              <w:rPr>
                <w:rFonts w:cs="Shruti"/>
              </w:rPr>
            </w:pPr>
            <w:r>
              <w:rPr>
                <w:rFonts w:cs="Shruti"/>
              </w:rPr>
              <w:t>Office Phone</w:t>
            </w:r>
          </w:p>
        </w:tc>
        <w:tc>
          <w:tcPr>
            <w:tcW w:w="4950" w:type="dxa"/>
          </w:tcPr>
          <w:p w:rsidR="00A41681" w:rsidRDefault="00A41681" w:rsidP="00ED2CF2">
            <w:pPr>
              <w:tabs>
                <w:tab w:val="left" w:pos="-1440"/>
              </w:tabs>
              <w:jc w:val="both"/>
              <w:rPr>
                <w:rFonts w:cs="Shruti"/>
              </w:rPr>
            </w:pPr>
            <w:r>
              <w:rPr>
                <w:rFonts w:cs="Shruti"/>
              </w:rPr>
              <w:t>906-227-2125</w:t>
            </w:r>
          </w:p>
        </w:tc>
      </w:tr>
      <w:tr w:rsidR="00A41681" w:rsidTr="00ED2CF2">
        <w:tc>
          <w:tcPr>
            <w:tcW w:w="1980" w:type="dxa"/>
          </w:tcPr>
          <w:p w:rsidR="00A41681" w:rsidRDefault="00A41681" w:rsidP="00ED2CF2">
            <w:pPr>
              <w:tabs>
                <w:tab w:val="left" w:pos="-1440"/>
              </w:tabs>
              <w:jc w:val="both"/>
              <w:rPr>
                <w:rFonts w:cs="Shruti"/>
              </w:rPr>
            </w:pPr>
            <w:r>
              <w:rPr>
                <w:rFonts w:cs="Shruti"/>
              </w:rPr>
              <w:t>Office Address</w:t>
            </w:r>
          </w:p>
        </w:tc>
        <w:tc>
          <w:tcPr>
            <w:tcW w:w="4950" w:type="dxa"/>
          </w:tcPr>
          <w:p w:rsidR="00A41681" w:rsidRDefault="00A41681" w:rsidP="00ED2CF2">
            <w:pPr>
              <w:tabs>
                <w:tab w:val="left" w:pos="-1440"/>
              </w:tabs>
              <w:jc w:val="both"/>
              <w:rPr>
                <w:rFonts w:cs="Shruti"/>
              </w:rPr>
            </w:pPr>
            <w:r>
              <w:rPr>
                <w:rFonts w:cs="Shruti"/>
              </w:rPr>
              <w:t>WS #2613</w:t>
            </w:r>
          </w:p>
          <w:p w:rsidR="00A41681" w:rsidRDefault="00A41681" w:rsidP="00ED2CF2">
            <w:pPr>
              <w:tabs>
                <w:tab w:val="left" w:pos="-1440"/>
              </w:tabs>
              <w:jc w:val="both"/>
              <w:rPr>
                <w:rFonts w:cs="Shruti"/>
              </w:rPr>
            </w:pPr>
          </w:p>
        </w:tc>
      </w:tr>
      <w:tr w:rsidR="00A41681" w:rsidTr="00ED2CF2">
        <w:tc>
          <w:tcPr>
            <w:tcW w:w="1980" w:type="dxa"/>
          </w:tcPr>
          <w:p w:rsidR="00A41681" w:rsidRDefault="00A41681" w:rsidP="00ED2CF2">
            <w:pPr>
              <w:tabs>
                <w:tab w:val="left" w:pos="-1440"/>
              </w:tabs>
              <w:jc w:val="both"/>
              <w:rPr>
                <w:rFonts w:cs="Shruti"/>
              </w:rPr>
            </w:pPr>
            <w:r>
              <w:rPr>
                <w:rFonts w:cs="Shruti"/>
              </w:rPr>
              <w:t>Mailbox</w:t>
            </w:r>
          </w:p>
        </w:tc>
        <w:tc>
          <w:tcPr>
            <w:tcW w:w="4950" w:type="dxa"/>
          </w:tcPr>
          <w:p w:rsidR="00A41681" w:rsidRDefault="00A41681" w:rsidP="00ED2CF2">
            <w:pPr>
              <w:tabs>
                <w:tab w:val="left" w:pos="-1440"/>
              </w:tabs>
              <w:jc w:val="both"/>
              <w:rPr>
                <w:rFonts w:cs="Shruti"/>
              </w:rPr>
            </w:pPr>
            <w:r>
              <w:rPr>
                <w:rFonts w:cs="Shruti"/>
              </w:rPr>
              <w:t>WS #1513</w:t>
            </w:r>
          </w:p>
        </w:tc>
      </w:tr>
      <w:tr w:rsidR="00A41681" w:rsidTr="00ED2CF2">
        <w:tc>
          <w:tcPr>
            <w:tcW w:w="1980" w:type="dxa"/>
          </w:tcPr>
          <w:p w:rsidR="00A41681" w:rsidRDefault="00A41681" w:rsidP="00ED2CF2">
            <w:pPr>
              <w:tabs>
                <w:tab w:val="left" w:pos="-1440"/>
              </w:tabs>
              <w:jc w:val="both"/>
              <w:rPr>
                <w:rFonts w:cs="Shruti"/>
              </w:rPr>
            </w:pPr>
            <w:r>
              <w:rPr>
                <w:rFonts w:cs="Shruti"/>
              </w:rPr>
              <w:t>Email</w:t>
            </w:r>
          </w:p>
        </w:tc>
        <w:tc>
          <w:tcPr>
            <w:tcW w:w="4950" w:type="dxa"/>
          </w:tcPr>
          <w:p w:rsidR="00A41681" w:rsidRDefault="00A41681" w:rsidP="00ED2CF2">
            <w:pPr>
              <w:tabs>
                <w:tab w:val="left" w:pos="-1440"/>
              </w:tabs>
              <w:jc w:val="both"/>
              <w:rPr>
                <w:rFonts w:cs="Shruti"/>
              </w:rPr>
            </w:pPr>
            <w:r>
              <w:rPr>
                <w:rFonts w:cs="Shruti"/>
              </w:rPr>
              <w:t>rebresse@nmu.edu</w:t>
            </w:r>
          </w:p>
        </w:tc>
      </w:tr>
      <w:tr w:rsidR="00A41681" w:rsidTr="00ED2CF2">
        <w:tc>
          <w:tcPr>
            <w:tcW w:w="1980" w:type="dxa"/>
          </w:tcPr>
          <w:p w:rsidR="00A41681" w:rsidRDefault="00A41681" w:rsidP="00ED2CF2">
            <w:pPr>
              <w:tabs>
                <w:tab w:val="left" w:pos="-1440"/>
              </w:tabs>
              <w:jc w:val="both"/>
              <w:rPr>
                <w:rFonts w:cs="Shruti"/>
              </w:rPr>
            </w:pPr>
            <w:r>
              <w:rPr>
                <w:rFonts w:cs="Shruti"/>
              </w:rPr>
              <w:t>Fax</w:t>
            </w:r>
          </w:p>
        </w:tc>
        <w:tc>
          <w:tcPr>
            <w:tcW w:w="4950" w:type="dxa"/>
          </w:tcPr>
          <w:p w:rsidR="00A41681" w:rsidRDefault="00A41681" w:rsidP="00ED2CF2">
            <w:pPr>
              <w:tabs>
                <w:tab w:val="left" w:pos="-1440"/>
              </w:tabs>
              <w:jc w:val="both"/>
              <w:rPr>
                <w:rFonts w:cs="Shruti"/>
              </w:rPr>
            </w:pPr>
          </w:p>
        </w:tc>
      </w:tr>
    </w:tbl>
    <w:p w:rsidR="00A41681" w:rsidRPr="002D048F" w:rsidRDefault="00A41681" w:rsidP="00A41681">
      <w:pPr>
        <w:tabs>
          <w:tab w:val="left" w:pos="-1440"/>
        </w:tabs>
        <w:jc w:val="both"/>
        <w:rPr>
          <w:rFonts w:cs="Shruti"/>
        </w:rPr>
      </w:pPr>
      <w:r w:rsidRPr="009A02D9">
        <w:rPr>
          <w:rFonts w:cs="Shruti"/>
        </w:rPr>
        <w:tab/>
      </w:r>
      <w:r w:rsidRPr="009A02D9">
        <w:rPr>
          <w:rFonts w:cs="Shruti"/>
        </w:rPr>
        <w:tab/>
      </w:r>
      <w:r w:rsidRPr="009A02D9">
        <w:rPr>
          <w:rFonts w:cs="Shruti"/>
        </w:rPr>
        <w:tab/>
      </w:r>
    </w:p>
    <w:p w:rsidR="00A41681" w:rsidRPr="00A41681" w:rsidRDefault="00A41681" w:rsidP="00A41681">
      <w:pPr>
        <w:jc w:val="both"/>
        <w:rPr>
          <w:rFonts w:cs="Shruti"/>
        </w:rPr>
      </w:pPr>
      <w:r w:rsidRPr="009A02D9">
        <w:rPr>
          <w:rFonts w:cs="Shruti"/>
          <w:b/>
          <w:bCs/>
        </w:rPr>
        <w:t>Prerequisites</w:t>
      </w:r>
      <w:r w:rsidRPr="009A02D9">
        <w:rPr>
          <w:rFonts w:cs="Shruti"/>
        </w:rPr>
        <w:t xml:space="preserve">: </w:t>
      </w:r>
      <w:r>
        <w:rPr>
          <w:rFonts w:cs="Shruti"/>
        </w:rPr>
        <w:tab/>
      </w:r>
      <w:r>
        <w:rPr>
          <w:rFonts w:cs="Shruti"/>
        </w:rPr>
        <w:tab/>
        <w:t>None</w:t>
      </w:r>
    </w:p>
    <w:p w:rsidR="00A41681" w:rsidRDefault="00A41681" w:rsidP="00A41681">
      <w:pPr>
        <w:tabs>
          <w:tab w:val="left" w:pos="-1440"/>
        </w:tabs>
        <w:jc w:val="both"/>
        <w:rPr>
          <w:rFonts w:cs="Shruti"/>
          <w:b/>
        </w:rPr>
      </w:pPr>
      <w:r w:rsidRPr="005822D4">
        <w:rPr>
          <w:rFonts w:cs="Shruti"/>
          <w:b/>
        </w:rPr>
        <w:t>Course Description</w:t>
      </w:r>
    </w:p>
    <w:p w:rsidR="00A41681" w:rsidRPr="00A41681" w:rsidRDefault="00A41681" w:rsidP="00A41681">
      <w:pPr>
        <w:shd w:val="clear" w:color="auto" w:fill="FFFFFF"/>
        <w:rPr>
          <w:rFonts w:cs="Arial"/>
          <w:lang w:val="en"/>
        </w:rPr>
      </w:pPr>
      <w:r w:rsidRPr="00DA6D68">
        <w:rPr>
          <w:rFonts w:cs="Arial"/>
          <w:lang w:val="en"/>
        </w:rPr>
        <w:t xml:space="preserve">Exploring Deaf history from United States, Great Britain, France, and Germany during the Eighteenth Century to present. Significant historical events, discoveries, and the history of civil movements </w:t>
      </w:r>
      <w:r>
        <w:rPr>
          <w:rFonts w:cs="Arial"/>
          <w:lang w:val="en"/>
        </w:rPr>
        <w:t xml:space="preserve">all </w:t>
      </w:r>
      <w:r w:rsidRPr="00DA6D68">
        <w:rPr>
          <w:rFonts w:cs="Arial"/>
          <w:lang w:val="en"/>
        </w:rPr>
        <w:t>related to deafness are covered in this course. Topics covered are (but not limited to) Education of the Deaf; Martha’s Vineyard Deaf History; The Congress of Milan; Eugenics and Deafness; The Golden Age; Deaf people and WWII; Technology and Media Deaf History.</w:t>
      </w:r>
    </w:p>
    <w:p w:rsidR="00A41681" w:rsidRDefault="00A41681" w:rsidP="00A41681">
      <w:pPr>
        <w:tabs>
          <w:tab w:val="left" w:pos="-1440"/>
        </w:tabs>
        <w:ind w:left="2160" w:hanging="2160"/>
        <w:jc w:val="both"/>
        <w:rPr>
          <w:rFonts w:cs="Shruti"/>
        </w:rPr>
      </w:pPr>
      <w:r w:rsidRPr="009A02D9">
        <w:rPr>
          <w:rFonts w:cs="Shruti"/>
          <w:b/>
          <w:bCs/>
        </w:rPr>
        <w:t>Required Texts</w:t>
      </w:r>
      <w:r>
        <w:rPr>
          <w:rFonts w:cs="Shruti"/>
        </w:rPr>
        <w:t xml:space="preserve">: </w:t>
      </w:r>
      <w:r>
        <w:rPr>
          <w:rFonts w:cs="Shruti"/>
        </w:rPr>
        <w:tab/>
        <w:t xml:space="preserve"> </w:t>
      </w:r>
    </w:p>
    <w:p w:rsidR="00A41681" w:rsidRDefault="00A41681" w:rsidP="00A41681">
      <w:pPr>
        <w:pStyle w:val="ListParagraph"/>
        <w:widowControl w:val="0"/>
        <w:numPr>
          <w:ilvl w:val="0"/>
          <w:numId w:val="7"/>
        </w:numPr>
        <w:tabs>
          <w:tab w:val="left" w:pos="-1440"/>
        </w:tabs>
        <w:autoSpaceDE w:val="0"/>
        <w:autoSpaceDN w:val="0"/>
        <w:adjustRightInd w:val="0"/>
        <w:spacing w:after="0" w:line="240" w:lineRule="auto"/>
        <w:contextualSpacing w:val="0"/>
        <w:jc w:val="both"/>
        <w:rPr>
          <w:rFonts w:cs="Shruti"/>
        </w:rPr>
      </w:pPr>
      <w:r w:rsidRPr="005845E7">
        <w:rPr>
          <w:rFonts w:cs="Shruti"/>
          <w:i/>
        </w:rPr>
        <w:t>Deaf Education in Europe: The Early Years</w:t>
      </w:r>
      <w:r>
        <w:rPr>
          <w:rFonts w:cs="Shruti"/>
        </w:rPr>
        <w:t>, by Henk Betten, 2013</w:t>
      </w:r>
    </w:p>
    <w:p w:rsidR="00A41681" w:rsidRDefault="00A41681" w:rsidP="00A41681">
      <w:pPr>
        <w:pStyle w:val="ListParagraph"/>
        <w:widowControl w:val="0"/>
        <w:numPr>
          <w:ilvl w:val="0"/>
          <w:numId w:val="7"/>
        </w:numPr>
        <w:tabs>
          <w:tab w:val="left" w:pos="-1440"/>
        </w:tabs>
        <w:autoSpaceDE w:val="0"/>
        <w:autoSpaceDN w:val="0"/>
        <w:adjustRightInd w:val="0"/>
        <w:spacing w:after="0" w:line="240" w:lineRule="auto"/>
        <w:contextualSpacing w:val="0"/>
        <w:jc w:val="both"/>
        <w:rPr>
          <w:rFonts w:cs="Shruti"/>
        </w:rPr>
      </w:pPr>
      <w:r w:rsidRPr="005845E7">
        <w:rPr>
          <w:rFonts w:cs="Shruti"/>
          <w:i/>
        </w:rPr>
        <w:t>Everyone Here Spoke Sign Language: Hereditary Deafness on Martha’s Vineyard</w:t>
      </w:r>
      <w:r>
        <w:rPr>
          <w:rFonts w:cs="Shruti"/>
        </w:rPr>
        <w:t xml:space="preserve">, by Nora Ellen Groce, 1985 </w:t>
      </w:r>
    </w:p>
    <w:p w:rsidR="00A41681" w:rsidRDefault="00A41681" w:rsidP="00A41681">
      <w:pPr>
        <w:pStyle w:val="ListParagraph"/>
        <w:widowControl w:val="0"/>
        <w:numPr>
          <w:ilvl w:val="0"/>
          <w:numId w:val="7"/>
        </w:numPr>
        <w:tabs>
          <w:tab w:val="left" w:pos="-1440"/>
        </w:tabs>
        <w:autoSpaceDE w:val="0"/>
        <w:autoSpaceDN w:val="0"/>
        <w:adjustRightInd w:val="0"/>
        <w:spacing w:after="0" w:line="240" w:lineRule="auto"/>
        <w:contextualSpacing w:val="0"/>
        <w:jc w:val="both"/>
        <w:rPr>
          <w:rFonts w:cs="Shruti"/>
        </w:rPr>
      </w:pPr>
      <w:r>
        <w:rPr>
          <w:rFonts w:cs="Shruti"/>
          <w:i/>
        </w:rPr>
        <w:t>When the Mind Hears: History &amp; Laurent Clerc</w:t>
      </w:r>
      <w:r>
        <w:rPr>
          <w:rFonts w:cs="Shruti"/>
        </w:rPr>
        <w:t>, by Harlan Lane</w:t>
      </w:r>
    </w:p>
    <w:p w:rsidR="00A41681" w:rsidRPr="00FC6344" w:rsidRDefault="00A41681" w:rsidP="00A41681">
      <w:pPr>
        <w:pStyle w:val="ListParagraph"/>
        <w:widowControl w:val="0"/>
        <w:numPr>
          <w:ilvl w:val="0"/>
          <w:numId w:val="7"/>
        </w:numPr>
        <w:tabs>
          <w:tab w:val="left" w:pos="-1440"/>
        </w:tabs>
        <w:autoSpaceDE w:val="0"/>
        <w:autoSpaceDN w:val="0"/>
        <w:adjustRightInd w:val="0"/>
        <w:spacing w:after="0" w:line="240" w:lineRule="auto"/>
        <w:contextualSpacing w:val="0"/>
        <w:jc w:val="both"/>
        <w:rPr>
          <w:rFonts w:cs="Shruti"/>
        </w:rPr>
      </w:pPr>
      <w:r>
        <w:rPr>
          <w:rFonts w:cs="Shruti"/>
          <w:i/>
        </w:rPr>
        <w:t>Deaf People in Hitler’s Europe,</w:t>
      </w:r>
      <w:r>
        <w:rPr>
          <w:rFonts w:cs="Shruti"/>
        </w:rPr>
        <w:t xml:space="preserve"> by D. F. Ryan and J. S. Schuchman, ISBN 978-1-56368-201-8 (Electronic)</w:t>
      </w:r>
    </w:p>
    <w:p w:rsidR="00A41681" w:rsidRDefault="00A41681" w:rsidP="00A41681">
      <w:pPr>
        <w:tabs>
          <w:tab w:val="left" w:pos="-1440"/>
        </w:tabs>
        <w:ind w:left="2160" w:hanging="2160"/>
        <w:jc w:val="both"/>
        <w:rPr>
          <w:rFonts w:cs="Shruti"/>
        </w:rPr>
      </w:pPr>
    </w:p>
    <w:p w:rsidR="00A41681" w:rsidRPr="00ED2CF2" w:rsidRDefault="00A41681" w:rsidP="00A41681">
      <w:pPr>
        <w:tabs>
          <w:tab w:val="left" w:pos="-1440"/>
        </w:tabs>
        <w:jc w:val="both"/>
        <w:rPr>
          <w:rFonts w:cs="Shruti"/>
          <w:bCs/>
        </w:rPr>
      </w:pPr>
      <w:r>
        <w:rPr>
          <w:rFonts w:cs="Shruti"/>
          <w:bCs/>
        </w:rPr>
        <w:t>Most text are available via electronic text</w:t>
      </w:r>
      <w:r w:rsidR="0022753D">
        <w:rPr>
          <w:rFonts w:cs="Shruti"/>
          <w:bCs/>
        </w:rPr>
        <w:t>, however, hardcopy text ordered through</w:t>
      </w:r>
      <w:r>
        <w:rPr>
          <w:rFonts w:cs="Shruti"/>
          <w:bCs/>
        </w:rPr>
        <w:t xml:space="preserve"> the NMU bookstore at </w:t>
      </w:r>
      <w:hyperlink r:id="rId9" w:history="1">
        <w:r w:rsidRPr="00F20BF2">
          <w:rPr>
            <w:rStyle w:val="Hyperlink"/>
            <w:rFonts w:cs="Shruti"/>
            <w:bCs/>
          </w:rPr>
          <w:t>www.nmubookstore.com</w:t>
        </w:r>
      </w:hyperlink>
      <w:r>
        <w:rPr>
          <w:rFonts w:cs="Shruti"/>
          <w:bCs/>
        </w:rPr>
        <w:t xml:space="preserve"> . </w:t>
      </w:r>
    </w:p>
    <w:p w:rsidR="00A41681" w:rsidRPr="00A41681" w:rsidRDefault="00A41681" w:rsidP="00A41681">
      <w:pPr>
        <w:tabs>
          <w:tab w:val="left" w:pos="-1440"/>
        </w:tabs>
        <w:jc w:val="both"/>
        <w:rPr>
          <w:rFonts w:cs="Shruti"/>
          <w:b/>
        </w:rPr>
      </w:pPr>
      <w:r>
        <w:rPr>
          <w:rFonts w:cs="Shruti"/>
          <w:b/>
        </w:rPr>
        <w:t>Overall Course</w:t>
      </w:r>
      <w:r w:rsidRPr="00261501">
        <w:rPr>
          <w:rFonts w:cs="Shruti"/>
          <w:b/>
        </w:rPr>
        <w:t xml:space="preserve"> Objectives</w:t>
      </w:r>
      <w:r>
        <w:rPr>
          <w:rFonts w:cs="Shruti"/>
          <w:b/>
        </w:rPr>
        <w:t xml:space="preserve"> and Learning Outcomes</w:t>
      </w:r>
    </w:p>
    <w:p w:rsidR="00A41681" w:rsidRDefault="00A41681" w:rsidP="00A41681">
      <w:pPr>
        <w:jc w:val="both"/>
        <w:rPr>
          <w:rFonts w:ascii="Calibri" w:hAnsi="Calibri"/>
        </w:rPr>
      </w:pPr>
      <w:r>
        <w:rPr>
          <w:rFonts w:ascii="Calibri" w:hAnsi="Calibri"/>
        </w:rPr>
        <w:t>Upon completion of the course, the student will be able to:</w:t>
      </w:r>
    </w:p>
    <w:p w:rsidR="00A41681" w:rsidRDefault="00A41681" w:rsidP="00A41681">
      <w:pPr>
        <w:jc w:val="both"/>
        <w:rPr>
          <w:rFonts w:ascii="Calibri" w:hAnsi="Calibri"/>
        </w:rPr>
      </w:pPr>
    </w:p>
    <w:tbl>
      <w:tblPr>
        <w:tblStyle w:val="TableGrid"/>
        <w:tblW w:w="0" w:type="auto"/>
        <w:tblLook w:val="04A0" w:firstRow="1" w:lastRow="0" w:firstColumn="1" w:lastColumn="0" w:noHBand="0" w:noVBand="1"/>
      </w:tblPr>
      <w:tblGrid>
        <w:gridCol w:w="3356"/>
        <w:gridCol w:w="3357"/>
        <w:gridCol w:w="3357"/>
      </w:tblGrid>
      <w:tr w:rsidR="00A41681" w:rsidTr="00ED2CF2">
        <w:tc>
          <w:tcPr>
            <w:tcW w:w="3356" w:type="dxa"/>
            <w:shd w:val="clear" w:color="auto" w:fill="D5DCE4" w:themeFill="text2" w:themeFillTint="33"/>
          </w:tcPr>
          <w:p w:rsidR="00A41681" w:rsidRDefault="00A41681" w:rsidP="00ED2CF2">
            <w:pPr>
              <w:ind w:left="360"/>
              <w:jc w:val="both"/>
              <w:rPr>
                <w:rFonts w:ascii="Calibri" w:hAnsi="Calibri"/>
              </w:rPr>
            </w:pPr>
            <w:r>
              <w:rPr>
                <w:rFonts w:ascii="Calibri" w:hAnsi="Calibri"/>
              </w:rPr>
              <w:t>Learning Objective</w:t>
            </w:r>
          </w:p>
        </w:tc>
        <w:tc>
          <w:tcPr>
            <w:tcW w:w="3357" w:type="dxa"/>
            <w:shd w:val="clear" w:color="auto" w:fill="D5DCE4" w:themeFill="text2" w:themeFillTint="33"/>
          </w:tcPr>
          <w:p w:rsidR="00A41681" w:rsidRDefault="00A41681" w:rsidP="00ED2CF2">
            <w:pPr>
              <w:jc w:val="both"/>
              <w:rPr>
                <w:rFonts w:ascii="Calibri" w:hAnsi="Calibri"/>
              </w:rPr>
            </w:pPr>
            <w:r>
              <w:rPr>
                <w:rFonts w:ascii="Calibri" w:hAnsi="Calibri"/>
              </w:rPr>
              <w:t>Learning Activities</w:t>
            </w:r>
          </w:p>
        </w:tc>
        <w:tc>
          <w:tcPr>
            <w:tcW w:w="3357" w:type="dxa"/>
            <w:shd w:val="clear" w:color="auto" w:fill="D5DCE4" w:themeFill="text2" w:themeFillTint="33"/>
          </w:tcPr>
          <w:p w:rsidR="00A41681" w:rsidRDefault="00A41681" w:rsidP="00ED2CF2">
            <w:pPr>
              <w:jc w:val="both"/>
              <w:rPr>
                <w:rFonts w:ascii="Calibri" w:hAnsi="Calibri"/>
              </w:rPr>
            </w:pPr>
            <w:r>
              <w:rPr>
                <w:rFonts w:ascii="Calibri" w:hAnsi="Calibri"/>
              </w:rPr>
              <w:t>Evaluation of Leaning Outcomes</w:t>
            </w:r>
          </w:p>
        </w:tc>
      </w:tr>
      <w:tr w:rsidR="00B37C7C" w:rsidTr="00FE219E">
        <w:tc>
          <w:tcPr>
            <w:tcW w:w="3356" w:type="dxa"/>
            <w:shd w:val="clear" w:color="auto" w:fill="DEEAF6" w:themeFill="accent1" w:themeFillTint="33"/>
          </w:tcPr>
          <w:p w:rsidR="00B37C7C" w:rsidRDefault="00B37C7C" w:rsidP="00B37C7C">
            <w:pPr>
              <w:rPr>
                <w:rFonts w:cs="Arial"/>
                <w:lang w:val="en"/>
              </w:rPr>
            </w:pPr>
          </w:p>
          <w:p w:rsidR="00B37C7C" w:rsidRDefault="00B37C7C" w:rsidP="00B37C7C">
            <w:pPr>
              <w:rPr>
                <w:rFonts w:cs="Arial"/>
                <w:lang w:val="en"/>
              </w:rPr>
            </w:pPr>
            <w:r>
              <w:rPr>
                <w:rFonts w:cs="Arial"/>
                <w:lang w:val="en"/>
              </w:rPr>
              <w:t>Students will research, review, identify and record the history of formal Deaf education from its inception to present.</w:t>
            </w:r>
          </w:p>
          <w:p w:rsidR="00B37C7C" w:rsidRDefault="00B37C7C" w:rsidP="00B37C7C">
            <w:pPr>
              <w:rPr>
                <w:rFonts w:cs="Arial"/>
                <w:lang w:val="en"/>
              </w:rPr>
            </w:pPr>
            <w:r>
              <w:rPr>
                <w:rFonts w:cs="Arial"/>
                <w:lang w:val="en"/>
              </w:rPr>
              <w:t xml:space="preserve">i.e. Britain, France, Germany and United States </w:t>
            </w:r>
          </w:p>
          <w:p w:rsidR="00B37C7C" w:rsidRDefault="00B37C7C" w:rsidP="00B37C7C">
            <w:pPr>
              <w:rPr>
                <w:rFonts w:cs="Arial"/>
                <w:lang w:val="en"/>
              </w:rPr>
            </w:pPr>
          </w:p>
          <w:p w:rsidR="00B37C7C" w:rsidRPr="00421603" w:rsidRDefault="00B37C7C" w:rsidP="00B37C7C"/>
        </w:tc>
        <w:tc>
          <w:tcPr>
            <w:tcW w:w="3357" w:type="dxa"/>
            <w:shd w:val="clear" w:color="auto" w:fill="DEEAF6" w:themeFill="accent1" w:themeFillTint="33"/>
          </w:tcPr>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Various liter</w:t>
            </w:r>
            <w:r w:rsidR="0022753D">
              <w:rPr>
                <w:rFonts w:ascii="Calibri" w:hAnsi="Calibri"/>
              </w:rPr>
              <w:t xml:space="preserve">ature readings and writings </w:t>
            </w:r>
            <w:r w:rsidRPr="00421603">
              <w:rPr>
                <w:rFonts w:ascii="Calibri" w:hAnsi="Calibri"/>
              </w:rPr>
              <w:t xml:space="preserve">required by individual students each week.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Students are to participate in student/instructor Weekly Questions B</w:t>
            </w:r>
            <w:r w:rsidR="0022753D">
              <w:rPr>
                <w:rFonts w:ascii="Calibri" w:hAnsi="Calibri"/>
              </w:rPr>
              <w:t xml:space="preserve">oard (WQB): three questions </w:t>
            </w:r>
            <w:r w:rsidRPr="00421603">
              <w:rPr>
                <w:rFonts w:ascii="Calibri" w:hAnsi="Calibri"/>
              </w:rPr>
              <w:t xml:space="preserve">posted by instructor over weekly assigned literature.  Students are required to address all three WQB.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required </w:t>
            </w:r>
            <w:r>
              <w:rPr>
                <w:rFonts w:ascii="Calibri" w:hAnsi="Calibri"/>
              </w:rPr>
              <w:t>to participate in six (6</w:t>
            </w:r>
            <w:r w:rsidRPr="00421603">
              <w:rPr>
                <w:rFonts w:ascii="Calibri" w:hAnsi="Calibri"/>
              </w:rPr>
              <w:t>) student-to-student (S2S) weekly posti</w:t>
            </w:r>
            <w:r w:rsidR="0022753D">
              <w:rPr>
                <w:rFonts w:ascii="Calibri" w:hAnsi="Calibri"/>
              </w:rPr>
              <w:t xml:space="preserve">ngs targeting key topics; focus </w:t>
            </w:r>
            <w:r w:rsidRPr="00421603">
              <w:rPr>
                <w:rFonts w:ascii="Calibri" w:hAnsi="Calibri"/>
              </w:rPr>
              <w:t xml:space="preserve">assigned weekly readings.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Weekly Individual Paper</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S</w:t>
            </w:r>
            <w:r>
              <w:rPr>
                <w:rFonts w:ascii="Calibri" w:hAnsi="Calibri"/>
              </w:rPr>
              <w:t>mall group projects</w:t>
            </w:r>
            <w:r w:rsidRPr="00421603">
              <w:rPr>
                <w:rFonts w:ascii="Calibri" w:hAnsi="Calibri"/>
              </w:rPr>
              <w:t xml:space="preserve"> assigned and executed </w:t>
            </w:r>
            <w:r>
              <w:rPr>
                <w:rFonts w:ascii="Calibri" w:hAnsi="Calibri"/>
              </w:rPr>
              <w:t>bi-</w:t>
            </w:r>
            <w:r w:rsidRPr="00421603">
              <w:rPr>
                <w:rFonts w:ascii="Calibri" w:hAnsi="Calibri"/>
              </w:rPr>
              <w:t>weekly.</w:t>
            </w:r>
          </w:p>
        </w:tc>
        <w:tc>
          <w:tcPr>
            <w:tcW w:w="3357" w:type="dxa"/>
            <w:shd w:val="clear" w:color="auto" w:fill="DEEAF6" w:themeFill="accent1" w:themeFillTint="33"/>
          </w:tcPr>
          <w:p w:rsidR="00B37C7C" w:rsidRDefault="00B37C7C" w:rsidP="00B37C7C">
            <w:pPr>
              <w:rPr>
                <w:rFonts w:ascii="Calibri" w:hAnsi="Calibri"/>
              </w:rPr>
            </w:pPr>
          </w:p>
          <w:p w:rsidR="00B37C7C" w:rsidRDefault="00B37C7C" w:rsidP="00B37C7C">
            <w:pPr>
              <w:rPr>
                <w:rFonts w:ascii="Calibri" w:hAnsi="Calibri"/>
              </w:rPr>
            </w:pPr>
            <w:r>
              <w:rPr>
                <w:rFonts w:ascii="Calibri" w:hAnsi="Calibri"/>
              </w:rPr>
              <w:t xml:space="preserve">Students will document a glossary of target vocabulary, focusing on specified historical events and pertinent people from each assigned reading throughout course.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 xml:space="preserve">Students will create a timeline illustrating important occurrences, of target achievements and trials along with corresponding historical events of world history;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Students will demonstrate weekly, individual level of comprehension by writing and corresponding online in essay assignments, course forums with peers, and course journaling with instructor.</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Students will apply comprehension of topic contents through online participation in trad</w:t>
            </w:r>
            <w:r w:rsidR="00186A75">
              <w:rPr>
                <w:rFonts w:ascii="Calibri" w:hAnsi="Calibri"/>
              </w:rPr>
              <w:t>itional true / false / multiple-</w:t>
            </w:r>
            <w:r>
              <w:rPr>
                <w:rFonts w:ascii="Calibri" w:hAnsi="Calibri"/>
              </w:rPr>
              <w:t>choice assessments.</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All assignments will be evaluated according to the given course rubrics and weekly outcome goals.</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All research</w:t>
            </w:r>
            <w:r w:rsidR="00186A75">
              <w:rPr>
                <w:rFonts w:ascii="Calibri" w:hAnsi="Calibri"/>
              </w:rPr>
              <w:t xml:space="preserve"> and documented writings</w:t>
            </w:r>
            <w:r>
              <w:rPr>
                <w:rFonts w:ascii="Calibri" w:hAnsi="Calibri"/>
              </w:rPr>
              <w:t xml:space="preserve"> cited in accordance with APA rules. </w:t>
            </w:r>
          </w:p>
          <w:p w:rsidR="00B37C7C" w:rsidRDefault="00B37C7C" w:rsidP="00B37C7C">
            <w:pPr>
              <w:rPr>
                <w:rFonts w:ascii="Calibri" w:hAnsi="Calibri"/>
              </w:rPr>
            </w:pPr>
          </w:p>
        </w:tc>
      </w:tr>
      <w:tr w:rsidR="00B37C7C" w:rsidTr="00ED2CF2">
        <w:tc>
          <w:tcPr>
            <w:tcW w:w="3356" w:type="dxa"/>
          </w:tcPr>
          <w:p w:rsidR="00B37C7C" w:rsidRDefault="00B37C7C" w:rsidP="00B37C7C">
            <w:pPr>
              <w:shd w:val="clear" w:color="auto" w:fill="FFFFFF"/>
              <w:spacing w:before="100" w:beforeAutospacing="1" w:after="100" w:afterAutospacing="1"/>
              <w:rPr>
                <w:rFonts w:cs="Arial"/>
                <w:lang w:val="en"/>
              </w:rPr>
            </w:pPr>
          </w:p>
          <w:p w:rsidR="00CE2510" w:rsidRPr="00CE2510" w:rsidRDefault="00CE2510" w:rsidP="00CE2510">
            <w:pPr>
              <w:shd w:val="clear" w:color="auto" w:fill="FFFFFF"/>
              <w:spacing w:before="100" w:beforeAutospacing="1" w:after="100" w:afterAutospacing="1"/>
              <w:rPr>
                <w:rFonts w:cs="Arial"/>
                <w:lang w:val="en"/>
              </w:rPr>
            </w:pPr>
            <w:r w:rsidRPr="00CE2510">
              <w:rPr>
                <w:rFonts w:cs="Arial"/>
                <w:lang w:val="en"/>
              </w:rPr>
              <w:t>Students will research, identify and debate historical outcomes throughout Deaf history as it unfolds through specific world politics, medicines, and civil rights movements in relation to deafness vs. audism.</w:t>
            </w:r>
          </w:p>
          <w:p w:rsidR="00CE2510" w:rsidRPr="00CE2510" w:rsidRDefault="00CE2510" w:rsidP="00CE2510">
            <w:pPr>
              <w:shd w:val="clear" w:color="auto" w:fill="FFFFFF"/>
              <w:spacing w:before="100" w:beforeAutospacing="1" w:after="100" w:afterAutospacing="1"/>
              <w:rPr>
                <w:rFonts w:cs="Arial"/>
                <w:lang w:val="en"/>
              </w:rPr>
            </w:pPr>
          </w:p>
          <w:p w:rsidR="00CE2510" w:rsidRDefault="00CE2510" w:rsidP="00CE2510">
            <w:pPr>
              <w:shd w:val="clear" w:color="auto" w:fill="FFFFFF"/>
              <w:spacing w:before="100" w:beforeAutospacing="1" w:after="100" w:afterAutospacing="1"/>
              <w:rPr>
                <w:rFonts w:cs="Arial"/>
                <w:lang w:val="en"/>
              </w:rPr>
            </w:pPr>
            <w:r w:rsidRPr="00CE2510">
              <w:rPr>
                <w:rFonts w:cs="Arial"/>
              </w:rPr>
              <w:t>(I.e. Conference of Milan; invention of hearing aids to Cochlear Implants; Deaf President Now</w:t>
            </w:r>
          </w:p>
          <w:p w:rsidR="00B37C7C" w:rsidRPr="00421603" w:rsidRDefault="00B37C7C" w:rsidP="00B37C7C">
            <w:pPr>
              <w:shd w:val="clear" w:color="auto" w:fill="FFFFFF"/>
              <w:spacing w:before="100" w:beforeAutospacing="1" w:after="100" w:afterAutospacing="1"/>
              <w:rPr>
                <w:rFonts w:cs="Arial"/>
                <w:lang w:val="en"/>
              </w:rPr>
            </w:pPr>
          </w:p>
        </w:tc>
        <w:tc>
          <w:tcPr>
            <w:tcW w:w="3357" w:type="dxa"/>
          </w:tcPr>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Various lite</w:t>
            </w:r>
            <w:r w:rsidR="00211AF9">
              <w:rPr>
                <w:rFonts w:ascii="Calibri" w:hAnsi="Calibri"/>
              </w:rPr>
              <w:t>rature readings and writings</w:t>
            </w:r>
            <w:r w:rsidRPr="00421603">
              <w:rPr>
                <w:rFonts w:ascii="Calibri" w:hAnsi="Calibri"/>
              </w:rPr>
              <w:t xml:space="preserve"> required by individual students each week.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to participate in student/instructor Weekly Questions </w:t>
            </w:r>
            <w:r w:rsidR="00211AF9">
              <w:rPr>
                <w:rFonts w:ascii="Calibri" w:hAnsi="Calibri"/>
              </w:rPr>
              <w:t>Board (WQB): three questions</w:t>
            </w:r>
            <w:r w:rsidRPr="00421603">
              <w:rPr>
                <w:rFonts w:ascii="Calibri" w:hAnsi="Calibri"/>
              </w:rPr>
              <w:t xml:space="preserve"> posted by instructor over weekly assigned literature.  </w:t>
            </w:r>
            <w:r w:rsidRPr="00421603">
              <w:rPr>
                <w:rFonts w:ascii="Calibri" w:hAnsi="Calibri"/>
              </w:rPr>
              <w:lastRenderedPageBreak/>
              <w:t xml:space="preserve">Students are required to address all three WQB.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required </w:t>
            </w:r>
            <w:r>
              <w:rPr>
                <w:rFonts w:ascii="Calibri" w:hAnsi="Calibri"/>
              </w:rPr>
              <w:t>to participate in six (6</w:t>
            </w:r>
            <w:r w:rsidRPr="00421603">
              <w:rPr>
                <w:rFonts w:ascii="Calibri" w:hAnsi="Calibri"/>
              </w:rPr>
              <w:t>) student-to-student (S2S) weekly postin</w:t>
            </w:r>
            <w:r w:rsidR="00211AF9">
              <w:rPr>
                <w:rFonts w:ascii="Calibri" w:hAnsi="Calibri"/>
              </w:rPr>
              <w:t>gs targeting key topics; focus</w:t>
            </w:r>
            <w:r w:rsidRPr="00421603">
              <w:rPr>
                <w:rFonts w:ascii="Calibri" w:hAnsi="Calibri"/>
              </w:rPr>
              <w:t xml:space="preserve"> on assigned weekly readings</w:t>
            </w:r>
            <w:r w:rsidR="00211AF9">
              <w:rPr>
                <w:rFonts w:ascii="Calibri" w:hAnsi="Calibri"/>
              </w:rPr>
              <w:t xml:space="preserve"> and research</w:t>
            </w:r>
            <w:r w:rsidRPr="00421603">
              <w:rPr>
                <w:rFonts w:ascii="Calibri" w:hAnsi="Calibri"/>
              </w:rPr>
              <w:t>.</w:t>
            </w:r>
            <w:r w:rsidR="00211AF9">
              <w:rPr>
                <w:rFonts w:ascii="Calibri" w:hAnsi="Calibri"/>
              </w:rPr>
              <w:t xml:space="preserve"> </w:t>
            </w:r>
            <w:r w:rsidRPr="00421603">
              <w:rPr>
                <w:rFonts w:ascii="Calibri" w:hAnsi="Calibri"/>
              </w:rPr>
              <w:t xml:space="preserve">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Weekly Individual Paper</w:t>
            </w:r>
          </w:p>
          <w:p w:rsidR="00B37C7C" w:rsidRDefault="00B37C7C" w:rsidP="00B37C7C">
            <w:pPr>
              <w:rPr>
                <w:rFonts w:ascii="Calibri" w:hAnsi="Calibri"/>
              </w:rPr>
            </w:pPr>
          </w:p>
          <w:p w:rsidR="00B37C7C" w:rsidRPr="00421603" w:rsidRDefault="00B37C7C" w:rsidP="00B37C7C">
            <w:r w:rsidRPr="00421603">
              <w:rPr>
                <w:rFonts w:ascii="Calibri" w:hAnsi="Calibri"/>
              </w:rPr>
              <w:t>S</w:t>
            </w:r>
            <w:r>
              <w:rPr>
                <w:rFonts w:ascii="Calibri" w:hAnsi="Calibri"/>
              </w:rPr>
              <w:t>mall group projects</w:t>
            </w:r>
            <w:r w:rsidRPr="00421603">
              <w:rPr>
                <w:rFonts w:ascii="Calibri" w:hAnsi="Calibri"/>
              </w:rPr>
              <w:t xml:space="preserve"> assigned and executed </w:t>
            </w:r>
            <w:r>
              <w:rPr>
                <w:rFonts w:ascii="Calibri" w:hAnsi="Calibri"/>
              </w:rPr>
              <w:t>bi-</w:t>
            </w:r>
            <w:r w:rsidRPr="00421603">
              <w:rPr>
                <w:rFonts w:ascii="Calibri" w:hAnsi="Calibri"/>
              </w:rPr>
              <w:t>weekly</w:t>
            </w:r>
            <w:r>
              <w:rPr>
                <w:rFonts w:ascii="Calibri" w:hAnsi="Calibri"/>
              </w:rPr>
              <w:t>.</w:t>
            </w:r>
          </w:p>
        </w:tc>
        <w:tc>
          <w:tcPr>
            <w:tcW w:w="3357" w:type="dxa"/>
          </w:tcPr>
          <w:p w:rsidR="00B37C7C" w:rsidRDefault="00B37C7C" w:rsidP="00B37C7C">
            <w:pPr>
              <w:rPr>
                <w:rFonts w:ascii="Calibri" w:hAnsi="Calibri"/>
              </w:rPr>
            </w:pPr>
          </w:p>
          <w:p w:rsidR="00CE2510" w:rsidRPr="00CE2510" w:rsidRDefault="00CE2510" w:rsidP="00CE2510">
            <w:pPr>
              <w:rPr>
                <w:rFonts w:ascii="Calibri" w:hAnsi="Calibri"/>
              </w:rPr>
            </w:pPr>
            <w:r w:rsidRPr="00CE2510">
              <w:rPr>
                <w:rFonts w:ascii="Calibri" w:hAnsi="Calibri"/>
              </w:rPr>
              <w:t>Individual assessments: students will write an expository research paper focused on the individual’s choice of historical topic covered in the module’s assigned readings and discussion forums.</w:t>
            </w:r>
          </w:p>
          <w:p w:rsidR="00CE2510" w:rsidRPr="00CE2510" w:rsidRDefault="00CE2510" w:rsidP="00CE2510">
            <w:pPr>
              <w:rPr>
                <w:rFonts w:ascii="Calibri" w:hAnsi="Calibri"/>
              </w:rPr>
            </w:pPr>
          </w:p>
          <w:p w:rsidR="00CE2510" w:rsidRPr="00CE2510" w:rsidRDefault="00CE2510" w:rsidP="00CE2510">
            <w:pPr>
              <w:rPr>
                <w:rFonts w:ascii="Calibri" w:hAnsi="Calibri"/>
              </w:rPr>
            </w:pPr>
            <w:r w:rsidRPr="00CE2510">
              <w:rPr>
                <w:rFonts w:ascii="Calibri" w:hAnsi="Calibri"/>
              </w:rPr>
              <w:t xml:space="preserve">Students will demonstrate weekly, individual level of comprehension </w:t>
            </w:r>
            <w:r w:rsidRPr="00CE2510">
              <w:rPr>
                <w:rFonts w:ascii="Calibri" w:hAnsi="Calibri"/>
              </w:rPr>
              <w:lastRenderedPageBreak/>
              <w:t>by writing and corresponding online in essay assignments, course forums with peers, and course journaling with instructor.</w:t>
            </w:r>
          </w:p>
          <w:p w:rsidR="00CE2510" w:rsidRPr="00CE2510" w:rsidRDefault="00CE2510" w:rsidP="00CE2510">
            <w:pPr>
              <w:rPr>
                <w:rFonts w:ascii="Calibri" w:hAnsi="Calibri"/>
              </w:rPr>
            </w:pPr>
          </w:p>
          <w:p w:rsidR="00CE2510" w:rsidRPr="00CE2510" w:rsidRDefault="00211AF9" w:rsidP="00CE2510">
            <w:pPr>
              <w:rPr>
                <w:rFonts w:ascii="Calibri" w:hAnsi="Calibri"/>
              </w:rPr>
            </w:pPr>
            <w:r>
              <w:rPr>
                <w:rFonts w:ascii="Calibri" w:hAnsi="Calibri"/>
              </w:rPr>
              <w:t xml:space="preserve">Students </w:t>
            </w:r>
            <w:r w:rsidR="00CE2510" w:rsidRPr="00CE2510">
              <w:rPr>
                <w:rFonts w:ascii="Calibri" w:hAnsi="Calibri"/>
              </w:rPr>
              <w:t>evaluated through traditional multiple-choice and short answer assessments pertaining to content of study.</w:t>
            </w:r>
          </w:p>
          <w:p w:rsidR="00CE2510" w:rsidRPr="00CE2510" w:rsidRDefault="00CE2510" w:rsidP="00CE2510">
            <w:pPr>
              <w:rPr>
                <w:rFonts w:ascii="Calibri" w:hAnsi="Calibri"/>
              </w:rPr>
            </w:pPr>
          </w:p>
          <w:p w:rsidR="00CE2510" w:rsidRPr="00CE2510" w:rsidRDefault="00CE2510" w:rsidP="00CE2510">
            <w:pPr>
              <w:rPr>
                <w:rFonts w:ascii="Calibri" w:hAnsi="Calibri"/>
              </w:rPr>
            </w:pPr>
            <w:r w:rsidRPr="00CE2510">
              <w:rPr>
                <w:rFonts w:ascii="Calibri" w:hAnsi="Calibri"/>
              </w:rPr>
              <w:t>Group assignment and assessment: Students will collaborate to organize and illustrate their research findings; identifying debates key historical turning points in politics, medicines, civil rights interrelated to deafness vs. audism;</w:t>
            </w:r>
          </w:p>
          <w:p w:rsidR="00CE2510" w:rsidRDefault="0022753D" w:rsidP="00CE2510">
            <w:pPr>
              <w:rPr>
                <w:rFonts w:ascii="Calibri" w:hAnsi="Calibri"/>
              </w:rPr>
            </w:pPr>
            <w:r>
              <w:rPr>
                <w:rFonts w:ascii="Calibri" w:hAnsi="Calibri"/>
              </w:rPr>
              <w:t>m</w:t>
            </w:r>
            <w:r w:rsidRPr="00CE2510">
              <w:rPr>
                <w:rFonts w:ascii="Calibri" w:hAnsi="Calibri"/>
              </w:rPr>
              <w:t>ajor</w:t>
            </w:r>
            <w:r w:rsidR="00CE2510" w:rsidRPr="00CE2510">
              <w:rPr>
                <w:rFonts w:ascii="Calibri" w:hAnsi="Calibri"/>
              </w:rPr>
              <w:t xml:space="preserve"> turning points within Deaf history of the 1800s.</w:t>
            </w:r>
          </w:p>
          <w:p w:rsidR="00B37C7C" w:rsidRPr="00421603" w:rsidRDefault="00B37C7C" w:rsidP="00B37C7C"/>
        </w:tc>
      </w:tr>
      <w:tr w:rsidR="00B37C7C" w:rsidTr="00FE219E">
        <w:tc>
          <w:tcPr>
            <w:tcW w:w="3356" w:type="dxa"/>
            <w:shd w:val="clear" w:color="auto" w:fill="DEEAF6" w:themeFill="accent1" w:themeFillTint="33"/>
          </w:tcPr>
          <w:p w:rsidR="00B37C7C" w:rsidRDefault="00B37C7C" w:rsidP="00B37C7C"/>
          <w:p w:rsidR="00CE2510" w:rsidRPr="00421603" w:rsidRDefault="00CE2510" w:rsidP="00B37C7C">
            <w:r w:rsidRPr="00CE2510">
              <w:t xml:space="preserve">Students will examine and critique information from assigned readings and videos to glean comparative information and enlightened perspectives from the authors and presenters of the target historical events.  i.e. </w:t>
            </w:r>
            <w:r w:rsidRPr="00CE2510">
              <w:rPr>
                <w:lang w:val="en"/>
              </w:rPr>
              <w:t xml:space="preserve">videos of Deaf Holocaust Survivors &amp; </w:t>
            </w:r>
            <w:r w:rsidRPr="00CE2510">
              <w:rPr>
                <w:i/>
                <w:lang w:val="en"/>
              </w:rPr>
              <w:t>Deaf People: Tell Me More</w:t>
            </w:r>
            <w:r w:rsidRPr="00CE2510">
              <w:rPr>
                <w:lang w:val="en"/>
              </w:rPr>
              <w:t xml:space="preserve"> programs.</w:t>
            </w:r>
          </w:p>
        </w:tc>
        <w:tc>
          <w:tcPr>
            <w:tcW w:w="3357" w:type="dxa"/>
            <w:shd w:val="clear" w:color="auto" w:fill="DEEAF6" w:themeFill="accent1" w:themeFillTint="33"/>
          </w:tcPr>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Various liter</w:t>
            </w:r>
            <w:r w:rsidR="0022753D">
              <w:rPr>
                <w:rFonts w:ascii="Calibri" w:hAnsi="Calibri"/>
              </w:rPr>
              <w:t xml:space="preserve">ature readings and writings </w:t>
            </w:r>
            <w:r w:rsidRPr="00421603">
              <w:rPr>
                <w:rFonts w:ascii="Calibri" w:hAnsi="Calibri"/>
              </w:rPr>
              <w:t xml:space="preserve">required by individual students each week.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Students are to participate in student/instructor Weekly Questions B</w:t>
            </w:r>
            <w:r w:rsidR="0022753D">
              <w:rPr>
                <w:rFonts w:ascii="Calibri" w:hAnsi="Calibri"/>
              </w:rPr>
              <w:t xml:space="preserve">oard (WQB): three questions </w:t>
            </w:r>
            <w:r w:rsidRPr="00421603">
              <w:rPr>
                <w:rFonts w:ascii="Calibri" w:hAnsi="Calibri"/>
              </w:rPr>
              <w:t xml:space="preserve">posted by instructor over weekly assigned literature.  Students are required to address all three WQB.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required </w:t>
            </w:r>
            <w:r>
              <w:rPr>
                <w:rFonts w:ascii="Calibri" w:hAnsi="Calibri"/>
              </w:rPr>
              <w:t>to participate in six (6</w:t>
            </w:r>
            <w:r w:rsidRPr="00421603">
              <w:rPr>
                <w:rFonts w:ascii="Calibri" w:hAnsi="Calibri"/>
              </w:rPr>
              <w:t xml:space="preserve">) student-to-student (S2S) weekly postings </w:t>
            </w:r>
            <w:r w:rsidR="0022753D">
              <w:rPr>
                <w:rFonts w:ascii="Calibri" w:hAnsi="Calibri"/>
              </w:rPr>
              <w:t xml:space="preserve">targeting key topics; focus </w:t>
            </w:r>
            <w:r w:rsidRPr="00421603">
              <w:rPr>
                <w:rFonts w:ascii="Calibri" w:hAnsi="Calibri"/>
              </w:rPr>
              <w:t xml:space="preserve">assigned weekly readings.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Weekly Individual Paper</w:t>
            </w:r>
          </w:p>
          <w:p w:rsidR="00B37C7C" w:rsidRDefault="00B37C7C" w:rsidP="00B37C7C">
            <w:pPr>
              <w:rPr>
                <w:rFonts w:ascii="Calibri" w:hAnsi="Calibri"/>
              </w:rPr>
            </w:pPr>
          </w:p>
          <w:p w:rsidR="00B37C7C" w:rsidRPr="00421603" w:rsidRDefault="00B37C7C" w:rsidP="00B37C7C">
            <w:r w:rsidRPr="00421603">
              <w:rPr>
                <w:rFonts w:ascii="Calibri" w:hAnsi="Calibri"/>
              </w:rPr>
              <w:t>S</w:t>
            </w:r>
            <w:r>
              <w:rPr>
                <w:rFonts w:ascii="Calibri" w:hAnsi="Calibri"/>
              </w:rPr>
              <w:t>mall group projects</w:t>
            </w:r>
            <w:r w:rsidRPr="00421603">
              <w:rPr>
                <w:rFonts w:ascii="Calibri" w:hAnsi="Calibri"/>
              </w:rPr>
              <w:t xml:space="preserve"> assigned and executed </w:t>
            </w:r>
            <w:r>
              <w:rPr>
                <w:rFonts w:ascii="Calibri" w:hAnsi="Calibri"/>
              </w:rPr>
              <w:t>bi-</w:t>
            </w:r>
            <w:r w:rsidRPr="00421603">
              <w:rPr>
                <w:rFonts w:ascii="Calibri" w:hAnsi="Calibri"/>
              </w:rPr>
              <w:t>weekly</w:t>
            </w:r>
            <w:r>
              <w:rPr>
                <w:rFonts w:ascii="Calibri" w:hAnsi="Calibri"/>
              </w:rPr>
              <w:t>.</w:t>
            </w:r>
          </w:p>
        </w:tc>
        <w:tc>
          <w:tcPr>
            <w:tcW w:w="3357" w:type="dxa"/>
            <w:shd w:val="clear" w:color="auto" w:fill="DEEAF6" w:themeFill="accent1" w:themeFillTint="33"/>
          </w:tcPr>
          <w:p w:rsidR="00B37C7C" w:rsidRDefault="00B37C7C" w:rsidP="00B37C7C">
            <w:pPr>
              <w:rPr>
                <w:rFonts w:ascii="Calibri" w:hAnsi="Calibri"/>
              </w:rPr>
            </w:pPr>
          </w:p>
          <w:p w:rsidR="00CE2510" w:rsidRPr="00CE2510" w:rsidRDefault="00CE2510" w:rsidP="00CE2510">
            <w:pPr>
              <w:rPr>
                <w:rFonts w:ascii="Calibri" w:hAnsi="Calibri"/>
              </w:rPr>
            </w:pPr>
            <w:r w:rsidRPr="00CE2510">
              <w:rPr>
                <w:rFonts w:ascii="Calibri" w:hAnsi="Calibri"/>
              </w:rPr>
              <w:t xml:space="preserve">Individual assessments: students will write a comparative / contrast research paper focused on presenters’ vs. </w:t>
            </w:r>
            <w:r w:rsidR="0022753D" w:rsidRPr="00CE2510">
              <w:rPr>
                <w:rFonts w:ascii="Calibri" w:hAnsi="Calibri"/>
              </w:rPr>
              <w:t>authors’</w:t>
            </w:r>
            <w:r w:rsidRPr="00CE2510">
              <w:rPr>
                <w:rFonts w:ascii="Calibri" w:hAnsi="Calibri"/>
              </w:rPr>
              <w:t xml:space="preserve"> perspectives; using assigned video research and module’s assigned readings along with S2S discussion forums.</w:t>
            </w:r>
          </w:p>
          <w:p w:rsidR="00CE2510" w:rsidRPr="00CE2510" w:rsidRDefault="00CE2510" w:rsidP="00CE2510">
            <w:pPr>
              <w:rPr>
                <w:rFonts w:ascii="Calibri" w:hAnsi="Calibri"/>
              </w:rPr>
            </w:pPr>
          </w:p>
          <w:p w:rsidR="00CE2510" w:rsidRPr="00CE2510" w:rsidRDefault="00CE2510" w:rsidP="00CE2510">
            <w:pPr>
              <w:rPr>
                <w:rFonts w:ascii="Calibri" w:hAnsi="Calibri"/>
              </w:rPr>
            </w:pPr>
            <w:r w:rsidRPr="00CE2510">
              <w:rPr>
                <w:rFonts w:ascii="Calibri" w:hAnsi="Calibri"/>
              </w:rPr>
              <w:t xml:space="preserve">Students will research personal choice topic and compose a data-web to illustrate relations between key historical events throughout Deaf history. </w:t>
            </w:r>
          </w:p>
          <w:p w:rsidR="00CE2510" w:rsidRPr="00CE2510" w:rsidRDefault="00CE2510" w:rsidP="00CE2510">
            <w:pPr>
              <w:rPr>
                <w:rFonts w:ascii="Calibri" w:hAnsi="Calibri"/>
              </w:rPr>
            </w:pPr>
          </w:p>
          <w:p w:rsidR="00CE2510" w:rsidRDefault="00CE2510" w:rsidP="00CE2510">
            <w:pPr>
              <w:rPr>
                <w:rFonts w:ascii="Calibri" w:hAnsi="Calibri"/>
              </w:rPr>
            </w:pPr>
            <w:r w:rsidRPr="00CE2510">
              <w:rPr>
                <w:rFonts w:ascii="Calibri" w:hAnsi="Calibri"/>
              </w:rPr>
              <w:t>Students will collaborate in designated groups to create Webliography summarizing and listing key reference materials to be utilized in final group project (due in week 12)</w:t>
            </w:r>
          </w:p>
          <w:p w:rsidR="00B37C7C" w:rsidRPr="00421603" w:rsidRDefault="00B37C7C" w:rsidP="00B37C7C"/>
        </w:tc>
      </w:tr>
      <w:tr w:rsidR="00B37C7C" w:rsidTr="00ED2CF2">
        <w:tc>
          <w:tcPr>
            <w:tcW w:w="3356" w:type="dxa"/>
          </w:tcPr>
          <w:p w:rsidR="00B37C7C" w:rsidRDefault="00B37C7C" w:rsidP="00B37C7C">
            <w:pPr>
              <w:rPr>
                <w:rFonts w:cs="Arial"/>
                <w:lang w:val="en"/>
              </w:rPr>
            </w:pPr>
          </w:p>
          <w:p w:rsidR="00CE2510" w:rsidRDefault="00CE2510" w:rsidP="00B37C7C">
            <w:pPr>
              <w:rPr>
                <w:rFonts w:cs="Arial"/>
                <w:lang w:val="en"/>
              </w:rPr>
            </w:pPr>
            <w:r w:rsidRPr="00CE2510">
              <w:rPr>
                <w:rFonts w:cs="Arial"/>
                <w:lang w:val="en"/>
              </w:rPr>
              <w:t xml:space="preserve">Students will research, identify and evaluate bibliographies of historical and contemporary </w:t>
            </w:r>
            <w:r w:rsidRPr="00CE2510">
              <w:rPr>
                <w:rFonts w:cs="Arial"/>
                <w:lang w:val="en"/>
              </w:rPr>
              <w:lastRenderedPageBreak/>
              <w:t>D/deaf people whose contributions impacted world, regional and local histories and futures for the greater-good.</w:t>
            </w:r>
          </w:p>
          <w:p w:rsidR="00CE2510" w:rsidRDefault="00CE2510" w:rsidP="00B37C7C">
            <w:pPr>
              <w:rPr>
                <w:rFonts w:cs="Arial"/>
                <w:lang w:val="en"/>
              </w:rPr>
            </w:pPr>
          </w:p>
          <w:p w:rsidR="00B37C7C" w:rsidRDefault="00B37C7C" w:rsidP="00B37C7C">
            <w:pPr>
              <w:rPr>
                <w:rFonts w:cs="Arial"/>
                <w:lang w:val="en"/>
              </w:rPr>
            </w:pPr>
            <w:r>
              <w:rPr>
                <w:rFonts w:cs="Arial"/>
                <w:lang w:val="en"/>
              </w:rPr>
              <w:t>(I.e. Rockets; Astronomy: Deaf Edison’s Inventions; Light to Talkie Movies; Tele-typewriters; Computers and Internet, etc.)</w:t>
            </w:r>
          </w:p>
          <w:p w:rsidR="00B37C7C" w:rsidRDefault="00B37C7C" w:rsidP="00B37C7C">
            <w:pPr>
              <w:rPr>
                <w:rFonts w:cs="Arial"/>
                <w:lang w:val="en"/>
              </w:rPr>
            </w:pPr>
          </w:p>
          <w:p w:rsidR="00B37C7C" w:rsidRPr="00421603" w:rsidRDefault="00B37C7C" w:rsidP="00B37C7C">
            <w:pPr>
              <w:pStyle w:val="ListParagraph"/>
              <w:numPr>
                <w:ilvl w:val="0"/>
                <w:numId w:val="8"/>
              </w:numPr>
            </w:pPr>
            <w:r w:rsidRPr="00D879F2">
              <w:rPr>
                <w:rFonts w:cs="Arial"/>
                <w:lang w:val="en"/>
              </w:rPr>
              <w:t>Students will research contemporary articles and topics to document “history in the making” about (the) D/deaf “movers and shakers” today.</w:t>
            </w:r>
          </w:p>
        </w:tc>
        <w:tc>
          <w:tcPr>
            <w:tcW w:w="3357" w:type="dxa"/>
          </w:tcPr>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Various lite</w:t>
            </w:r>
            <w:r w:rsidR="0022753D">
              <w:rPr>
                <w:rFonts w:ascii="Calibri" w:hAnsi="Calibri"/>
              </w:rPr>
              <w:t>rature readings and writings</w:t>
            </w:r>
            <w:r w:rsidRPr="00421603">
              <w:rPr>
                <w:rFonts w:ascii="Calibri" w:hAnsi="Calibri"/>
              </w:rPr>
              <w:t xml:space="preserve"> required by individual students each week.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to participate in student/instructor Weekly Questions </w:t>
            </w:r>
            <w:r w:rsidR="0022753D">
              <w:rPr>
                <w:rFonts w:ascii="Calibri" w:hAnsi="Calibri"/>
              </w:rPr>
              <w:t>Board (WQB): three questions</w:t>
            </w:r>
            <w:r w:rsidRPr="00421603">
              <w:rPr>
                <w:rFonts w:ascii="Calibri" w:hAnsi="Calibri"/>
              </w:rPr>
              <w:t xml:space="preserve"> posted by instructor over weekly assigned literature.  Students are required to address all three WQB.   </w:t>
            </w:r>
          </w:p>
          <w:p w:rsidR="00B37C7C" w:rsidRDefault="00B37C7C" w:rsidP="00B37C7C">
            <w:pPr>
              <w:rPr>
                <w:rFonts w:ascii="Calibri" w:hAnsi="Calibri"/>
              </w:rPr>
            </w:pPr>
          </w:p>
          <w:p w:rsidR="00B37C7C" w:rsidRDefault="00B37C7C" w:rsidP="00B37C7C">
            <w:pPr>
              <w:rPr>
                <w:rFonts w:ascii="Calibri" w:hAnsi="Calibri"/>
              </w:rPr>
            </w:pPr>
            <w:r w:rsidRPr="00421603">
              <w:rPr>
                <w:rFonts w:ascii="Calibri" w:hAnsi="Calibri"/>
              </w:rPr>
              <w:t xml:space="preserve">Students are required </w:t>
            </w:r>
            <w:r>
              <w:rPr>
                <w:rFonts w:ascii="Calibri" w:hAnsi="Calibri"/>
              </w:rPr>
              <w:t>to participate in six (6</w:t>
            </w:r>
            <w:r w:rsidRPr="00421603">
              <w:rPr>
                <w:rFonts w:ascii="Calibri" w:hAnsi="Calibri"/>
              </w:rPr>
              <w:t>) student-to-student (S2S) weekly postings t</w:t>
            </w:r>
            <w:r w:rsidR="0022753D">
              <w:rPr>
                <w:rFonts w:ascii="Calibri" w:hAnsi="Calibri"/>
              </w:rPr>
              <w:t xml:space="preserve">argeting key topics; focus </w:t>
            </w:r>
            <w:r w:rsidRPr="00421603">
              <w:rPr>
                <w:rFonts w:ascii="Calibri" w:hAnsi="Calibri"/>
              </w:rPr>
              <w:t xml:space="preserve">assigned weekly readings. </w:t>
            </w:r>
          </w:p>
          <w:p w:rsidR="00B37C7C" w:rsidRDefault="00B37C7C" w:rsidP="00B37C7C">
            <w:pPr>
              <w:rPr>
                <w:rFonts w:ascii="Calibri" w:hAnsi="Calibri"/>
              </w:rPr>
            </w:pPr>
          </w:p>
          <w:p w:rsidR="00B37C7C" w:rsidRDefault="00B37C7C" w:rsidP="00B37C7C">
            <w:pPr>
              <w:rPr>
                <w:rFonts w:ascii="Calibri" w:hAnsi="Calibri"/>
              </w:rPr>
            </w:pPr>
            <w:r>
              <w:rPr>
                <w:rFonts w:ascii="Calibri" w:hAnsi="Calibri"/>
              </w:rPr>
              <w:t>Weekly Individual Paper</w:t>
            </w:r>
          </w:p>
          <w:p w:rsidR="00B37C7C" w:rsidRPr="0096230D" w:rsidRDefault="00B37C7C" w:rsidP="00B37C7C">
            <w:pPr>
              <w:rPr>
                <w:rFonts w:ascii="Calibri" w:hAnsi="Calibri"/>
              </w:rPr>
            </w:pPr>
            <w:r w:rsidRPr="00421603">
              <w:rPr>
                <w:rFonts w:ascii="Calibri" w:hAnsi="Calibri"/>
              </w:rPr>
              <w:t>S</w:t>
            </w:r>
            <w:r>
              <w:rPr>
                <w:rFonts w:ascii="Calibri" w:hAnsi="Calibri"/>
              </w:rPr>
              <w:t>mall group projects</w:t>
            </w:r>
            <w:r w:rsidRPr="00421603">
              <w:rPr>
                <w:rFonts w:ascii="Calibri" w:hAnsi="Calibri"/>
              </w:rPr>
              <w:t xml:space="preserve"> assigned and executed </w:t>
            </w:r>
            <w:r>
              <w:rPr>
                <w:rFonts w:ascii="Calibri" w:hAnsi="Calibri"/>
              </w:rPr>
              <w:t>bi-</w:t>
            </w:r>
            <w:r w:rsidRPr="00421603">
              <w:rPr>
                <w:rFonts w:ascii="Calibri" w:hAnsi="Calibri"/>
              </w:rPr>
              <w:t>weekly</w:t>
            </w:r>
            <w:r>
              <w:rPr>
                <w:rFonts w:ascii="Calibri" w:hAnsi="Calibri"/>
              </w:rPr>
              <w:t>.</w:t>
            </w:r>
          </w:p>
        </w:tc>
        <w:tc>
          <w:tcPr>
            <w:tcW w:w="3357" w:type="dxa"/>
          </w:tcPr>
          <w:p w:rsidR="00B37C7C" w:rsidRDefault="00B37C7C" w:rsidP="00CE2510"/>
          <w:p w:rsidR="00CE2510" w:rsidRPr="00CE2510" w:rsidRDefault="00CE2510" w:rsidP="00CE2510">
            <w:r w:rsidRPr="00CE2510">
              <w:t xml:space="preserve">Students will research personal choice topic (from module’s target research) to compose a data-web </w:t>
            </w:r>
            <w:r w:rsidRPr="00CE2510">
              <w:lastRenderedPageBreak/>
              <w:t xml:space="preserve">illustrating relations between key historical events and the instrumental D/deaf people throughout (Deaf) history. </w:t>
            </w:r>
          </w:p>
          <w:p w:rsidR="00CE2510" w:rsidRPr="00CE2510" w:rsidRDefault="00CE2510" w:rsidP="00CE2510"/>
          <w:p w:rsidR="00CE2510" w:rsidRPr="00CE2510" w:rsidRDefault="00CE2510" w:rsidP="00CE2510"/>
          <w:p w:rsidR="00CE2510" w:rsidRPr="00CE2510" w:rsidRDefault="00CE2510" w:rsidP="00CE2510">
            <w:r w:rsidRPr="00CE2510">
              <w:t>Students will create a timeline illustrating important occurrences, of target achievements of famous D/deaf people corresponding with historical events of world, regional and local (to student’s personal community/ town/state) history.</w:t>
            </w:r>
          </w:p>
          <w:p w:rsidR="00CE2510" w:rsidRPr="00CE2510" w:rsidRDefault="00CE2510" w:rsidP="00CE2510"/>
          <w:p w:rsidR="00CE2510" w:rsidRPr="00CE2510" w:rsidRDefault="00CE2510" w:rsidP="00CE2510">
            <w:r w:rsidRPr="00CE2510">
              <w:t xml:space="preserve">Group assessment: Students will collaborate to organize and illustrate their research findings; identifying debates key historical turning points in politics, medicines, </w:t>
            </w:r>
            <w:r w:rsidR="0022753D" w:rsidRPr="00CE2510">
              <w:t>and civil</w:t>
            </w:r>
            <w:r w:rsidRPr="00CE2510">
              <w:t xml:space="preserve"> rights interrelated to deafness vs. audism.</w:t>
            </w:r>
          </w:p>
          <w:p w:rsidR="00CE2510" w:rsidRPr="00CE2510" w:rsidRDefault="00CE2510" w:rsidP="00CE2510"/>
          <w:p w:rsidR="00CE2510" w:rsidRPr="00CE2510" w:rsidRDefault="00CE2510" w:rsidP="00CE2510">
            <w:r w:rsidRPr="00CE2510">
              <w:t>Students will demonstrate weekly, individual level of comprehension by writing and corresponding online in essay assignments, course forums with peers, and course journaling with instructor.</w:t>
            </w:r>
          </w:p>
          <w:p w:rsidR="00CE2510" w:rsidRPr="00CE2510" w:rsidRDefault="00CE2510" w:rsidP="00CE2510"/>
          <w:p w:rsidR="00CE2510" w:rsidRDefault="00CE2510" w:rsidP="00CE2510">
            <w:r w:rsidRPr="00CE2510">
              <w:t>Students will apply comprehension of topic contents through online participation in traditional true / false / multiple choice assessments</w:t>
            </w:r>
          </w:p>
          <w:p w:rsidR="00CE2510" w:rsidRPr="00421603" w:rsidRDefault="00CE2510" w:rsidP="00CE2510"/>
        </w:tc>
      </w:tr>
    </w:tbl>
    <w:p w:rsidR="00A41681" w:rsidRPr="00B53FA2" w:rsidRDefault="00A41681" w:rsidP="00A41681">
      <w:pPr>
        <w:jc w:val="both"/>
      </w:pPr>
    </w:p>
    <w:p w:rsidR="00ED2CF2" w:rsidRPr="00D879F2" w:rsidRDefault="00A41681" w:rsidP="00D879F2">
      <w:pPr>
        <w:jc w:val="both"/>
        <w:rPr>
          <w:rFonts w:ascii="Calibri" w:hAnsi="Calibri"/>
        </w:rPr>
      </w:pPr>
      <w:r>
        <w:rPr>
          <w:rFonts w:ascii="Calibri" w:hAnsi="Calibri"/>
        </w:rPr>
        <w:t>Specific learning objectives</w:t>
      </w:r>
      <w:r w:rsidR="0022753D">
        <w:rPr>
          <w:rFonts w:ascii="Calibri" w:hAnsi="Calibri"/>
        </w:rPr>
        <w:t xml:space="preserve"> </w:t>
      </w:r>
      <w:r>
        <w:rPr>
          <w:rFonts w:ascii="Calibri" w:hAnsi="Calibri"/>
        </w:rPr>
        <w:t>identified in each weekly earning module</w:t>
      </w:r>
      <w:r w:rsidRPr="00B80808">
        <w:rPr>
          <w:rFonts w:ascii="Calibri" w:hAnsi="Calibri"/>
        </w:rPr>
        <w:t xml:space="preserve"> of this class.</w:t>
      </w:r>
      <w:r>
        <w:rPr>
          <w:rFonts w:ascii="Calibri" w:hAnsi="Calibri"/>
        </w:rPr>
        <w:t xml:space="preserve">  Assessment of these objectives will include research topics, medi</w:t>
      </w:r>
      <w:r w:rsidR="0022753D">
        <w:rPr>
          <w:rFonts w:ascii="Calibri" w:hAnsi="Calibri"/>
        </w:rPr>
        <w:t>a research, instructor and peer-to-</w:t>
      </w:r>
      <w:r>
        <w:rPr>
          <w:rFonts w:ascii="Calibri" w:hAnsi="Calibri"/>
        </w:rPr>
        <w:t>peer discussions, individual papers, small group projects, and traditional assessment quizzes consistent with course learning objectives. (This will vary by course)</w:t>
      </w:r>
    </w:p>
    <w:p w:rsidR="00A41681" w:rsidRDefault="00A41681" w:rsidP="00A41681">
      <w:pPr>
        <w:tabs>
          <w:tab w:val="left" w:pos="-1440"/>
        </w:tabs>
        <w:jc w:val="both"/>
        <w:rPr>
          <w:rFonts w:cs="Shruti"/>
          <w:b/>
        </w:rPr>
      </w:pPr>
      <w:r w:rsidRPr="009F7590">
        <w:rPr>
          <w:rFonts w:cs="Shruti"/>
          <w:b/>
        </w:rPr>
        <w:t>Technical Skills Required for the Course</w:t>
      </w:r>
    </w:p>
    <w:p w:rsidR="00A41681" w:rsidRDefault="00A41681" w:rsidP="00A41681">
      <w:pPr>
        <w:tabs>
          <w:tab w:val="left" w:pos="-1440"/>
        </w:tabs>
        <w:jc w:val="both"/>
        <w:rPr>
          <w:rFonts w:cs="Shruti"/>
        </w:rPr>
      </w:pPr>
      <w:r w:rsidRPr="00757E8A">
        <w:rPr>
          <w:rFonts w:cs="Shruti"/>
        </w:rPr>
        <w:t>The fo</w:t>
      </w:r>
      <w:r>
        <w:rPr>
          <w:rFonts w:cs="Shruti"/>
        </w:rPr>
        <w:t>llowing skills will aid your success in this online course:</w:t>
      </w:r>
    </w:p>
    <w:p w:rsidR="00A41681" w:rsidRDefault="00A41681" w:rsidP="00A41681">
      <w:pPr>
        <w:pStyle w:val="ListParagraph"/>
        <w:widowControl w:val="0"/>
        <w:numPr>
          <w:ilvl w:val="0"/>
          <w:numId w:val="3"/>
        </w:numPr>
        <w:tabs>
          <w:tab w:val="left" w:pos="-1440"/>
        </w:tabs>
        <w:autoSpaceDE w:val="0"/>
        <w:autoSpaceDN w:val="0"/>
        <w:adjustRightInd w:val="0"/>
        <w:spacing w:after="0" w:line="240" w:lineRule="auto"/>
        <w:contextualSpacing w:val="0"/>
        <w:jc w:val="both"/>
        <w:rPr>
          <w:rFonts w:cs="Shruti"/>
        </w:rPr>
      </w:pPr>
      <w:r>
        <w:rPr>
          <w:rFonts w:cs="Shruti"/>
        </w:rPr>
        <w:t>Basic understanding of the EduCat learning management system. Please view the EduCat tutorials (instruction below) prior to accessing your course. If you encounter problems, please email me or contact the NMU Help Desk at 906-227-HELP.</w:t>
      </w:r>
    </w:p>
    <w:p w:rsidR="00A41681" w:rsidRDefault="00A41681" w:rsidP="00A41681">
      <w:pPr>
        <w:pStyle w:val="ListParagraph"/>
        <w:widowControl w:val="0"/>
        <w:numPr>
          <w:ilvl w:val="0"/>
          <w:numId w:val="3"/>
        </w:numPr>
        <w:tabs>
          <w:tab w:val="left" w:pos="-1440"/>
        </w:tabs>
        <w:autoSpaceDE w:val="0"/>
        <w:autoSpaceDN w:val="0"/>
        <w:adjustRightInd w:val="0"/>
        <w:spacing w:after="0" w:line="240" w:lineRule="auto"/>
        <w:contextualSpacing w:val="0"/>
        <w:jc w:val="both"/>
        <w:rPr>
          <w:rFonts w:cs="Shruti"/>
        </w:rPr>
      </w:pPr>
      <w:r>
        <w:rPr>
          <w:rFonts w:cs="Shruti"/>
        </w:rPr>
        <w:lastRenderedPageBreak/>
        <w:t>Using email with attachments. You have been provided an NMU email address. I will communicate with you outside of EduCat with this address unless you notify me otherwise.</w:t>
      </w:r>
    </w:p>
    <w:p w:rsidR="00A41681" w:rsidRDefault="00A41681" w:rsidP="00A41681">
      <w:pPr>
        <w:pStyle w:val="ListParagraph"/>
        <w:widowControl w:val="0"/>
        <w:numPr>
          <w:ilvl w:val="0"/>
          <w:numId w:val="3"/>
        </w:numPr>
        <w:tabs>
          <w:tab w:val="left" w:pos="-1440"/>
        </w:tabs>
        <w:autoSpaceDE w:val="0"/>
        <w:autoSpaceDN w:val="0"/>
        <w:adjustRightInd w:val="0"/>
        <w:spacing w:after="0" w:line="240" w:lineRule="auto"/>
        <w:contextualSpacing w:val="0"/>
        <w:jc w:val="both"/>
        <w:rPr>
          <w:rFonts w:cs="Shruti"/>
        </w:rPr>
      </w:pPr>
      <w:r>
        <w:rPr>
          <w:rFonts w:cs="Shruti"/>
        </w:rPr>
        <w:t>Creating and submitting files in commonly used word processing program formats or PDF.</w:t>
      </w:r>
    </w:p>
    <w:p w:rsidR="00A41681" w:rsidRDefault="00A41681" w:rsidP="00A41681">
      <w:pPr>
        <w:pStyle w:val="ListParagraph"/>
        <w:widowControl w:val="0"/>
        <w:numPr>
          <w:ilvl w:val="0"/>
          <w:numId w:val="3"/>
        </w:numPr>
        <w:tabs>
          <w:tab w:val="left" w:pos="-1440"/>
        </w:tabs>
        <w:autoSpaceDE w:val="0"/>
        <w:autoSpaceDN w:val="0"/>
        <w:adjustRightInd w:val="0"/>
        <w:spacing w:after="0" w:line="240" w:lineRule="auto"/>
        <w:contextualSpacing w:val="0"/>
        <w:jc w:val="both"/>
        <w:rPr>
          <w:rFonts w:cs="Shruti"/>
        </w:rPr>
      </w:pPr>
      <w:r>
        <w:rPr>
          <w:rFonts w:cs="Shruti"/>
        </w:rPr>
        <w:t>Copying and pasting</w:t>
      </w:r>
    </w:p>
    <w:p w:rsidR="00A41681" w:rsidRDefault="00A41681" w:rsidP="00A41681">
      <w:pPr>
        <w:pStyle w:val="ListParagraph"/>
        <w:widowControl w:val="0"/>
        <w:numPr>
          <w:ilvl w:val="0"/>
          <w:numId w:val="3"/>
        </w:numPr>
        <w:tabs>
          <w:tab w:val="left" w:pos="-1440"/>
        </w:tabs>
        <w:autoSpaceDE w:val="0"/>
        <w:autoSpaceDN w:val="0"/>
        <w:adjustRightInd w:val="0"/>
        <w:spacing w:after="0" w:line="240" w:lineRule="auto"/>
        <w:contextualSpacing w:val="0"/>
        <w:jc w:val="both"/>
        <w:rPr>
          <w:rFonts w:cs="Shruti"/>
        </w:rPr>
      </w:pPr>
      <w:r>
        <w:rPr>
          <w:rFonts w:cs="Shruti"/>
        </w:rPr>
        <w:t>Downloading and installing software</w:t>
      </w:r>
    </w:p>
    <w:p w:rsidR="00A41681" w:rsidRDefault="00A41681" w:rsidP="00A41681">
      <w:pPr>
        <w:tabs>
          <w:tab w:val="left" w:pos="-1440"/>
        </w:tabs>
        <w:jc w:val="both"/>
        <w:rPr>
          <w:rFonts w:cs="Shruti"/>
        </w:rPr>
      </w:pPr>
    </w:p>
    <w:p w:rsidR="00A41681" w:rsidRDefault="00A41681" w:rsidP="00A41681">
      <w:pPr>
        <w:tabs>
          <w:tab w:val="left" w:pos="-1440"/>
        </w:tabs>
        <w:jc w:val="both"/>
        <w:rPr>
          <w:rFonts w:cs="Shruti"/>
          <w:b/>
        </w:rPr>
      </w:pPr>
      <w:r w:rsidRPr="00114AC3">
        <w:rPr>
          <w:rFonts w:cs="Shruti"/>
          <w:b/>
        </w:rPr>
        <w:t>Course Technologies</w:t>
      </w:r>
    </w:p>
    <w:p w:rsidR="00A41681" w:rsidRDefault="00A41681" w:rsidP="00A41681">
      <w:pPr>
        <w:tabs>
          <w:tab w:val="left" w:pos="-1440"/>
        </w:tabs>
        <w:jc w:val="both"/>
        <w:rPr>
          <w:rFonts w:cs="Shruti"/>
        </w:rPr>
      </w:pPr>
      <w:r w:rsidRPr="003514E7">
        <w:rPr>
          <w:rFonts w:cs="Shruti"/>
        </w:rPr>
        <w:t>This course is offered through</w:t>
      </w:r>
      <w:r>
        <w:rPr>
          <w:rFonts w:cs="Shruti"/>
        </w:rPr>
        <w:t xml:space="preserve"> or has components found in EduCat. You may use Firefox, Safari, Google Chrome or Internet Explorer as your browser. To submit assignments, you will need to use Word (.doc, .docx), rtf or PDF format. If you are using WordPerfect, please save your document in Word prior to submitting. To access the technologies used in this course, you will need Adobe Reader and Adobe Flash Player. If your computer doesn’t already have this software, you can go to the Adobe website at </w:t>
      </w:r>
      <w:hyperlink r:id="rId10" w:history="1">
        <w:r w:rsidRPr="00463DC6">
          <w:rPr>
            <w:rStyle w:val="Hyperlink"/>
            <w:rFonts w:cs="Shruti"/>
          </w:rPr>
          <w:t>http://www.adobe.com/products/</w:t>
        </w:r>
      </w:hyperlink>
      <w:r>
        <w:rPr>
          <w:rFonts w:cs="Shruti"/>
        </w:rPr>
        <w:t xml:space="preserve"> and download this software at no charge.</w:t>
      </w:r>
    </w:p>
    <w:p w:rsidR="00A41681" w:rsidRDefault="00A41681" w:rsidP="00A41681">
      <w:pPr>
        <w:tabs>
          <w:tab w:val="left" w:pos="-1440"/>
        </w:tabs>
        <w:jc w:val="both"/>
        <w:rPr>
          <w:rFonts w:cs="Shruti"/>
          <w:b/>
        </w:rPr>
      </w:pPr>
      <w:r>
        <w:rPr>
          <w:rFonts w:cs="Shruti"/>
          <w:b/>
        </w:rPr>
        <w:t>Navigating Your C</w:t>
      </w:r>
      <w:r w:rsidRPr="00517E0D">
        <w:rPr>
          <w:rFonts w:cs="Shruti"/>
          <w:b/>
        </w:rPr>
        <w:t xml:space="preserve">ourse in </w:t>
      </w:r>
      <w:r>
        <w:rPr>
          <w:rFonts w:cs="Shruti"/>
          <w:b/>
        </w:rPr>
        <w:t>EduC</w:t>
      </w:r>
      <w:r w:rsidRPr="00517E0D">
        <w:rPr>
          <w:rFonts w:cs="Shruti"/>
          <w:b/>
        </w:rPr>
        <w:t>at</w:t>
      </w:r>
    </w:p>
    <w:p w:rsidR="00A41681" w:rsidRPr="00B4149E" w:rsidRDefault="00A41681" w:rsidP="00A41681">
      <w:pPr>
        <w:tabs>
          <w:tab w:val="left" w:pos="-1440"/>
        </w:tabs>
        <w:jc w:val="both"/>
        <w:rPr>
          <w:rFonts w:cs="Shruti"/>
        </w:rPr>
      </w:pPr>
      <w:r w:rsidRPr="00B4149E">
        <w:rPr>
          <w:rFonts w:cs="Shruti"/>
        </w:rPr>
        <w:t>Prior to entering your course in EduCat, you will be required to take an on</w:t>
      </w:r>
      <w:r>
        <w:rPr>
          <w:rFonts w:cs="Shruti"/>
        </w:rPr>
        <w:t>line tutorial. The link</w:t>
      </w:r>
      <w:r w:rsidRPr="00B4149E">
        <w:rPr>
          <w:rFonts w:cs="Shruti"/>
        </w:rPr>
        <w:t xml:space="preserve"> </w:t>
      </w:r>
      <w:r>
        <w:rPr>
          <w:rFonts w:cs="Shruti"/>
        </w:rPr>
        <w:t xml:space="preserve">to the tutorial </w:t>
      </w:r>
      <w:r w:rsidRPr="00B4149E">
        <w:rPr>
          <w:rFonts w:cs="Shruti"/>
        </w:rPr>
        <w:t>will appear the first time that you attempt to enter the course online.</w:t>
      </w:r>
      <w:r>
        <w:rPr>
          <w:rFonts w:cs="Shruti"/>
        </w:rPr>
        <w:t xml:space="preserve"> Completion is required for further access to the course in EduCat.</w:t>
      </w:r>
    </w:p>
    <w:p w:rsidR="00A41681" w:rsidRDefault="00A41681" w:rsidP="00A41681">
      <w:pPr>
        <w:tabs>
          <w:tab w:val="left" w:pos="-1440"/>
        </w:tabs>
        <w:jc w:val="both"/>
        <w:rPr>
          <w:rFonts w:ascii="Calibri" w:hAnsi="Calibri" w:cs="Shruti"/>
          <w:bCs/>
        </w:rPr>
      </w:pPr>
      <w:r>
        <w:rPr>
          <w:rFonts w:ascii="Calibri" w:hAnsi="Calibri" w:cs="Shruti"/>
          <w:bCs/>
        </w:rPr>
        <w:t xml:space="preserve">In the future, you will then be required to log in by providing your username and password. Once you successfully login to EduCat, you will click on the course. On the course homepage you can click on the various icons: </w:t>
      </w:r>
    </w:p>
    <w:p w:rsidR="00A41681" w:rsidRDefault="00A41681" w:rsidP="00A41681">
      <w:pPr>
        <w:pStyle w:val="ListParagraph"/>
        <w:widowControl w:val="0"/>
        <w:numPr>
          <w:ilvl w:val="0"/>
          <w:numId w:val="6"/>
        </w:numPr>
        <w:tabs>
          <w:tab w:val="left" w:pos="-1440"/>
        </w:tabs>
        <w:autoSpaceDE w:val="0"/>
        <w:autoSpaceDN w:val="0"/>
        <w:adjustRightInd w:val="0"/>
        <w:spacing w:after="0" w:line="240" w:lineRule="auto"/>
        <w:ind w:left="720"/>
        <w:contextualSpacing w:val="0"/>
        <w:jc w:val="both"/>
        <w:rPr>
          <w:rFonts w:ascii="Calibri" w:hAnsi="Calibri" w:cs="Shruti"/>
          <w:bCs/>
        </w:rPr>
      </w:pPr>
      <w:r w:rsidRPr="00DA235F">
        <w:rPr>
          <w:rFonts w:ascii="Calibri" w:hAnsi="Calibri" w:cs="Shruti"/>
          <w:bCs/>
        </w:rPr>
        <w:t>T</w:t>
      </w:r>
      <w:r>
        <w:rPr>
          <w:rFonts w:ascii="Calibri" w:hAnsi="Calibri" w:cs="Shruti"/>
          <w:bCs/>
        </w:rPr>
        <w:t>heory for Learning Objectives for each Module, reading assignments, a list of other learning resources such as video links and mini-lectures.</w:t>
      </w:r>
    </w:p>
    <w:p w:rsidR="00A41681" w:rsidRDefault="00A41681" w:rsidP="00A41681">
      <w:pPr>
        <w:pStyle w:val="ListParagraph"/>
        <w:widowControl w:val="0"/>
        <w:numPr>
          <w:ilvl w:val="0"/>
          <w:numId w:val="6"/>
        </w:numPr>
        <w:tabs>
          <w:tab w:val="left" w:pos="-1440"/>
        </w:tabs>
        <w:autoSpaceDE w:val="0"/>
        <w:autoSpaceDN w:val="0"/>
        <w:adjustRightInd w:val="0"/>
        <w:spacing w:after="0" w:line="240" w:lineRule="auto"/>
        <w:ind w:left="720"/>
        <w:contextualSpacing w:val="0"/>
        <w:jc w:val="both"/>
        <w:rPr>
          <w:rFonts w:ascii="Calibri" w:hAnsi="Calibri" w:cs="Shruti"/>
          <w:bCs/>
        </w:rPr>
      </w:pPr>
      <w:r>
        <w:rPr>
          <w:rFonts w:ascii="Calibri" w:hAnsi="Calibri" w:cs="Shruti"/>
          <w:bCs/>
        </w:rPr>
        <w:t>Application for assignments, quizzes, case studies, clinical applications and discussions.</w:t>
      </w:r>
    </w:p>
    <w:p w:rsidR="00A41681" w:rsidRDefault="00A41681" w:rsidP="00A41681">
      <w:pPr>
        <w:pStyle w:val="ListParagraph"/>
        <w:widowControl w:val="0"/>
        <w:numPr>
          <w:ilvl w:val="0"/>
          <w:numId w:val="6"/>
        </w:numPr>
        <w:tabs>
          <w:tab w:val="left" w:pos="-1440"/>
        </w:tabs>
        <w:autoSpaceDE w:val="0"/>
        <w:autoSpaceDN w:val="0"/>
        <w:adjustRightInd w:val="0"/>
        <w:spacing w:after="0" w:line="240" w:lineRule="auto"/>
        <w:ind w:left="720"/>
        <w:contextualSpacing w:val="0"/>
        <w:jc w:val="both"/>
        <w:rPr>
          <w:rFonts w:ascii="Calibri" w:hAnsi="Calibri" w:cs="Shruti"/>
          <w:bCs/>
        </w:rPr>
      </w:pPr>
      <w:r>
        <w:rPr>
          <w:rFonts w:ascii="Calibri" w:hAnsi="Calibri" w:cs="Shruti"/>
          <w:bCs/>
        </w:rPr>
        <w:t>Weekly Wrap-up for instructor weekly summary and your reflection postings.</w:t>
      </w:r>
    </w:p>
    <w:p w:rsidR="00ED2CF2" w:rsidRPr="00ED2CF2" w:rsidRDefault="00ED2CF2" w:rsidP="00ED2CF2">
      <w:pPr>
        <w:pStyle w:val="ListParagraph"/>
        <w:widowControl w:val="0"/>
        <w:tabs>
          <w:tab w:val="left" w:pos="-1440"/>
        </w:tabs>
        <w:autoSpaceDE w:val="0"/>
        <w:autoSpaceDN w:val="0"/>
        <w:adjustRightInd w:val="0"/>
        <w:spacing w:after="0" w:line="240" w:lineRule="auto"/>
        <w:contextualSpacing w:val="0"/>
        <w:jc w:val="both"/>
        <w:rPr>
          <w:rFonts w:ascii="Calibri" w:hAnsi="Calibri" w:cs="Shruti"/>
          <w:bCs/>
        </w:rPr>
      </w:pPr>
    </w:p>
    <w:p w:rsidR="00A41681" w:rsidRDefault="00A41681" w:rsidP="00A41681">
      <w:pPr>
        <w:tabs>
          <w:tab w:val="left" w:pos="-1440"/>
        </w:tabs>
        <w:jc w:val="both"/>
        <w:rPr>
          <w:rFonts w:ascii="Calibri" w:hAnsi="Calibri" w:cs="Shruti"/>
          <w:bCs/>
        </w:rPr>
      </w:pPr>
      <w:r w:rsidRPr="005822D4">
        <w:rPr>
          <w:rFonts w:ascii="Calibri" w:hAnsi="Calibri" w:cs="Shruti"/>
          <w:bCs/>
        </w:rPr>
        <w:t>Should you have any questions or conc</w:t>
      </w:r>
      <w:r>
        <w:rPr>
          <w:rFonts w:ascii="Calibri" w:hAnsi="Calibri" w:cs="Shruti"/>
          <w:bCs/>
        </w:rPr>
        <w:t>erns regarding the use of EduCAT</w:t>
      </w:r>
      <w:r w:rsidRPr="005822D4">
        <w:rPr>
          <w:rFonts w:ascii="Calibri" w:hAnsi="Calibri" w:cs="Shruti"/>
          <w:bCs/>
        </w:rPr>
        <w:t>, please fe</w:t>
      </w:r>
      <w:r>
        <w:rPr>
          <w:rFonts w:ascii="Calibri" w:hAnsi="Calibri" w:cs="Shruti"/>
          <w:bCs/>
        </w:rPr>
        <w:t>el free to email your instructor at any time or contact th</w:t>
      </w:r>
      <w:r w:rsidR="00E002C3">
        <w:rPr>
          <w:rFonts w:ascii="Calibri" w:hAnsi="Calibri" w:cs="Shruti"/>
          <w:bCs/>
        </w:rPr>
        <w:t>e NMU Helpdesk at 906-227-HELP.</w:t>
      </w:r>
    </w:p>
    <w:p w:rsidR="00A41681" w:rsidRPr="00F81FEE" w:rsidRDefault="00A41681" w:rsidP="00A41681">
      <w:pPr>
        <w:tabs>
          <w:tab w:val="left" w:pos="-1440"/>
        </w:tabs>
        <w:jc w:val="both"/>
        <w:rPr>
          <w:rFonts w:ascii="Calibri" w:hAnsi="Calibri" w:cs="Shruti"/>
          <w:b/>
          <w:bCs/>
        </w:rPr>
      </w:pPr>
      <w:r w:rsidRPr="00F81FEE">
        <w:rPr>
          <w:rFonts w:ascii="Calibri" w:hAnsi="Calibri" w:cs="Shruti"/>
          <w:b/>
          <w:bCs/>
        </w:rPr>
        <w:t>Announcements</w:t>
      </w:r>
    </w:p>
    <w:p w:rsidR="00A41681" w:rsidRDefault="00A41681" w:rsidP="00ED2CF2">
      <w:pPr>
        <w:tabs>
          <w:tab w:val="left" w:pos="-1440"/>
        </w:tabs>
        <w:jc w:val="both"/>
        <w:rPr>
          <w:rFonts w:ascii="Calibri" w:hAnsi="Calibri" w:cs="Shruti"/>
          <w:bCs/>
        </w:rPr>
      </w:pPr>
      <w:r>
        <w:rPr>
          <w:rFonts w:ascii="Calibri" w:hAnsi="Calibri" w:cs="Shruti"/>
          <w:bCs/>
        </w:rPr>
        <w:t>You are responsible for reading all announcements posted by the instructor in the EduCat Latest News block found in the upper right corner of the course homepage. Please check each time that you log into the course.</w:t>
      </w:r>
    </w:p>
    <w:p w:rsidR="00A41681" w:rsidRPr="009F7590" w:rsidRDefault="00A41681" w:rsidP="00A41681">
      <w:pPr>
        <w:tabs>
          <w:tab w:val="left" w:pos="-1440"/>
        </w:tabs>
        <w:jc w:val="both"/>
        <w:rPr>
          <w:rFonts w:ascii="Calibri" w:hAnsi="Calibri" w:cs="Shruti"/>
          <w:b/>
          <w:bCs/>
        </w:rPr>
      </w:pPr>
      <w:r w:rsidRPr="009F7590">
        <w:rPr>
          <w:rFonts w:ascii="Calibri" w:hAnsi="Calibri" w:cs="Shruti"/>
          <w:b/>
          <w:bCs/>
        </w:rPr>
        <w:t>Netiquette</w:t>
      </w:r>
    </w:p>
    <w:p w:rsidR="00A41681" w:rsidRDefault="00A41681" w:rsidP="00A41681">
      <w:pPr>
        <w:tabs>
          <w:tab w:val="left" w:pos="-1440"/>
        </w:tabs>
        <w:jc w:val="both"/>
        <w:rPr>
          <w:rFonts w:ascii="Calibri" w:hAnsi="Calibri" w:cs="Shruti"/>
          <w:bCs/>
        </w:rPr>
      </w:pPr>
      <w:r>
        <w:rPr>
          <w:rFonts w:ascii="Calibri" w:hAnsi="Calibri" w:cs="Shruti"/>
          <w:bCs/>
        </w:rPr>
        <w:t>Netiquette, or Internet etiquette, are guidelines for maintaining civilized, professional and effective communication in online environments and email exchanges. Your instructor will demonstrate appropriate netiquette when interaction with you. Here are some basic rules:</w:t>
      </w:r>
    </w:p>
    <w:p w:rsidR="00A41681" w:rsidRDefault="00A41681" w:rsidP="00A41681">
      <w:pPr>
        <w:pStyle w:val="ListParagraph"/>
        <w:widowControl w:val="0"/>
        <w:numPr>
          <w:ilvl w:val="0"/>
          <w:numId w:val="2"/>
        </w:numPr>
        <w:tabs>
          <w:tab w:val="left" w:pos="-1440"/>
        </w:tabs>
        <w:autoSpaceDE w:val="0"/>
        <w:autoSpaceDN w:val="0"/>
        <w:adjustRightInd w:val="0"/>
        <w:spacing w:after="0" w:line="240" w:lineRule="auto"/>
        <w:contextualSpacing w:val="0"/>
        <w:jc w:val="both"/>
        <w:rPr>
          <w:rFonts w:ascii="Calibri" w:hAnsi="Calibri" w:cs="Shruti"/>
          <w:bCs/>
        </w:rPr>
      </w:pPr>
      <w:r w:rsidRPr="00363373">
        <w:rPr>
          <w:rFonts w:ascii="Calibri" w:hAnsi="Calibri" w:cs="Shruti"/>
          <w:bCs/>
        </w:rPr>
        <w:t>Written communication will be conduc</w:t>
      </w:r>
      <w:r>
        <w:rPr>
          <w:rFonts w:ascii="Calibri" w:hAnsi="Calibri" w:cs="Shruti"/>
          <w:bCs/>
        </w:rPr>
        <w:t xml:space="preserve">ted using standard business English using proper spelling and grammar. Do not use texting shortcuts and abbreviation. </w:t>
      </w:r>
    </w:p>
    <w:p w:rsidR="00A41681" w:rsidRDefault="00A41681" w:rsidP="00A41681">
      <w:pPr>
        <w:pStyle w:val="ListParagraph"/>
        <w:widowControl w:val="0"/>
        <w:numPr>
          <w:ilvl w:val="0"/>
          <w:numId w:val="2"/>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Keep your question and comments relevant to the discussion topic. If another participant posts a comment or question that is off topic, do not reply. Your instructor will reply in private to the participant.</w:t>
      </w:r>
    </w:p>
    <w:p w:rsidR="00A41681" w:rsidRDefault="00A41681" w:rsidP="00A41681">
      <w:pPr>
        <w:pStyle w:val="ListParagraph"/>
        <w:widowControl w:val="0"/>
        <w:numPr>
          <w:ilvl w:val="0"/>
          <w:numId w:val="2"/>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Treat other participants in the forum in a polite and respectful manner. Model the same standards of behavior online that you would follow in a face-to-face discussion.</w:t>
      </w:r>
    </w:p>
    <w:p w:rsidR="00A41681" w:rsidRDefault="00A41681" w:rsidP="00A41681">
      <w:pPr>
        <w:pStyle w:val="ListParagraph"/>
        <w:widowControl w:val="0"/>
        <w:numPr>
          <w:ilvl w:val="0"/>
          <w:numId w:val="2"/>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 xml:space="preserve">Do not use ALL CAPS when posting as this is considered “shouting”. Do not “flame” others in a forum, meaning </w:t>
      </w:r>
      <w:r>
        <w:rPr>
          <w:rFonts w:ascii="Calibri" w:hAnsi="Calibri" w:cs="Shruti"/>
          <w:bCs/>
        </w:rPr>
        <w:lastRenderedPageBreak/>
        <w:t>the “act of responding in a highly critical, sarcastic or ridiculing manner”. Your instructor reserves the right to remove posts that are not collegial in nature and/or do not meet netiquette guidelines.</w:t>
      </w:r>
    </w:p>
    <w:p w:rsidR="00A41681" w:rsidRDefault="00A41681" w:rsidP="00A41681">
      <w:pPr>
        <w:tabs>
          <w:tab w:val="left" w:pos="-1440"/>
        </w:tabs>
        <w:jc w:val="both"/>
        <w:rPr>
          <w:rFonts w:ascii="Calibri" w:hAnsi="Calibri" w:cs="Shruti"/>
          <w:bCs/>
        </w:rPr>
      </w:pPr>
    </w:p>
    <w:p w:rsidR="00A41681" w:rsidRDefault="00A41681" w:rsidP="00A41681">
      <w:pPr>
        <w:tabs>
          <w:tab w:val="left" w:pos="-1440"/>
        </w:tabs>
        <w:jc w:val="both"/>
        <w:rPr>
          <w:rFonts w:ascii="Calibri" w:hAnsi="Calibri" w:cs="Shruti"/>
          <w:b/>
          <w:bCs/>
        </w:rPr>
      </w:pPr>
      <w:r w:rsidRPr="009C67D6">
        <w:rPr>
          <w:rFonts w:ascii="Calibri" w:hAnsi="Calibri" w:cs="Shruti"/>
          <w:b/>
          <w:bCs/>
        </w:rPr>
        <w:t>Expectations</w:t>
      </w:r>
    </w:p>
    <w:p w:rsidR="00A41681" w:rsidRPr="00FE6B7F" w:rsidRDefault="00A41681" w:rsidP="00A41681">
      <w:pPr>
        <w:tabs>
          <w:tab w:val="left" w:pos="-1440"/>
        </w:tabs>
        <w:jc w:val="both"/>
        <w:rPr>
          <w:rFonts w:ascii="Calibri" w:hAnsi="Calibri" w:cs="Shruti"/>
          <w:bCs/>
        </w:rPr>
      </w:pPr>
      <w:r>
        <w:rPr>
          <w:rFonts w:ascii="Calibri" w:hAnsi="Calibri" w:cs="Shruti"/>
          <w:bCs/>
        </w:rPr>
        <w:t>I plan to offer you a valuable learning experience and expect to work with you to achieve this goal. Here are general expectation regarding this course:</w:t>
      </w:r>
    </w:p>
    <w:p w:rsidR="00A41681" w:rsidRPr="00FE6B7F" w:rsidRDefault="00A41681" w:rsidP="00A41681">
      <w:pPr>
        <w:tabs>
          <w:tab w:val="left" w:pos="-1440"/>
        </w:tabs>
        <w:jc w:val="both"/>
        <w:rPr>
          <w:rFonts w:ascii="Calibri" w:hAnsi="Calibri" w:cs="Shruti"/>
          <w:bCs/>
        </w:rPr>
      </w:pPr>
      <w:r>
        <w:rPr>
          <w:rFonts w:ascii="Calibri" w:hAnsi="Calibri" w:cs="Shruti"/>
          <w:bCs/>
        </w:rPr>
        <w:t>As an instructor, my expectation of each student is that you:</w:t>
      </w:r>
    </w:p>
    <w:p w:rsidR="00A41681" w:rsidRDefault="00A41681" w:rsidP="00A41681">
      <w:pPr>
        <w:pStyle w:val="ListParagraph"/>
        <w:widowControl w:val="0"/>
        <w:numPr>
          <w:ilvl w:val="0"/>
          <w:numId w:val="4"/>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Commit 6-9 hours/week to reading, assignments, forums/discussions and studying for the course.</w:t>
      </w:r>
    </w:p>
    <w:p w:rsidR="00A41681" w:rsidRPr="009216BD" w:rsidRDefault="00A41681" w:rsidP="00A41681">
      <w:pPr>
        <w:pStyle w:val="ListParagraph"/>
        <w:widowControl w:val="0"/>
        <w:numPr>
          <w:ilvl w:val="0"/>
          <w:numId w:val="4"/>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Participate fully and constructively in all course activities and discussions.</w:t>
      </w:r>
    </w:p>
    <w:p w:rsidR="00A41681" w:rsidRDefault="00A41681" w:rsidP="00A41681">
      <w:pPr>
        <w:pStyle w:val="ListParagraph"/>
        <w:widowControl w:val="0"/>
        <w:numPr>
          <w:ilvl w:val="0"/>
          <w:numId w:val="4"/>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Adhere to deadlines established by the instructor.</w:t>
      </w:r>
    </w:p>
    <w:p w:rsidR="00A41681" w:rsidRDefault="00A41681" w:rsidP="00A41681">
      <w:pPr>
        <w:pStyle w:val="ListParagraph"/>
        <w:widowControl w:val="0"/>
        <w:numPr>
          <w:ilvl w:val="0"/>
          <w:numId w:val="4"/>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Log into EduCat at least every other day.</w:t>
      </w:r>
    </w:p>
    <w:p w:rsidR="00A41681" w:rsidRDefault="00A41681" w:rsidP="00A41681">
      <w:pPr>
        <w:pStyle w:val="ListParagraph"/>
        <w:widowControl w:val="0"/>
        <w:numPr>
          <w:ilvl w:val="0"/>
          <w:numId w:val="4"/>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Participate in the evaluation process through your postings in the Weekly Reflections and other feedback opportunities.</w:t>
      </w:r>
    </w:p>
    <w:p w:rsidR="00E002C3" w:rsidRPr="00E002C3" w:rsidRDefault="00E002C3" w:rsidP="00E002C3">
      <w:pPr>
        <w:pStyle w:val="ListParagraph"/>
        <w:widowControl w:val="0"/>
        <w:tabs>
          <w:tab w:val="left" w:pos="-1440"/>
        </w:tabs>
        <w:autoSpaceDE w:val="0"/>
        <w:autoSpaceDN w:val="0"/>
        <w:adjustRightInd w:val="0"/>
        <w:spacing w:after="0" w:line="240" w:lineRule="auto"/>
        <w:contextualSpacing w:val="0"/>
        <w:jc w:val="both"/>
        <w:rPr>
          <w:rFonts w:ascii="Calibri" w:hAnsi="Calibri" w:cs="Shruti"/>
          <w:bCs/>
        </w:rPr>
      </w:pPr>
    </w:p>
    <w:p w:rsidR="00A41681" w:rsidRDefault="00A41681" w:rsidP="00A41681">
      <w:pPr>
        <w:tabs>
          <w:tab w:val="left" w:pos="-1440"/>
        </w:tabs>
        <w:jc w:val="both"/>
        <w:rPr>
          <w:rFonts w:ascii="Calibri" w:hAnsi="Calibri" w:cs="Shruti"/>
          <w:bCs/>
        </w:rPr>
      </w:pPr>
      <w:r>
        <w:rPr>
          <w:rFonts w:ascii="Calibri" w:hAnsi="Calibri" w:cs="Shruti"/>
          <w:bCs/>
        </w:rPr>
        <w:t>As a student, you can expect your instructor to:</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Answer email or phone in a timely manner. With the exception of weekends, I will generally respond to your messages within 48 hours.</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Be available to you for face-to-face appointments as requested.</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 xml:space="preserve">Maintain current and accurate course content. </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Resolve any content-related problems within EduCat promptly as they are reported to me.</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Send updates and announcements in a timely manner.</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Return assignments with appropriate feedback typically within one week of due date.</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Treat class members fairly and do my best to accommodate individual learning styles and special needs.</w:t>
      </w:r>
    </w:p>
    <w:p w:rsidR="00A41681" w:rsidRDefault="00A41681" w:rsidP="00A41681">
      <w:pPr>
        <w:pStyle w:val="ListParagraph"/>
        <w:widowControl w:val="0"/>
        <w:numPr>
          <w:ilvl w:val="0"/>
          <w:numId w:val="5"/>
        </w:numPr>
        <w:tabs>
          <w:tab w:val="left" w:pos="-1440"/>
        </w:tabs>
        <w:autoSpaceDE w:val="0"/>
        <w:autoSpaceDN w:val="0"/>
        <w:adjustRightInd w:val="0"/>
        <w:spacing w:after="0" w:line="240" w:lineRule="auto"/>
        <w:contextualSpacing w:val="0"/>
        <w:jc w:val="both"/>
        <w:rPr>
          <w:rFonts w:ascii="Calibri" w:hAnsi="Calibri" w:cs="Shruti"/>
          <w:bCs/>
        </w:rPr>
      </w:pPr>
      <w:r>
        <w:rPr>
          <w:rFonts w:ascii="Calibri" w:hAnsi="Calibri" w:cs="Shruti"/>
          <w:bCs/>
        </w:rPr>
        <w:t>Keep personal and written communication in confidence. I will not post any of your assignments for viewing by the class without requesting your approval in advance.</w:t>
      </w:r>
    </w:p>
    <w:p w:rsidR="00E002C3" w:rsidRDefault="00E002C3" w:rsidP="00A41681">
      <w:pPr>
        <w:tabs>
          <w:tab w:val="center" w:pos="5400"/>
        </w:tabs>
        <w:rPr>
          <w:rFonts w:cs="Shruti"/>
          <w:b/>
        </w:rPr>
      </w:pPr>
    </w:p>
    <w:p w:rsidR="00A41681" w:rsidRPr="002E504F" w:rsidRDefault="00A41681" w:rsidP="00A41681">
      <w:pPr>
        <w:tabs>
          <w:tab w:val="center" w:pos="5400"/>
        </w:tabs>
        <w:rPr>
          <w:rFonts w:cs="Shruti"/>
          <w:b/>
        </w:rPr>
      </w:pPr>
      <w:r>
        <w:rPr>
          <w:rFonts w:cs="Shruti"/>
          <w:b/>
        </w:rPr>
        <w:t>Approximate Semester Schedule</w:t>
      </w:r>
    </w:p>
    <w:tbl>
      <w:tblPr>
        <w:tblStyle w:val="TableGrid"/>
        <w:tblW w:w="9738" w:type="dxa"/>
        <w:tblLook w:val="04A0" w:firstRow="1" w:lastRow="0" w:firstColumn="1" w:lastColumn="0" w:noHBand="0" w:noVBand="1"/>
      </w:tblPr>
      <w:tblGrid>
        <w:gridCol w:w="1098"/>
        <w:gridCol w:w="2430"/>
        <w:gridCol w:w="2677"/>
        <w:gridCol w:w="3533"/>
      </w:tblGrid>
      <w:tr w:rsidR="00A41681" w:rsidRPr="00DD41F5" w:rsidTr="00ED2CF2">
        <w:tc>
          <w:tcPr>
            <w:tcW w:w="1098" w:type="dxa"/>
            <w:shd w:val="clear" w:color="auto" w:fill="D5DCE4" w:themeFill="text2" w:themeFillTint="33"/>
          </w:tcPr>
          <w:p w:rsidR="00A41681" w:rsidRPr="000433AD" w:rsidRDefault="00A41681" w:rsidP="00ED2CF2">
            <w:pPr>
              <w:jc w:val="both"/>
              <w:rPr>
                <w:rFonts w:cs="Shruti"/>
              </w:rPr>
            </w:pPr>
            <w:r w:rsidRPr="000433AD">
              <w:rPr>
                <w:rFonts w:cs="Shruti"/>
              </w:rPr>
              <w:t>Date</w:t>
            </w:r>
          </w:p>
        </w:tc>
        <w:tc>
          <w:tcPr>
            <w:tcW w:w="2430" w:type="dxa"/>
            <w:shd w:val="clear" w:color="auto" w:fill="D5DCE4" w:themeFill="text2" w:themeFillTint="33"/>
          </w:tcPr>
          <w:p w:rsidR="00A41681" w:rsidRPr="002D048F" w:rsidRDefault="00A41681" w:rsidP="00ED2CF2">
            <w:pPr>
              <w:jc w:val="both"/>
              <w:rPr>
                <w:rFonts w:cs="Shruti"/>
              </w:rPr>
            </w:pPr>
            <w:r w:rsidRPr="002D048F">
              <w:rPr>
                <w:rFonts w:cs="Shruti"/>
              </w:rPr>
              <w:t xml:space="preserve">Topics </w:t>
            </w:r>
          </w:p>
        </w:tc>
        <w:tc>
          <w:tcPr>
            <w:tcW w:w="2677" w:type="dxa"/>
            <w:shd w:val="clear" w:color="auto" w:fill="D5DCE4" w:themeFill="text2" w:themeFillTint="33"/>
          </w:tcPr>
          <w:p w:rsidR="00A41681" w:rsidRPr="002D048F" w:rsidRDefault="00A41681" w:rsidP="00ED2CF2">
            <w:pPr>
              <w:rPr>
                <w:rFonts w:cs="Shruti"/>
              </w:rPr>
            </w:pPr>
            <w:r w:rsidRPr="002D048F">
              <w:rPr>
                <w:rFonts w:cs="Shruti"/>
              </w:rPr>
              <w:t>Reading Assignments and Resources</w:t>
            </w:r>
          </w:p>
        </w:tc>
        <w:tc>
          <w:tcPr>
            <w:tcW w:w="3533" w:type="dxa"/>
            <w:shd w:val="clear" w:color="auto" w:fill="D5DCE4" w:themeFill="text2" w:themeFillTint="33"/>
          </w:tcPr>
          <w:p w:rsidR="00A41681" w:rsidRPr="002D048F" w:rsidRDefault="00A41681" w:rsidP="00ED2CF2">
            <w:pPr>
              <w:rPr>
                <w:rFonts w:cs="Shruti"/>
              </w:rPr>
            </w:pPr>
            <w:r w:rsidRPr="002D048F">
              <w:rPr>
                <w:rFonts w:cs="Shruti"/>
              </w:rPr>
              <w:t>Learning Activities and Quizzes, Due Dates</w:t>
            </w:r>
          </w:p>
        </w:tc>
      </w:tr>
      <w:tr w:rsidR="00A41681" w:rsidRPr="00DD41F5" w:rsidTr="00ED2CF2">
        <w:tc>
          <w:tcPr>
            <w:tcW w:w="1098" w:type="dxa"/>
          </w:tcPr>
          <w:p w:rsidR="00A41681" w:rsidRPr="007E3DF9" w:rsidRDefault="00A41681" w:rsidP="00ED2CF2">
            <w:pPr>
              <w:jc w:val="both"/>
              <w:rPr>
                <w:rFonts w:cs="Shruti"/>
              </w:rPr>
            </w:pPr>
            <w:r w:rsidRPr="007E3DF9">
              <w:rPr>
                <w:rFonts w:cs="Shruti"/>
              </w:rPr>
              <w:t>Week 1</w:t>
            </w:r>
          </w:p>
          <w:p w:rsidR="00A41681" w:rsidRPr="007E3DF9" w:rsidRDefault="00A41681" w:rsidP="00ED2CF2">
            <w:pPr>
              <w:jc w:val="both"/>
              <w:rPr>
                <w:rFonts w:cs="Shruti"/>
              </w:rPr>
            </w:pPr>
          </w:p>
        </w:tc>
        <w:tc>
          <w:tcPr>
            <w:tcW w:w="2430" w:type="dxa"/>
          </w:tcPr>
          <w:p w:rsidR="00A41681" w:rsidRPr="008D1FD7" w:rsidRDefault="00A41681" w:rsidP="00ED2CF2">
            <w:pPr>
              <w:rPr>
                <w:rFonts w:cs="Shruti"/>
              </w:rPr>
            </w:pPr>
            <w:r w:rsidRPr="008D1FD7">
              <w:rPr>
                <w:rFonts w:cs="Shruti"/>
              </w:rPr>
              <w:t>Course Intro.</w:t>
            </w:r>
          </w:p>
          <w:p w:rsidR="00A41681" w:rsidRDefault="00A41681" w:rsidP="00ED2CF2">
            <w:pPr>
              <w:rPr>
                <w:rFonts w:cs="Shruti"/>
              </w:rPr>
            </w:pPr>
          </w:p>
          <w:p w:rsidR="00A41681" w:rsidRDefault="00A41681" w:rsidP="00ED2CF2">
            <w:pPr>
              <w:rPr>
                <w:rFonts w:cs="Shruti"/>
              </w:rPr>
            </w:pPr>
            <w:r>
              <w:rPr>
                <w:rFonts w:cs="Shruti"/>
              </w:rPr>
              <w:t>Ice-breaker personal posting.</w:t>
            </w:r>
          </w:p>
          <w:p w:rsidR="00A41681" w:rsidRDefault="00A41681" w:rsidP="00ED2CF2">
            <w:pPr>
              <w:rPr>
                <w:rFonts w:cs="Shruti"/>
              </w:rPr>
            </w:pPr>
          </w:p>
          <w:p w:rsidR="00A41681" w:rsidRPr="008D1FD7" w:rsidRDefault="00A41681" w:rsidP="00ED2CF2">
            <w:pPr>
              <w:rPr>
                <w:rFonts w:cs="Shruti"/>
              </w:rPr>
            </w:pPr>
            <w:r w:rsidRPr="008D1FD7">
              <w:rPr>
                <w:rFonts w:cs="Shruti"/>
              </w:rPr>
              <w:t>Assign Small Groups</w:t>
            </w:r>
          </w:p>
          <w:p w:rsidR="00A41681" w:rsidRDefault="00A41681" w:rsidP="00ED2CF2">
            <w:pPr>
              <w:rPr>
                <w:rFonts w:cs="Shruti"/>
                <w:i/>
              </w:rPr>
            </w:pPr>
          </w:p>
          <w:p w:rsidR="00A41681" w:rsidRPr="00281679" w:rsidRDefault="00A41681" w:rsidP="00ED2CF2">
            <w:pPr>
              <w:rPr>
                <w:rFonts w:cs="Shruti"/>
              </w:rPr>
            </w:pPr>
            <w:r w:rsidRPr="003B5424">
              <w:rPr>
                <w:rFonts w:cs="Shruti"/>
                <w:b/>
              </w:rPr>
              <w:t>Begin Reading</w:t>
            </w:r>
            <w:r>
              <w:rPr>
                <w:rFonts w:cs="Shruti"/>
                <w:i/>
              </w:rPr>
              <w:t xml:space="preserve">: </w:t>
            </w:r>
            <w:r w:rsidRPr="005845E7">
              <w:rPr>
                <w:rFonts w:cs="Shruti"/>
                <w:i/>
              </w:rPr>
              <w:t>Deaf Education in Europe</w:t>
            </w:r>
            <w:r>
              <w:rPr>
                <w:rFonts w:cs="Shruti"/>
                <w:i/>
              </w:rPr>
              <w:t xml:space="preserve"> and </w:t>
            </w:r>
            <w:r w:rsidRPr="003B5424">
              <w:rPr>
                <w:rFonts w:cs="Shruti"/>
                <w:i/>
              </w:rPr>
              <w:t>Laura Bridgman</w:t>
            </w:r>
          </w:p>
        </w:tc>
        <w:tc>
          <w:tcPr>
            <w:tcW w:w="2677" w:type="dxa"/>
          </w:tcPr>
          <w:p w:rsidR="00A41681" w:rsidRDefault="00A41681" w:rsidP="00ED2CF2">
            <w:pPr>
              <w:rPr>
                <w:rFonts w:cs="Shruti"/>
                <w:i/>
              </w:rPr>
            </w:pPr>
            <w:r w:rsidRPr="005845E7">
              <w:rPr>
                <w:rFonts w:cs="Shruti"/>
                <w:i/>
              </w:rPr>
              <w:t>Deaf Education in Europe</w:t>
            </w:r>
          </w:p>
          <w:p w:rsidR="00A41681" w:rsidRDefault="00A41681" w:rsidP="00ED2CF2">
            <w:pPr>
              <w:rPr>
                <w:rFonts w:cs="Shruti"/>
                <w:i/>
              </w:rPr>
            </w:pPr>
            <w:r>
              <w:rPr>
                <w:rFonts w:cs="Shruti"/>
                <w:i/>
              </w:rPr>
              <w:t xml:space="preserve">And </w:t>
            </w:r>
          </w:p>
          <w:p w:rsidR="00A41681" w:rsidRPr="007A786C" w:rsidRDefault="00A41681" w:rsidP="00ED2CF2">
            <w:pPr>
              <w:rPr>
                <w:rFonts w:cs="Shruti"/>
              </w:rPr>
            </w:pPr>
            <w:r w:rsidRPr="003B5424">
              <w:rPr>
                <w:rFonts w:cs="Shruti"/>
                <w:i/>
              </w:rPr>
              <w:t>Laura Bridgman</w:t>
            </w:r>
            <w:r>
              <w:rPr>
                <w:rFonts w:cs="Shruti"/>
              </w:rPr>
              <w:t xml:space="preserve"> (Ref.)</w:t>
            </w:r>
          </w:p>
          <w:p w:rsidR="00A41681" w:rsidRDefault="00A41681" w:rsidP="00ED2CF2">
            <w:pPr>
              <w:rPr>
                <w:rFonts w:cs="Shruti"/>
              </w:rPr>
            </w:pPr>
          </w:p>
          <w:p w:rsidR="00A41681" w:rsidRDefault="00A41681" w:rsidP="00ED2CF2">
            <w:pPr>
              <w:rPr>
                <w:rFonts w:cs="Shruti"/>
              </w:rPr>
            </w:pPr>
            <w:r>
              <w:rPr>
                <w:rFonts w:cs="Shruti"/>
              </w:rPr>
              <w:t>Small Group Learning Charter Template.</w:t>
            </w:r>
          </w:p>
          <w:p w:rsidR="00A41681" w:rsidRDefault="00A41681" w:rsidP="00ED2CF2">
            <w:pPr>
              <w:rPr>
                <w:rFonts w:cs="Shruti"/>
              </w:rPr>
            </w:pPr>
          </w:p>
          <w:p w:rsidR="00A41681" w:rsidRPr="008D1FD7" w:rsidRDefault="00A41681" w:rsidP="00ED2CF2">
            <w:pPr>
              <w:rPr>
                <w:rFonts w:cs="Shruti"/>
              </w:rPr>
            </w:pPr>
          </w:p>
        </w:tc>
        <w:tc>
          <w:tcPr>
            <w:tcW w:w="3533" w:type="dxa"/>
          </w:tcPr>
          <w:p w:rsidR="00A41681" w:rsidRDefault="00A41681" w:rsidP="00ED2CF2">
            <w:pPr>
              <w:rPr>
                <w:rFonts w:cs="Shruti"/>
              </w:rPr>
            </w:pPr>
            <w:r>
              <w:rPr>
                <w:rFonts w:cs="Shruti"/>
              </w:rPr>
              <w:t>Short Essay Quiz over 1</w:t>
            </w:r>
            <w:r w:rsidRPr="008D1FD7">
              <w:rPr>
                <w:rFonts w:cs="Shruti"/>
                <w:vertAlign w:val="superscript"/>
              </w:rPr>
              <w:t>st</w:t>
            </w:r>
            <w:r>
              <w:rPr>
                <w:rFonts w:cs="Shruti"/>
              </w:rPr>
              <w:t xml:space="preserve"> week’s reading assignment.</w:t>
            </w:r>
          </w:p>
          <w:p w:rsidR="00A41681" w:rsidRDefault="00A41681" w:rsidP="00ED2CF2">
            <w:pPr>
              <w:rPr>
                <w:rFonts w:cs="Shruti"/>
              </w:rPr>
            </w:pPr>
          </w:p>
          <w:p w:rsidR="00A41681" w:rsidRDefault="00A41681" w:rsidP="00ED2CF2">
            <w:pPr>
              <w:rPr>
                <w:rFonts w:cs="Shruti"/>
              </w:rPr>
            </w:pPr>
            <w:r>
              <w:rPr>
                <w:rFonts w:cs="Shruti"/>
              </w:rPr>
              <w:t>Students are to create a small group learning charter agreement. 4 pts.</w:t>
            </w:r>
          </w:p>
          <w:p w:rsidR="00A41681" w:rsidRDefault="00A41681" w:rsidP="00ED2CF2">
            <w:pPr>
              <w:rPr>
                <w:rFonts w:cs="Shruti"/>
              </w:rPr>
            </w:pPr>
          </w:p>
          <w:p w:rsidR="00A41681" w:rsidRDefault="00A41681" w:rsidP="00ED2CF2">
            <w:pPr>
              <w:rPr>
                <w:rFonts w:cs="Shruti"/>
              </w:rPr>
            </w:pPr>
            <w:r>
              <w:rPr>
                <w:rFonts w:cs="Shruti"/>
              </w:rPr>
              <w:t>3 Weekly Question Board (WQB) participation w/instructor at 1 pt. ea.</w:t>
            </w:r>
          </w:p>
          <w:p w:rsidR="00A41681" w:rsidRPr="00281679" w:rsidRDefault="00A41681" w:rsidP="00ED2CF2">
            <w:pPr>
              <w:rPr>
                <w:rFonts w:cs="Shruti"/>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2</w:t>
            </w:r>
          </w:p>
          <w:p w:rsidR="00A41681" w:rsidRPr="00281679" w:rsidRDefault="00A41681" w:rsidP="00ED2CF2">
            <w:pPr>
              <w:jc w:val="both"/>
              <w:rPr>
                <w:rFonts w:cs="Shruti"/>
              </w:rPr>
            </w:pPr>
          </w:p>
        </w:tc>
        <w:tc>
          <w:tcPr>
            <w:tcW w:w="2430" w:type="dxa"/>
          </w:tcPr>
          <w:p w:rsidR="00A41681" w:rsidRPr="003B5424" w:rsidRDefault="00A41681" w:rsidP="00ED2CF2">
            <w:pPr>
              <w:rPr>
                <w:rFonts w:cs="Shruti"/>
              </w:rPr>
            </w:pPr>
            <w:r>
              <w:rPr>
                <w:rFonts w:cs="Shruti"/>
              </w:rPr>
              <w:t>Begin discussions of early Deaf history topics through WQB and S2S topic postings.</w:t>
            </w:r>
          </w:p>
          <w:p w:rsidR="00A41681" w:rsidRDefault="00A41681" w:rsidP="00ED2CF2">
            <w:pPr>
              <w:rPr>
                <w:rFonts w:cs="Shruti"/>
                <w:i/>
              </w:rPr>
            </w:pPr>
          </w:p>
          <w:p w:rsidR="00A41681" w:rsidRPr="003B5424" w:rsidRDefault="00A41681" w:rsidP="00ED2CF2">
            <w:pPr>
              <w:rPr>
                <w:rFonts w:cs="Shruti"/>
              </w:rPr>
            </w:pPr>
            <w:r w:rsidRPr="005845E7">
              <w:rPr>
                <w:rFonts w:cs="Shruti"/>
                <w:i/>
              </w:rPr>
              <w:t>Deaf Education in Europe</w:t>
            </w:r>
            <w:r>
              <w:rPr>
                <w:rFonts w:cs="Shruti"/>
              </w:rPr>
              <w:t xml:space="preserve"> discussion through WQB and S2S topic postings.</w:t>
            </w:r>
          </w:p>
          <w:p w:rsidR="00A41681" w:rsidRPr="003B5424" w:rsidRDefault="00A41681" w:rsidP="00ED2CF2">
            <w:pPr>
              <w:rPr>
                <w:rFonts w:cs="Shruti"/>
                <w:b/>
              </w:rPr>
            </w:pPr>
          </w:p>
        </w:tc>
        <w:tc>
          <w:tcPr>
            <w:tcW w:w="2677" w:type="dxa"/>
          </w:tcPr>
          <w:p w:rsidR="00A41681" w:rsidRDefault="00A41681" w:rsidP="00ED2CF2">
            <w:pPr>
              <w:rPr>
                <w:rFonts w:cs="Shruti"/>
                <w:i/>
              </w:rPr>
            </w:pPr>
            <w:r w:rsidRPr="005845E7">
              <w:rPr>
                <w:rFonts w:cs="Shruti"/>
                <w:i/>
              </w:rPr>
              <w:lastRenderedPageBreak/>
              <w:t>Deaf Education in Europe</w:t>
            </w:r>
          </w:p>
          <w:p w:rsidR="00A41681" w:rsidRDefault="00A41681" w:rsidP="00ED2CF2">
            <w:pPr>
              <w:rPr>
                <w:rFonts w:cs="Shruti"/>
                <w:i/>
              </w:rPr>
            </w:pPr>
            <w:r>
              <w:rPr>
                <w:rFonts w:cs="Shruti"/>
                <w:i/>
              </w:rPr>
              <w:t xml:space="preserve">And </w:t>
            </w:r>
          </w:p>
          <w:p w:rsidR="00A41681" w:rsidRPr="007A786C" w:rsidRDefault="00A41681" w:rsidP="00ED2CF2">
            <w:pPr>
              <w:rPr>
                <w:rFonts w:cs="Shruti"/>
              </w:rPr>
            </w:pPr>
            <w:r w:rsidRPr="003B5424">
              <w:rPr>
                <w:rFonts w:cs="Shruti"/>
                <w:i/>
              </w:rPr>
              <w:t>Laura Bridgman</w:t>
            </w:r>
            <w:r>
              <w:rPr>
                <w:rFonts w:cs="Shruti"/>
              </w:rPr>
              <w:t xml:space="preserve"> (Ref.)</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lastRenderedPageBreak/>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Group Project: 10 pts.</w:t>
            </w:r>
          </w:p>
          <w:p w:rsidR="00A41681" w:rsidRPr="00455F63" w:rsidRDefault="00A41681" w:rsidP="00ED2CF2">
            <w:pPr>
              <w:rPr>
                <w:rFonts w:ascii="Calibri" w:hAnsi="Calibri"/>
              </w:rPr>
            </w:pPr>
            <w:r w:rsidRPr="002F60A4">
              <w:rPr>
                <w:rFonts w:ascii="Calibri" w:hAnsi="Calibri"/>
                <w:i/>
              </w:rPr>
              <w:t>Grading according to Course Rubric</w:t>
            </w: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3</w:t>
            </w:r>
          </w:p>
          <w:p w:rsidR="00A41681" w:rsidRPr="00281679" w:rsidRDefault="00A41681" w:rsidP="00ED2CF2">
            <w:pPr>
              <w:jc w:val="both"/>
              <w:rPr>
                <w:rFonts w:cs="Shruti"/>
              </w:rPr>
            </w:pPr>
          </w:p>
        </w:tc>
        <w:tc>
          <w:tcPr>
            <w:tcW w:w="2430" w:type="dxa"/>
          </w:tcPr>
          <w:p w:rsidR="00A41681" w:rsidRDefault="00A41681" w:rsidP="00ED2CF2">
            <w:pPr>
              <w:rPr>
                <w:rFonts w:cs="Shruti"/>
                <w:i/>
              </w:rPr>
            </w:pPr>
            <w:r>
              <w:rPr>
                <w:rFonts w:cs="Shruti"/>
                <w:i/>
              </w:rPr>
              <w:t>Deaf Education in Europe</w:t>
            </w:r>
          </w:p>
          <w:p w:rsidR="00A41681" w:rsidRDefault="00A41681" w:rsidP="00ED2CF2">
            <w:pPr>
              <w:rPr>
                <w:rFonts w:cs="Shruti"/>
                <w:i/>
              </w:rPr>
            </w:pPr>
          </w:p>
          <w:p w:rsidR="00A41681" w:rsidRPr="003B5424" w:rsidRDefault="00A41681" w:rsidP="00ED2CF2">
            <w:pPr>
              <w:rPr>
                <w:rFonts w:cs="Shruti"/>
              </w:rPr>
            </w:pPr>
            <w:r w:rsidRPr="003B5424">
              <w:rPr>
                <w:rFonts w:cs="Shruti"/>
              </w:rPr>
              <w:t xml:space="preserve">Discussion </w:t>
            </w:r>
            <w:r>
              <w:rPr>
                <w:rFonts w:cs="Shruti"/>
              </w:rPr>
              <w:t>of the origins of the settlers and the heritage from countries traveled through WQB and S2S topic postings.</w:t>
            </w:r>
          </w:p>
          <w:p w:rsidR="00A41681" w:rsidRPr="003B5424" w:rsidRDefault="00A41681" w:rsidP="00ED2CF2">
            <w:pPr>
              <w:rPr>
                <w:rFonts w:cs="Shruti"/>
              </w:rPr>
            </w:pPr>
          </w:p>
        </w:tc>
        <w:tc>
          <w:tcPr>
            <w:tcW w:w="2677" w:type="dxa"/>
          </w:tcPr>
          <w:p w:rsidR="00A41681" w:rsidRPr="008F4DEC" w:rsidRDefault="00A41681" w:rsidP="00ED2CF2">
            <w:pPr>
              <w:jc w:val="both"/>
              <w:rPr>
                <w:rFonts w:cs="Shruti"/>
              </w:rPr>
            </w:pPr>
            <w:r>
              <w:rPr>
                <w:rFonts w:cs="Shruti"/>
                <w:i/>
              </w:rPr>
              <w:t>Deaf Education in Europe</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4</w:t>
            </w:r>
          </w:p>
          <w:p w:rsidR="00A41681" w:rsidRPr="00281679" w:rsidRDefault="00A41681" w:rsidP="00ED2CF2">
            <w:pPr>
              <w:jc w:val="both"/>
              <w:rPr>
                <w:rFonts w:cs="Shruti"/>
              </w:rPr>
            </w:pPr>
          </w:p>
        </w:tc>
        <w:tc>
          <w:tcPr>
            <w:tcW w:w="2430" w:type="dxa"/>
          </w:tcPr>
          <w:p w:rsidR="00A41681" w:rsidRDefault="00A41681" w:rsidP="00ED2CF2">
            <w:pPr>
              <w:rPr>
                <w:rFonts w:cs="Shruti"/>
                <w:i/>
              </w:rPr>
            </w:pPr>
            <w:r w:rsidRPr="005845E7">
              <w:rPr>
                <w:rFonts w:cs="Shruti"/>
                <w:i/>
              </w:rPr>
              <w:t>Martha’s Vineyard</w:t>
            </w:r>
          </w:p>
          <w:p w:rsidR="00A41681" w:rsidRDefault="00A41681" w:rsidP="00ED2CF2">
            <w:pPr>
              <w:rPr>
                <w:rFonts w:cs="Shruti"/>
                <w:i/>
              </w:rPr>
            </w:pPr>
            <w:r>
              <w:rPr>
                <w:rFonts w:cs="Shruti"/>
                <w:i/>
              </w:rPr>
              <w:t>When the Mind Hears</w:t>
            </w:r>
          </w:p>
          <w:p w:rsidR="00A41681" w:rsidRDefault="00A41681" w:rsidP="00ED2CF2">
            <w:pPr>
              <w:rPr>
                <w:rFonts w:cs="Shruti"/>
                <w:i/>
              </w:rPr>
            </w:pPr>
          </w:p>
          <w:p w:rsidR="00A41681" w:rsidRPr="003B5424" w:rsidRDefault="00A41681" w:rsidP="00ED2CF2">
            <w:pPr>
              <w:rPr>
                <w:rFonts w:cs="Shruti"/>
              </w:rPr>
            </w:pPr>
            <w:r>
              <w:rPr>
                <w:rFonts w:cs="Shruti"/>
              </w:rPr>
              <w:t>Collaboration of the two readings.  Compare and contrast of the recorded histories through WQB and S2S topic postings.</w:t>
            </w:r>
          </w:p>
          <w:p w:rsidR="00A41681" w:rsidRDefault="00A41681" w:rsidP="00ED2CF2">
            <w:pPr>
              <w:rPr>
                <w:rFonts w:cs="Shruti"/>
              </w:rPr>
            </w:pPr>
          </w:p>
          <w:p w:rsidR="00A41681" w:rsidRDefault="00A41681" w:rsidP="00ED2CF2">
            <w:pPr>
              <w:rPr>
                <w:rFonts w:cs="Shruti"/>
              </w:rPr>
            </w:pPr>
          </w:p>
          <w:p w:rsidR="00A41681" w:rsidRDefault="00A41681" w:rsidP="00ED2CF2">
            <w:pPr>
              <w:rPr>
                <w:rFonts w:cs="Shruti"/>
              </w:rPr>
            </w:pPr>
          </w:p>
          <w:p w:rsidR="00A41681" w:rsidRDefault="00A41681" w:rsidP="00ED2CF2">
            <w:pPr>
              <w:rPr>
                <w:rFonts w:cs="Shruti"/>
              </w:rPr>
            </w:pPr>
          </w:p>
          <w:p w:rsidR="00A41681" w:rsidRDefault="00A41681" w:rsidP="00ED2CF2">
            <w:pPr>
              <w:rPr>
                <w:rFonts w:cs="Shruti"/>
              </w:rPr>
            </w:pPr>
          </w:p>
          <w:p w:rsidR="00A41681" w:rsidRPr="003B5424" w:rsidRDefault="00A41681" w:rsidP="00ED2CF2">
            <w:pPr>
              <w:rPr>
                <w:rFonts w:cs="Shruti"/>
              </w:rPr>
            </w:pPr>
          </w:p>
        </w:tc>
        <w:tc>
          <w:tcPr>
            <w:tcW w:w="2677" w:type="dxa"/>
          </w:tcPr>
          <w:p w:rsidR="00A41681" w:rsidRDefault="00A41681" w:rsidP="00ED2CF2">
            <w:pPr>
              <w:rPr>
                <w:rFonts w:cs="Shruti"/>
                <w:i/>
              </w:rPr>
            </w:pPr>
            <w:r w:rsidRPr="005845E7">
              <w:rPr>
                <w:rFonts w:cs="Shruti"/>
                <w:i/>
              </w:rPr>
              <w:t>Martha’s Vineyard</w:t>
            </w:r>
            <w:r>
              <w:rPr>
                <w:rFonts w:cs="Shruti"/>
                <w:i/>
              </w:rPr>
              <w:t xml:space="preserve"> and </w:t>
            </w:r>
          </w:p>
          <w:p w:rsidR="00A41681" w:rsidRPr="00281679" w:rsidRDefault="00A41681" w:rsidP="00ED2CF2">
            <w:pPr>
              <w:rPr>
                <w:rFonts w:cs="Shruti"/>
              </w:rPr>
            </w:pPr>
            <w:r>
              <w:rPr>
                <w:rFonts w:cs="Shruti"/>
                <w:i/>
              </w:rPr>
              <w:t>When the Mind Hears</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Group Project: 10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5</w:t>
            </w:r>
          </w:p>
          <w:p w:rsidR="00A41681" w:rsidRPr="00281679" w:rsidRDefault="00A41681" w:rsidP="00ED2CF2">
            <w:pPr>
              <w:jc w:val="both"/>
              <w:rPr>
                <w:rFonts w:cs="Shruti"/>
              </w:rPr>
            </w:pPr>
          </w:p>
        </w:tc>
        <w:tc>
          <w:tcPr>
            <w:tcW w:w="2430" w:type="dxa"/>
          </w:tcPr>
          <w:p w:rsidR="00A41681" w:rsidRDefault="00A41681" w:rsidP="00ED2CF2">
            <w:pPr>
              <w:rPr>
                <w:rFonts w:cs="Shruti"/>
                <w:i/>
              </w:rPr>
            </w:pPr>
            <w:r>
              <w:rPr>
                <w:rFonts w:cs="Shruti"/>
                <w:i/>
              </w:rPr>
              <w:t>The Deaf Inventor’s Sound Machine</w:t>
            </w:r>
          </w:p>
          <w:p w:rsidR="00A41681" w:rsidRPr="003B5424" w:rsidRDefault="00A41681" w:rsidP="00ED2CF2">
            <w:pPr>
              <w:rPr>
                <w:rFonts w:cs="Shruti"/>
              </w:rPr>
            </w:pPr>
            <w:r>
              <w:rPr>
                <w:rFonts w:cs="Shruti"/>
              </w:rPr>
              <w:t>Post discussions of early famous Deaf person history topics through WQB and S2S topic postings.</w:t>
            </w:r>
          </w:p>
          <w:p w:rsidR="00A41681" w:rsidRDefault="00A41681" w:rsidP="00ED2CF2">
            <w:pPr>
              <w:rPr>
                <w:rFonts w:cs="Shruti"/>
              </w:rPr>
            </w:pPr>
          </w:p>
          <w:p w:rsidR="00A41681" w:rsidRPr="003B5424" w:rsidRDefault="00A41681" w:rsidP="00ED2CF2">
            <w:pPr>
              <w:rPr>
                <w:rFonts w:cs="Shruti"/>
              </w:rPr>
            </w:pPr>
          </w:p>
        </w:tc>
        <w:tc>
          <w:tcPr>
            <w:tcW w:w="2677" w:type="dxa"/>
          </w:tcPr>
          <w:p w:rsidR="00A41681" w:rsidRPr="00281679" w:rsidRDefault="00A41681" w:rsidP="00ED2CF2">
            <w:pPr>
              <w:rPr>
                <w:rFonts w:cs="Shruti"/>
              </w:rPr>
            </w:pPr>
            <w:r>
              <w:rPr>
                <w:rFonts w:cs="Shruti"/>
                <w:i/>
              </w:rPr>
              <w:t>The Deaf Inventor’s Sound Machine</w:t>
            </w:r>
          </w:p>
        </w:tc>
        <w:tc>
          <w:tcPr>
            <w:tcW w:w="3533" w:type="dxa"/>
          </w:tcPr>
          <w:p w:rsidR="00A41681" w:rsidRDefault="00A41681" w:rsidP="00ED2CF2">
            <w:pPr>
              <w:rPr>
                <w:rFonts w:ascii="Calibri" w:hAnsi="Calibri"/>
              </w:rPr>
            </w:pPr>
            <w:r>
              <w:rPr>
                <w:rFonts w:ascii="Calibri" w:hAnsi="Calibri"/>
              </w:rPr>
              <w:t>Short Essay Quiz #2 over weekly reading.</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3 WQB: 1 ps.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rPr>
                <w:rFonts w:cs="Shruti"/>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6</w:t>
            </w:r>
          </w:p>
          <w:p w:rsidR="00A41681" w:rsidRPr="00281679" w:rsidRDefault="00A41681" w:rsidP="00ED2CF2">
            <w:pPr>
              <w:jc w:val="both"/>
              <w:rPr>
                <w:rFonts w:cs="Shruti"/>
              </w:rPr>
            </w:pPr>
          </w:p>
        </w:tc>
        <w:tc>
          <w:tcPr>
            <w:tcW w:w="2430" w:type="dxa"/>
          </w:tcPr>
          <w:p w:rsidR="00A41681" w:rsidRDefault="00A41681" w:rsidP="00ED2CF2">
            <w:pPr>
              <w:rPr>
                <w:rFonts w:cs="Shruti"/>
                <w:i/>
              </w:rPr>
            </w:pPr>
            <w:r>
              <w:rPr>
                <w:rFonts w:cs="Shruti"/>
                <w:i/>
              </w:rPr>
              <w:t>The Deaf Inventor’s Sound Machine</w:t>
            </w:r>
          </w:p>
          <w:p w:rsidR="00A41681" w:rsidRPr="00281679" w:rsidRDefault="00A41681" w:rsidP="00ED2CF2">
            <w:pPr>
              <w:rPr>
                <w:rFonts w:cs="Shruti"/>
              </w:rPr>
            </w:pPr>
            <w:r>
              <w:rPr>
                <w:rFonts w:cs="Shruti"/>
              </w:rPr>
              <w:t>Post discussions of early famous Deaf person history topics through WQB and S2S topic postings</w:t>
            </w:r>
          </w:p>
        </w:tc>
        <w:tc>
          <w:tcPr>
            <w:tcW w:w="2677" w:type="dxa"/>
          </w:tcPr>
          <w:p w:rsidR="00A41681" w:rsidRPr="00281679" w:rsidRDefault="00A41681" w:rsidP="00ED2CF2">
            <w:pPr>
              <w:rPr>
                <w:rFonts w:cs="Shruti"/>
              </w:rPr>
            </w:pPr>
            <w:r>
              <w:rPr>
                <w:rFonts w:cs="Shruti"/>
                <w:i/>
              </w:rPr>
              <w:t>The Deaf Inventor’s Sound Machine</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Group Project: 10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jc w:val="both"/>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lastRenderedPageBreak/>
              <w:t>Week 7</w:t>
            </w:r>
          </w:p>
          <w:p w:rsidR="00A41681" w:rsidRPr="00281679" w:rsidRDefault="00A41681" w:rsidP="00ED2CF2">
            <w:pPr>
              <w:jc w:val="both"/>
              <w:rPr>
                <w:rFonts w:cs="Shruti"/>
              </w:rPr>
            </w:pPr>
          </w:p>
        </w:tc>
        <w:tc>
          <w:tcPr>
            <w:tcW w:w="2430" w:type="dxa"/>
          </w:tcPr>
          <w:p w:rsidR="00A41681" w:rsidRPr="00244A72" w:rsidRDefault="00A41681" w:rsidP="00ED2CF2">
            <w:pPr>
              <w:rPr>
                <w:rFonts w:cs="Shruti"/>
                <w:i/>
              </w:rPr>
            </w:pPr>
            <w:r>
              <w:rPr>
                <w:rFonts w:cs="Shruti"/>
                <w:i/>
              </w:rPr>
              <w:t>Deaf People in Hitler’s Europe</w:t>
            </w:r>
            <w:r>
              <w:rPr>
                <w:rFonts w:cs="Shruti"/>
              </w:rPr>
              <w:t xml:space="preserve"> discussion through WQB and S2S topic postings.</w:t>
            </w:r>
          </w:p>
          <w:p w:rsidR="00A41681" w:rsidRPr="00424E4F" w:rsidRDefault="00A41681" w:rsidP="00ED2CF2">
            <w:pPr>
              <w:rPr>
                <w:rFonts w:cs="Shruti"/>
              </w:rPr>
            </w:pPr>
          </w:p>
          <w:p w:rsidR="00A41681" w:rsidRDefault="00A41681" w:rsidP="00ED2CF2">
            <w:pPr>
              <w:rPr>
                <w:rFonts w:cs="Shruti"/>
                <w:i/>
              </w:rPr>
            </w:pPr>
          </w:p>
          <w:p w:rsidR="00A41681" w:rsidRPr="00281679" w:rsidRDefault="00A41681" w:rsidP="00ED2CF2">
            <w:pPr>
              <w:rPr>
                <w:rFonts w:cs="Shruti"/>
              </w:rPr>
            </w:pPr>
          </w:p>
        </w:tc>
        <w:tc>
          <w:tcPr>
            <w:tcW w:w="2677" w:type="dxa"/>
          </w:tcPr>
          <w:p w:rsidR="00A41681" w:rsidRDefault="00A41681" w:rsidP="00ED2CF2">
            <w:pPr>
              <w:rPr>
                <w:rFonts w:cs="Shruti"/>
                <w:i/>
              </w:rPr>
            </w:pPr>
            <w:r>
              <w:rPr>
                <w:rFonts w:cs="Shruti"/>
                <w:i/>
              </w:rPr>
              <w:t>Deaf People in Hitler’s Europe</w:t>
            </w:r>
          </w:p>
          <w:p w:rsidR="00A41681" w:rsidRPr="00281679" w:rsidRDefault="00A41681" w:rsidP="00ED2CF2">
            <w:pPr>
              <w:rPr>
                <w:rFonts w:cs="Shruti"/>
              </w:rPr>
            </w:pP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8</w:t>
            </w:r>
          </w:p>
          <w:p w:rsidR="00A41681" w:rsidRPr="00281679" w:rsidRDefault="00A41681" w:rsidP="00ED2CF2">
            <w:pPr>
              <w:jc w:val="both"/>
              <w:rPr>
                <w:rFonts w:cs="Shruti"/>
              </w:rPr>
            </w:pPr>
          </w:p>
        </w:tc>
        <w:tc>
          <w:tcPr>
            <w:tcW w:w="2430" w:type="dxa"/>
          </w:tcPr>
          <w:p w:rsidR="00A41681" w:rsidRPr="00424E4F" w:rsidRDefault="00A41681" w:rsidP="00ED2CF2">
            <w:pPr>
              <w:rPr>
                <w:rFonts w:cs="Shruti"/>
                <w:i/>
              </w:rPr>
            </w:pPr>
            <w:r>
              <w:rPr>
                <w:rFonts w:cs="Shruti"/>
                <w:i/>
              </w:rPr>
              <w:t xml:space="preserve">Deaf People in Hitler’s Europe </w:t>
            </w:r>
            <w:r>
              <w:rPr>
                <w:rFonts w:cs="Shruti"/>
              </w:rPr>
              <w:t>discussion through WQB and S2S topic postings.</w:t>
            </w:r>
          </w:p>
          <w:p w:rsidR="00A41681" w:rsidRPr="00244A72" w:rsidRDefault="00A41681" w:rsidP="00ED2CF2">
            <w:pPr>
              <w:rPr>
                <w:rFonts w:cs="Shruti"/>
              </w:rPr>
            </w:pPr>
          </w:p>
        </w:tc>
        <w:tc>
          <w:tcPr>
            <w:tcW w:w="2677" w:type="dxa"/>
          </w:tcPr>
          <w:p w:rsidR="00A41681" w:rsidRDefault="00A41681" w:rsidP="00ED2CF2">
            <w:pPr>
              <w:rPr>
                <w:rFonts w:cs="Shruti"/>
                <w:i/>
              </w:rPr>
            </w:pPr>
            <w:r>
              <w:rPr>
                <w:rFonts w:cs="Shruti"/>
                <w:i/>
              </w:rPr>
              <w:t>Deaf People in Hitler’s Europe</w:t>
            </w:r>
          </w:p>
          <w:p w:rsidR="00A41681" w:rsidRPr="00281679" w:rsidRDefault="00A41681" w:rsidP="00ED2CF2">
            <w:pPr>
              <w:rPr>
                <w:rFonts w:cs="Shruti"/>
              </w:rPr>
            </w:pP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Group Project: 10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jc w:val="both"/>
              <w:rPr>
                <w:rFonts w:cs="Shruti"/>
                <w:u w:val="single"/>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9</w:t>
            </w:r>
          </w:p>
          <w:p w:rsidR="00A41681" w:rsidRPr="00281679" w:rsidRDefault="00A41681" w:rsidP="00ED2CF2">
            <w:pPr>
              <w:jc w:val="both"/>
              <w:rPr>
                <w:rFonts w:cs="Shruti"/>
              </w:rPr>
            </w:pPr>
          </w:p>
        </w:tc>
        <w:tc>
          <w:tcPr>
            <w:tcW w:w="2430" w:type="dxa"/>
          </w:tcPr>
          <w:p w:rsidR="00A41681" w:rsidRPr="00424E4F" w:rsidRDefault="00A41681" w:rsidP="00ED2CF2">
            <w:pPr>
              <w:rPr>
                <w:rFonts w:cs="Shruti"/>
                <w:i/>
              </w:rPr>
            </w:pPr>
            <w:r>
              <w:rPr>
                <w:rFonts w:cs="Shruti"/>
                <w:i/>
              </w:rPr>
              <w:t xml:space="preserve">Deaf People in Hitler’s Europe </w:t>
            </w:r>
            <w:r>
              <w:rPr>
                <w:rFonts w:cs="Shruti"/>
              </w:rPr>
              <w:t>discussion through WQB and S2S topic postings.</w:t>
            </w:r>
          </w:p>
          <w:p w:rsidR="00A41681" w:rsidRPr="00244A72" w:rsidRDefault="00A41681" w:rsidP="00ED2CF2">
            <w:pPr>
              <w:rPr>
                <w:rFonts w:cs="Shruti"/>
              </w:rPr>
            </w:pPr>
          </w:p>
        </w:tc>
        <w:tc>
          <w:tcPr>
            <w:tcW w:w="2677" w:type="dxa"/>
          </w:tcPr>
          <w:p w:rsidR="00A41681" w:rsidRDefault="00A41681" w:rsidP="00ED2CF2">
            <w:pPr>
              <w:rPr>
                <w:rFonts w:cs="Shruti"/>
                <w:i/>
              </w:rPr>
            </w:pPr>
            <w:r>
              <w:rPr>
                <w:rFonts w:cs="Shruti"/>
                <w:i/>
              </w:rPr>
              <w:t>Deaf People in Hitler’s Europe</w:t>
            </w:r>
          </w:p>
          <w:p w:rsidR="00A41681" w:rsidRPr="00281679" w:rsidRDefault="00A41681" w:rsidP="00ED2CF2">
            <w:pPr>
              <w:rPr>
                <w:rFonts w:cs="Shruti"/>
              </w:rPr>
            </w:pPr>
          </w:p>
        </w:tc>
        <w:tc>
          <w:tcPr>
            <w:tcW w:w="3533" w:type="dxa"/>
          </w:tcPr>
          <w:p w:rsidR="00A41681" w:rsidRDefault="00A41681" w:rsidP="00ED2CF2">
            <w:pPr>
              <w:rPr>
                <w:rFonts w:ascii="Calibri" w:hAnsi="Calibri"/>
              </w:rPr>
            </w:pPr>
            <w:r>
              <w:rPr>
                <w:rFonts w:ascii="Calibri" w:hAnsi="Calibri"/>
              </w:rPr>
              <w:t>Short Essay Quiz #3 over weekly reading assignment</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Pr="00281679" w:rsidRDefault="00A41681" w:rsidP="00ED2CF2">
            <w:pPr>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t>Week 10</w:t>
            </w:r>
          </w:p>
          <w:p w:rsidR="00A41681" w:rsidRPr="00281679" w:rsidRDefault="00A41681" w:rsidP="00ED2CF2">
            <w:pPr>
              <w:jc w:val="both"/>
              <w:rPr>
                <w:rFonts w:cs="Shruti"/>
              </w:rPr>
            </w:pPr>
          </w:p>
        </w:tc>
        <w:tc>
          <w:tcPr>
            <w:tcW w:w="2430" w:type="dxa"/>
          </w:tcPr>
          <w:p w:rsidR="00A41681" w:rsidRPr="003B5424" w:rsidRDefault="00A41681" w:rsidP="00ED2CF2">
            <w:pPr>
              <w:rPr>
                <w:rFonts w:cs="Shruti"/>
              </w:rPr>
            </w:pPr>
            <w:r>
              <w:rPr>
                <w:rFonts w:cs="Shruti"/>
                <w:i/>
              </w:rPr>
              <w:t>Deaf Gain</w:t>
            </w:r>
            <w:r>
              <w:rPr>
                <w:rFonts w:cs="Shruti"/>
              </w:rPr>
              <w:t xml:space="preserve"> discussion through WQB and S2S topic postings.</w:t>
            </w:r>
          </w:p>
          <w:p w:rsidR="00A41681" w:rsidRPr="00244A72" w:rsidRDefault="00A41681" w:rsidP="00ED2CF2">
            <w:pPr>
              <w:rPr>
                <w:rFonts w:cs="Shruti"/>
              </w:rPr>
            </w:pPr>
          </w:p>
        </w:tc>
        <w:tc>
          <w:tcPr>
            <w:tcW w:w="2677" w:type="dxa"/>
          </w:tcPr>
          <w:p w:rsidR="00A41681" w:rsidRPr="00424E4F" w:rsidRDefault="00A41681" w:rsidP="00ED2CF2">
            <w:pPr>
              <w:rPr>
                <w:rFonts w:cs="Shruti"/>
              </w:rPr>
            </w:pPr>
            <w:r>
              <w:rPr>
                <w:rFonts w:cs="Shruti"/>
                <w:i/>
              </w:rPr>
              <w:t xml:space="preserve">Deaf Gain </w:t>
            </w:r>
            <w:r>
              <w:rPr>
                <w:rFonts w:cs="Shruti"/>
              </w:rPr>
              <w:t>(Ref.)</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Group Project: 10 pts.</w:t>
            </w:r>
          </w:p>
          <w:p w:rsidR="00A41681" w:rsidRDefault="00A41681" w:rsidP="00ED2CF2">
            <w:pPr>
              <w:rPr>
                <w:rFonts w:ascii="Calibri" w:hAnsi="Calibri"/>
              </w:rPr>
            </w:pPr>
            <w:r w:rsidRPr="002F60A4">
              <w:rPr>
                <w:rFonts w:ascii="Calibri" w:hAnsi="Calibri"/>
                <w:i/>
              </w:rPr>
              <w:t>Grading according to Course Rubric</w:t>
            </w:r>
          </w:p>
          <w:p w:rsidR="00A41681" w:rsidRPr="00281679" w:rsidRDefault="00A41681" w:rsidP="00ED2CF2">
            <w:pPr>
              <w:rPr>
                <w:rFonts w:cs="Shruti"/>
              </w:rPr>
            </w:pPr>
          </w:p>
        </w:tc>
      </w:tr>
      <w:tr w:rsidR="00A41681" w:rsidRPr="00DD41F5" w:rsidTr="00ED2CF2">
        <w:tc>
          <w:tcPr>
            <w:tcW w:w="1098" w:type="dxa"/>
          </w:tcPr>
          <w:p w:rsidR="00A41681" w:rsidRDefault="00A41681" w:rsidP="00ED2CF2">
            <w:pPr>
              <w:jc w:val="both"/>
              <w:rPr>
                <w:rFonts w:cs="Shruti"/>
              </w:rPr>
            </w:pPr>
            <w:r w:rsidRPr="00281679">
              <w:rPr>
                <w:rFonts w:cs="Shruti"/>
              </w:rPr>
              <w:t>Week 11</w:t>
            </w:r>
          </w:p>
          <w:p w:rsidR="00A41681" w:rsidRPr="00281679" w:rsidRDefault="00A41681" w:rsidP="00ED2CF2">
            <w:pPr>
              <w:jc w:val="both"/>
              <w:rPr>
                <w:rFonts w:cs="Shruti"/>
              </w:rPr>
            </w:pPr>
          </w:p>
        </w:tc>
        <w:tc>
          <w:tcPr>
            <w:tcW w:w="2430" w:type="dxa"/>
          </w:tcPr>
          <w:p w:rsidR="00A41681" w:rsidRPr="003B5424" w:rsidRDefault="00A41681" w:rsidP="00ED2CF2">
            <w:pPr>
              <w:rPr>
                <w:rFonts w:cs="Shruti"/>
              </w:rPr>
            </w:pPr>
            <w:r>
              <w:rPr>
                <w:rFonts w:cs="Shruti"/>
                <w:i/>
              </w:rPr>
              <w:t>Deaf Gain</w:t>
            </w:r>
            <w:r>
              <w:rPr>
                <w:rFonts w:cs="Shruti"/>
              </w:rPr>
              <w:t xml:space="preserve"> (Ref.) discussion through WQB and S2S topic postings.</w:t>
            </w:r>
          </w:p>
          <w:p w:rsidR="00A41681" w:rsidRDefault="00A41681" w:rsidP="00ED2CF2">
            <w:pPr>
              <w:rPr>
                <w:rFonts w:cs="Shruti"/>
              </w:rPr>
            </w:pPr>
          </w:p>
          <w:p w:rsidR="00A41681" w:rsidRPr="00244A72" w:rsidRDefault="00A41681" w:rsidP="00ED2CF2">
            <w:pPr>
              <w:rPr>
                <w:rFonts w:cs="Shruti"/>
              </w:rPr>
            </w:pPr>
            <w:r>
              <w:rPr>
                <w:rFonts w:cs="Shruti"/>
              </w:rPr>
              <w:t>(I.e. Deaf President Now: 1988 to present)</w:t>
            </w:r>
          </w:p>
        </w:tc>
        <w:tc>
          <w:tcPr>
            <w:tcW w:w="2677" w:type="dxa"/>
          </w:tcPr>
          <w:p w:rsidR="00A41681" w:rsidRPr="00424E4F" w:rsidRDefault="00A41681" w:rsidP="00ED2CF2">
            <w:pPr>
              <w:rPr>
                <w:rFonts w:cs="Shruti"/>
              </w:rPr>
            </w:pPr>
            <w:r>
              <w:rPr>
                <w:rFonts w:cs="Shruti"/>
                <w:i/>
              </w:rPr>
              <w:t xml:space="preserve">Deaf Gain </w:t>
            </w:r>
            <w:r>
              <w:rPr>
                <w:rFonts w:cs="Shruti"/>
              </w:rPr>
              <w:t>(Ref.)</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6 Student to Student: 1 pt. ea. </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Weekly Individual Project: 8 pts.</w:t>
            </w:r>
          </w:p>
          <w:p w:rsidR="00A41681" w:rsidRDefault="00A41681" w:rsidP="00ED2CF2">
            <w:pPr>
              <w:rPr>
                <w:rFonts w:ascii="Calibri" w:hAnsi="Calibri"/>
              </w:rPr>
            </w:pPr>
            <w:r w:rsidRPr="002F60A4">
              <w:rPr>
                <w:rFonts w:ascii="Calibri" w:hAnsi="Calibri"/>
                <w:i/>
              </w:rPr>
              <w:t>Grading according to Course Rubric</w:t>
            </w:r>
          </w:p>
          <w:p w:rsidR="00A41681" w:rsidRDefault="00A41681" w:rsidP="00ED2CF2">
            <w:pPr>
              <w:rPr>
                <w:rFonts w:ascii="Calibri" w:hAnsi="Calibri"/>
              </w:rPr>
            </w:pPr>
          </w:p>
          <w:p w:rsidR="00A41681" w:rsidRPr="00281679" w:rsidRDefault="00A41681" w:rsidP="00ED2CF2">
            <w:pPr>
              <w:rPr>
                <w:rFonts w:cs="Shruti"/>
                <w:b/>
              </w:rPr>
            </w:pPr>
          </w:p>
        </w:tc>
      </w:tr>
      <w:tr w:rsidR="00A41681" w:rsidRPr="00DD41F5" w:rsidTr="00ED2CF2">
        <w:tc>
          <w:tcPr>
            <w:tcW w:w="1098" w:type="dxa"/>
          </w:tcPr>
          <w:p w:rsidR="00A41681" w:rsidRPr="00281679" w:rsidRDefault="00A41681" w:rsidP="00ED2CF2">
            <w:pPr>
              <w:jc w:val="both"/>
              <w:rPr>
                <w:rFonts w:cs="Shruti"/>
              </w:rPr>
            </w:pPr>
            <w:r w:rsidRPr="00281679">
              <w:rPr>
                <w:rFonts w:cs="Shruti"/>
              </w:rPr>
              <w:lastRenderedPageBreak/>
              <w:t>Week 12</w:t>
            </w:r>
          </w:p>
          <w:p w:rsidR="00A41681" w:rsidRPr="00281679" w:rsidRDefault="00A41681" w:rsidP="00ED2CF2">
            <w:pPr>
              <w:jc w:val="both"/>
              <w:rPr>
                <w:rFonts w:cs="Shruti"/>
              </w:rPr>
            </w:pPr>
          </w:p>
        </w:tc>
        <w:tc>
          <w:tcPr>
            <w:tcW w:w="2430" w:type="dxa"/>
          </w:tcPr>
          <w:p w:rsidR="00A41681" w:rsidRPr="00281679" w:rsidRDefault="00A41681" w:rsidP="00ED2CF2">
            <w:pPr>
              <w:rPr>
                <w:rFonts w:cs="Shruti"/>
              </w:rPr>
            </w:pPr>
            <w:r>
              <w:rPr>
                <w:rFonts w:cs="Shruti"/>
              </w:rPr>
              <w:t xml:space="preserve">Summary of chosen topics. </w:t>
            </w:r>
          </w:p>
        </w:tc>
        <w:tc>
          <w:tcPr>
            <w:tcW w:w="2677" w:type="dxa"/>
          </w:tcPr>
          <w:p w:rsidR="00A41681" w:rsidRDefault="00A41681" w:rsidP="00ED2CF2">
            <w:pPr>
              <w:rPr>
                <w:rFonts w:cs="Shruti"/>
              </w:rPr>
            </w:pPr>
            <w:r>
              <w:rPr>
                <w:rFonts w:cs="Shruti"/>
              </w:rPr>
              <w:t xml:space="preserve">Review of Student favorite chosen topics. </w:t>
            </w:r>
          </w:p>
          <w:p w:rsidR="00A41681" w:rsidRDefault="00A41681" w:rsidP="00ED2CF2">
            <w:pPr>
              <w:rPr>
                <w:rFonts w:cs="Shruti"/>
              </w:rPr>
            </w:pPr>
          </w:p>
          <w:p w:rsidR="00A41681" w:rsidRPr="00281679" w:rsidRDefault="00A41681" w:rsidP="00ED2CF2">
            <w:pPr>
              <w:rPr>
                <w:rFonts w:cs="Shruti"/>
              </w:rPr>
            </w:pPr>
            <w:r>
              <w:rPr>
                <w:rFonts w:cs="Shruti"/>
              </w:rPr>
              <w:t xml:space="preserve">Collaboration discussions over favorite topics learned throughout course. </w:t>
            </w:r>
          </w:p>
        </w:tc>
        <w:tc>
          <w:tcPr>
            <w:tcW w:w="3533" w:type="dxa"/>
          </w:tcPr>
          <w:p w:rsidR="00A41681" w:rsidRDefault="00A41681" w:rsidP="00ED2CF2">
            <w:pPr>
              <w:rPr>
                <w:rFonts w:ascii="Calibri" w:hAnsi="Calibri"/>
              </w:rPr>
            </w:pPr>
            <w:r>
              <w:rPr>
                <w:rFonts w:ascii="Calibri" w:hAnsi="Calibri"/>
              </w:rPr>
              <w:t>3 WQB: 1 pt. ea.</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Small Group Project: 10 pts.</w:t>
            </w:r>
          </w:p>
          <w:p w:rsidR="00A41681" w:rsidRDefault="00A41681" w:rsidP="00ED2CF2">
            <w:pPr>
              <w:rPr>
                <w:rFonts w:ascii="Calibri" w:hAnsi="Calibri"/>
                <w:i/>
              </w:rPr>
            </w:pPr>
            <w:r w:rsidRPr="002F60A4">
              <w:rPr>
                <w:rFonts w:ascii="Calibri" w:hAnsi="Calibri"/>
                <w:i/>
              </w:rPr>
              <w:t>Grading according to Course Rubric</w:t>
            </w:r>
          </w:p>
          <w:p w:rsidR="00A41681" w:rsidRDefault="00A41681" w:rsidP="00ED2CF2">
            <w:pPr>
              <w:rPr>
                <w:rFonts w:ascii="Calibri" w:hAnsi="Calibri"/>
                <w:i/>
              </w:rPr>
            </w:pPr>
          </w:p>
          <w:p w:rsidR="00A41681" w:rsidRPr="00E002C3" w:rsidRDefault="00A41681" w:rsidP="00E002C3">
            <w:pPr>
              <w:rPr>
                <w:rFonts w:ascii="Calibri" w:hAnsi="Calibri"/>
                <w:i/>
              </w:rPr>
            </w:pPr>
            <w:r>
              <w:rPr>
                <w:rFonts w:ascii="Calibri" w:hAnsi="Calibri"/>
                <w:i/>
              </w:rPr>
              <w:t>Small Group Projects combined as whole class project. Media presentation collaboration of student chosen favorite topics.</w:t>
            </w:r>
          </w:p>
        </w:tc>
      </w:tr>
    </w:tbl>
    <w:p w:rsidR="00A41681" w:rsidRPr="00B755F1" w:rsidRDefault="00A41681" w:rsidP="00A41681">
      <w:pPr>
        <w:tabs>
          <w:tab w:val="left" w:pos="-360"/>
          <w:tab w:val="left" w:pos="0"/>
          <w:tab w:val="left" w:pos="720"/>
          <w:tab w:val="left" w:pos="1440"/>
          <w:tab w:val="left" w:pos="1980"/>
          <w:tab w:val="left" w:pos="2160"/>
          <w:tab w:val="left" w:pos="2880"/>
          <w:tab w:val="left" w:pos="3330"/>
          <w:tab w:val="left" w:pos="4320"/>
        </w:tabs>
        <w:jc w:val="both"/>
        <w:rPr>
          <w:rFonts w:cs="Shruti"/>
          <w:bCs/>
        </w:rPr>
      </w:pPr>
    </w:p>
    <w:p w:rsidR="00A41681" w:rsidRDefault="00A41681" w:rsidP="00A41681">
      <w:pPr>
        <w:tabs>
          <w:tab w:val="left" w:pos="-360"/>
          <w:tab w:val="left" w:pos="0"/>
          <w:tab w:val="left" w:pos="720"/>
          <w:tab w:val="left" w:pos="1440"/>
          <w:tab w:val="left" w:pos="1980"/>
          <w:tab w:val="left" w:pos="2160"/>
          <w:tab w:val="left" w:pos="2880"/>
          <w:tab w:val="left" w:pos="3330"/>
          <w:tab w:val="left" w:pos="4320"/>
        </w:tabs>
        <w:jc w:val="both"/>
        <w:rPr>
          <w:rFonts w:cs="Shruti"/>
          <w:b/>
          <w:bCs/>
        </w:rPr>
      </w:pPr>
      <w:r>
        <w:rPr>
          <w:rFonts w:cs="Shruti"/>
          <w:b/>
          <w:bCs/>
        </w:rPr>
        <w:t>Course Components</w:t>
      </w:r>
    </w:p>
    <w:p w:rsidR="00A41681" w:rsidRDefault="00A41681" w:rsidP="00A41681">
      <w:pPr>
        <w:tabs>
          <w:tab w:val="left" w:pos="-360"/>
          <w:tab w:val="left" w:pos="0"/>
          <w:tab w:val="left" w:pos="720"/>
          <w:tab w:val="left" w:pos="1440"/>
          <w:tab w:val="left" w:pos="1980"/>
          <w:tab w:val="left" w:pos="2160"/>
          <w:tab w:val="left" w:pos="2880"/>
          <w:tab w:val="left" w:pos="3330"/>
          <w:tab w:val="left" w:pos="4320"/>
        </w:tabs>
        <w:jc w:val="both"/>
        <w:rPr>
          <w:rFonts w:cs="Shruti"/>
          <w:bCs/>
        </w:rPr>
      </w:pPr>
      <w:r>
        <w:rPr>
          <w:rFonts w:cs="Shruti"/>
          <w:bCs/>
        </w:rPr>
        <w:t>I anticipate a tim</w:t>
      </w:r>
      <w:r w:rsidR="00D879F2">
        <w:rPr>
          <w:rFonts w:cs="Shruti"/>
          <w:bCs/>
        </w:rPr>
        <w:t>e commitments of approximately 8-12</w:t>
      </w:r>
      <w:r>
        <w:rPr>
          <w:rFonts w:cs="Shruti"/>
          <w:bCs/>
        </w:rPr>
        <w:t xml:space="preserve"> hours per week. Students should schedule their time accordingly and apply good time management. I strongly recommend that you do not wait until the last minute to submit your work. </w:t>
      </w:r>
      <w:r w:rsidR="0022753D">
        <w:rPr>
          <w:rFonts w:cs="Shruti"/>
          <w:bCs/>
        </w:rPr>
        <w:t xml:space="preserve">This is especially important </w:t>
      </w:r>
      <w:r>
        <w:rPr>
          <w:rFonts w:cs="Shruti"/>
          <w:bCs/>
        </w:rPr>
        <w:t>group assignments where other participants have the opportunity to add to the overall group assignment.</w:t>
      </w:r>
    </w:p>
    <w:p w:rsidR="00A41681" w:rsidRDefault="00A41681" w:rsidP="00A41681">
      <w:pPr>
        <w:tabs>
          <w:tab w:val="left" w:pos="-360"/>
          <w:tab w:val="left" w:pos="0"/>
          <w:tab w:val="left" w:pos="360"/>
        </w:tabs>
        <w:jc w:val="both"/>
        <w:rPr>
          <w:rFonts w:cs="Shruti"/>
          <w:b/>
        </w:rPr>
      </w:pPr>
      <w:r w:rsidRPr="006D17C3">
        <w:rPr>
          <w:rFonts w:cs="Shruti"/>
          <w:b/>
        </w:rPr>
        <w:t>Grading</w:t>
      </w:r>
      <w:r>
        <w:rPr>
          <w:rFonts w:cs="Shruti"/>
          <w:b/>
        </w:rPr>
        <w:t xml:space="preserve"> Policy</w:t>
      </w:r>
    </w:p>
    <w:tbl>
      <w:tblPr>
        <w:tblStyle w:val="TableGrid"/>
        <w:tblW w:w="0" w:type="auto"/>
        <w:tblInd w:w="265" w:type="dxa"/>
        <w:tblLook w:val="04A0" w:firstRow="1" w:lastRow="0" w:firstColumn="1" w:lastColumn="0" w:noHBand="0" w:noVBand="1"/>
      </w:tblPr>
      <w:tblGrid>
        <w:gridCol w:w="2160"/>
        <w:gridCol w:w="1530"/>
      </w:tblGrid>
      <w:tr w:rsidR="00A41681" w:rsidTr="00ED2CF2">
        <w:tc>
          <w:tcPr>
            <w:tcW w:w="2160" w:type="dxa"/>
            <w:shd w:val="clear" w:color="auto" w:fill="D5DCE4" w:themeFill="text2" w:themeFillTint="33"/>
          </w:tcPr>
          <w:p w:rsidR="00A41681" w:rsidRPr="000433AD" w:rsidRDefault="00A41681" w:rsidP="00ED2CF2">
            <w:pPr>
              <w:tabs>
                <w:tab w:val="left" w:pos="-360"/>
                <w:tab w:val="left" w:pos="0"/>
                <w:tab w:val="left" w:pos="360"/>
              </w:tabs>
              <w:jc w:val="both"/>
              <w:rPr>
                <w:rFonts w:cs="Shruti"/>
              </w:rPr>
            </w:pPr>
            <w:r w:rsidRPr="000433AD">
              <w:rPr>
                <w:rFonts w:cs="Shruti"/>
              </w:rPr>
              <w:t xml:space="preserve">Percent </w:t>
            </w:r>
            <w:r>
              <w:rPr>
                <w:rFonts w:cs="Shruti"/>
              </w:rPr>
              <w:t xml:space="preserve">Total </w:t>
            </w:r>
            <w:r w:rsidRPr="000433AD">
              <w:rPr>
                <w:rFonts w:cs="Shruti"/>
              </w:rPr>
              <w:t>Points</w:t>
            </w:r>
          </w:p>
        </w:tc>
        <w:tc>
          <w:tcPr>
            <w:tcW w:w="1530" w:type="dxa"/>
            <w:shd w:val="clear" w:color="auto" w:fill="D5DCE4" w:themeFill="text2" w:themeFillTint="33"/>
          </w:tcPr>
          <w:p w:rsidR="00A41681" w:rsidRPr="000433AD" w:rsidRDefault="00A41681" w:rsidP="00ED2CF2">
            <w:pPr>
              <w:tabs>
                <w:tab w:val="left" w:pos="-360"/>
                <w:tab w:val="left" w:pos="0"/>
                <w:tab w:val="left" w:pos="360"/>
              </w:tabs>
              <w:jc w:val="both"/>
              <w:rPr>
                <w:rFonts w:cs="Shruti"/>
              </w:rPr>
            </w:pPr>
            <w:r w:rsidRPr="000433AD">
              <w:rPr>
                <w:rFonts w:cs="Shruti"/>
              </w:rPr>
              <w:t>Letter Grade</w:t>
            </w:r>
          </w:p>
        </w:tc>
      </w:tr>
      <w:tr w:rsidR="00A41681" w:rsidTr="00ED2CF2">
        <w:tc>
          <w:tcPr>
            <w:tcW w:w="2160" w:type="dxa"/>
            <w:shd w:val="clear" w:color="auto" w:fill="auto"/>
          </w:tcPr>
          <w:p w:rsidR="00A41681" w:rsidRPr="000433AD" w:rsidRDefault="00A41681" w:rsidP="00ED2CF2">
            <w:pPr>
              <w:tabs>
                <w:tab w:val="left" w:pos="-360"/>
                <w:tab w:val="left" w:pos="0"/>
                <w:tab w:val="left" w:pos="360"/>
              </w:tabs>
              <w:jc w:val="both"/>
              <w:rPr>
                <w:rFonts w:cs="Shruti"/>
              </w:rPr>
            </w:pPr>
            <w:r>
              <w:rPr>
                <w:rFonts w:cs="Shruti"/>
              </w:rPr>
              <w:t>94-100 %</w:t>
            </w:r>
          </w:p>
        </w:tc>
        <w:tc>
          <w:tcPr>
            <w:tcW w:w="1530" w:type="dxa"/>
            <w:shd w:val="clear" w:color="auto" w:fill="auto"/>
          </w:tcPr>
          <w:p w:rsidR="00A41681" w:rsidRPr="000433AD" w:rsidRDefault="00A41681" w:rsidP="00ED2CF2">
            <w:pPr>
              <w:tabs>
                <w:tab w:val="left" w:pos="-360"/>
                <w:tab w:val="left" w:pos="0"/>
                <w:tab w:val="left" w:pos="360"/>
              </w:tabs>
              <w:jc w:val="both"/>
              <w:rPr>
                <w:rFonts w:cs="Shruti"/>
              </w:rPr>
            </w:pPr>
            <w:r>
              <w:rPr>
                <w:rFonts w:cs="Shruti"/>
              </w:rPr>
              <w:t>A</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90-93.9 %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A-</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87-89.9 %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B+</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84-86.9 %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B</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80-83.9 %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B-</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77-79.9 %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C+</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74-76.9 %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C</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70-73.9 %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C-</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67-69.9 %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D+</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64-66.9 %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D</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60-63.9 %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D-</w:t>
            </w:r>
          </w:p>
        </w:tc>
      </w:tr>
      <w:tr w:rsidR="00A41681" w:rsidTr="00ED2CF2">
        <w:tc>
          <w:tcPr>
            <w:tcW w:w="2160" w:type="dxa"/>
            <w:shd w:val="clear" w:color="auto" w:fill="auto"/>
          </w:tcPr>
          <w:p w:rsidR="00A41681" w:rsidRDefault="00A41681" w:rsidP="00ED2CF2">
            <w:pPr>
              <w:tabs>
                <w:tab w:val="left" w:pos="-360"/>
                <w:tab w:val="left" w:pos="0"/>
                <w:tab w:val="left" w:pos="360"/>
              </w:tabs>
              <w:jc w:val="both"/>
              <w:rPr>
                <w:rFonts w:cs="Shruti"/>
              </w:rPr>
            </w:pPr>
            <w:r>
              <w:rPr>
                <w:rFonts w:cs="Shruti"/>
              </w:rPr>
              <w:t>&lt; 60 %</w:t>
            </w:r>
          </w:p>
        </w:tc>
        <w:tc>
          <w:tcPr>
            <w:tcW w:w="1530" w:type="dxa"/>
            <w:shd w:val="clear" w:color="auto" w:fill="auto"/>
          </w:tcPr>
          <w:p w:rsidR="00A41681" w:rsidRDefault="00A41681" w:rsidP="00ED2CF2">
            <w:pPr>
              <w:tabs>
                <w:tab w:val="left" w:pos="-360"/>
                <w:tab w:val="left" w:pos="0"/>
                <w:tab w:val="left" w:pos="360"/>
              </w:tabs>
              <w:jc w:val="both"/>
              <w:rPr>
                <w:rFonts w:cs="Shruti"/>
              </w:rPr>
            </w:pPr>
            <w:r>
              <w:rPr>
                <w:rFonts w:cs="Shruti"/>
              </w:rPr>
              <w:t>F</w:t>
            </w:r>
          </w:p>
        </w:tc>
      </w:tr>
    </w:tbl>
    <w:p w:rsidR="00E002C3" w:rsidRDefault="00E002C3" w:rsidP="00A41681">
      <w:pPr>
        <w:tabs>
          <w:tab w:val="left" w:pos="-360"/>
          <w:tab w:val="left" w:pos="0"/>
          <w:tab w:val="left" w:pos="360"/>
        </w:tabs>
        <w:rPr>
          <w:rFonts w:cs="Shruti"/>
          <w:b/>
        </w:rPr>
      </w:pPr>
    </w:p>
    <w:p w:rsidR="00A41681" w:rsidRDefault="00A41681" w:rsidP="00A41681">
      <w:pPr>
        <w:tabs>
          <w:tab w:val="left" w:pos="-360"/>
          <w:tab w:val="left" w:pos="0"/>
          <w:tab w:val="left" w:pos="360"/>
        </w:tabs>
        <w:rPr>
          <w:rFonts w:cs="Shruti"/>
          <w:b/>
        </w:rPr>
      </w:pPr>
      <w:r w:rsidRPr="00B755F1">
        <w:rPr>
          <w:rFonts w:cs="Shruti"/>
          <w:b/>
        </w:rPr>
        <w:t>Approximate Grading Summary</w:t>
      </w:r>
    </w:p>
    <w:tbl>
      <w:tblPr>
        <w:tblStyle w:val="TableGrid"/>
        <w:tblW w:w="0" w:type="auto"/>
        <w:tblInd w:w="265" w:type="dxa"/>
        <w:tblLook w:val="04A0" w:firstRow="1" w:lastRow="0" w:firstColumn="1" w:lastColumn="0" w:noHBand="0" w:noVBand="1"/>
      </w:tblPr>
      <w:tblGrid>
        <w:gridCol w:w="2160"/>
        <w:gridCol w:w="1530"/>
      </w:tblGrid>
      <w:tr w:rsidR="00A41681" w:rsidTr="00ED2CF2">
        <w:tc>
          <w:tcPr>
            <w:tcW w:w="2160" w:type="dxa"/>
            <w:shd w:val="clear" w:color="auto" w:fill="D5DCE4" w:themeFill="text2" w:themeFillTint="33"/>
          </w:tcPr>
          <w:p w:rsidR="00A41681" w:rsidRPr="0084063D" w:rsidRDefault="00A41681" w:rsidP="00ED2CF2">
            <w:pPr>
              <w:tabs>
                <w:tab w:val="left" w:pos="-360"/>
                <w:tab w:val="left" w:pos="0"/>
                <w:tab w:val="left" w:pos="360"/>
              </w:tabs>
              <w:rPr>
                <w:rFonts w:cs="Shruti"/>
              </w:rPr>
            </w:pPr>
          </w:p>
        </w:tc>
        <w:tc>
          <w:tcPr>
            <w:tcW w:w="1530" w:type="dxa"/>
            <w:shd w:val="clear" w:color="auto" w:fill="D5DCE4" w:themeFill="text2" w:themeFillTint="33"/>
          </w:tcPr>
          <w:p w:rsidR="00A41681" w:rsidRPr="0084063D" w:rsidRDefault="00A41681" w:rsidP="00ED2CF2">
            <w:pPr>
              <w:tabs>
                <w:tab w:val="left" w:pos="-360"/>
                <w:tab w:val="left" w:pos="0"/>
                <w:tab w:val="left" w:pos="360"/>
              </w:tabs>
              <w:rPr>
                <w:rFonts w:cs="Shruti"/>
              </w:rPr>
            </w:pPr>
            <w:r>
              <w:rPr>
                <w:rFonts w:cs="Shruti"/>
              </w:rPr>
              <w:t>P</w:t>
            </w:r>
            <w:r w:rsidRPr="0084063D">
              <w:rPr>
                <w:rFonts w:cs="Shruti"/>
              </w:rPr>
              <w:t>oints</w:t>
            </w:r>
          </w:p>
        </w:tc>
      </w:tr>
      <w:tr w:rsidR="00A41681" w:rsidTr="00ED2CF2">
        <w:tc>
          <w:tcPr>
            <w:tcW w:w="2160" w:type="dxa"/>
            <w:shd w:val="clear" w:color="auto" w:fill="auto"/>
          </w:tcPr>
          <w:p w:rsidR="00A41681" w:rsidRDefault="00A41681" w:rsidP="00ED2CF2">
            <w:pPr>
              <w:tabs>
                <w:tab w:val="left" w:pos="-360"/>
                <w:tab w:val="left" w:pos="0"/>
                <w:tab w:val="left" w:pos="360"/>
              </w:tabs>
              <w:rPr>
                <w:rFonts w:cs="Shruti"/>
                <w:b/>
              </w:rPr>
            </w:pPr>
            <w:r w:rsidRPr="00BE1CF7">
              <w:rPr>
                <w:rFonts w:cs="Shruti"/>
                <w:b/>
              </w:rPr>
              <w:t>Assignments</w:t>
            </w:r>
          </w:p>
          <w:p w:rsidR="00A41681" w:rsidRPr="00BE1CF7" w:rsidRDefault="00A41681" w:rsidP="00ED2CF2">
            <w:pPr>
              <w:tabs>
                <w:tab w:val="left" w:pos="-360"/>
                <w:tab w:val="left" w:pos="0"/>
                <w:tab w:val="left" w:pos="360"/>
              </w:tabs>
              <w:rPr>
                <w:rFonts w:cs="Shruti"/>
                <w:b/>
              </w:rPr>
            </w:pP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Weekly Individual Papers: 8 pts. x 10 weeks </w:t>
            </w:r>
          </w:p>
          <w:p w:rsidR="002131F3" w:rsidRDefault="002131F3" w:rsidP="00ED2CF2">
            <w:pPr>
              <w:rPr>
                <w:rFonts w:ascii="Calibri" w:hAnsi="Calibri"/>
              </w:rPr>
            </w:pPr>
          </w:p>
          <w:p w:rsidR="002131F3" w:rsidRDefault="002131F3" w:rsidP="00ED2CF2">
            <w:pPr>
              <w:rPr>
                <w:rFonts w:ascii="Calibri" w:hAnsi="Calibri"/>
              </w:rPr>
            </w:pPr>
            <w:r>
              <w:rPr>
                <w:rFonts w:ascii="Calibri" w:hAnsi="Calibri"/>
              </w:rPr>
              <w:t>Partner Debate Forums: 8 pts. x 10</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lastRenderedPageBreak/>
              <w:t>Bi-Weekly Group Paper/Project: 10 pts. x 6</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Group Charter</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 xml:space="preserve">Whole Course Project  </w:t>
            </w:r>
          </w:p>
          <w:p w:rsidR="00A41681" w:rsidRPr="0084063D" w:rsidRDefault="00A41681" w:rsidP="00ED2CF2">
            <w:pPr>
              <w:tabs>
                <w:tab w:val="left" w:pos="-360"/>
                <w:tab w:val="left" w:pos="0"/>
                <w:tab w:val="left" w:pos="360"/>
              </w:tabs>
              <w:rPr>
                <w:rFonts w:cs="Shruti"/>
              </w:rPr>
            </w:pPr>
          </w:p>
        </w:tc>
        <w:tc>
          <w:tcPr>
            <w:tcW w:w="1530" w:type="dxa"/>
            <w:shd w:val="clear" w:color="auto" w:fill="auto"/>
          </w:tcPr>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t>80 pts.</w:t>
            </w: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E002C3" w:rsidP="00ED2CF2">
            <w:pPr>
              <w:tabs>
                <w:tab w:val="left" w:pos="-360"/>
                <w:tab w:val="left" w:pos="0"/>
                <w:tab w:val="left" w:pos="360"/>
              </w:tabs>
              <w:rPr>
                <w:rFonts w:cs="Shruti"/>
              </w:rPr>
            </w:pPr>
            <w:r>
              <w:rPr>
                <w:rFonts w:cs="Shruti"/>
              </w:rPr>
              <w:t>80 pts.</w:t>
            </w:r>
          </w:p>
          <w:p w:rsidR="002131F3" w:rsidRDefault="002131F3" w:rsidP="00ED2CF2">
            <w:pPr>
              <w:tabs>
                <w:tab w:val="left" w:pos="-360"/>
                <w:tab w:val="left" w:pos="0"/>
                <w:tab w:val="left" w:pos="360"/>
              </w:tabs>
              <w:rPr>
                <w:rFonts w:cs="Shruti"/>
              </w:rPr>
            </w:pPr>
          </w:p>
          <w:p w:rsidR="002131F3" w:rsidRDefault="002131F3"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lastRenderedPageBreak/>
              <w:t>60 pts.</w:t>
            </w:r>
          </w:p>
          <w:p w:rsidR="00A41681" w:rsidRDefault="00A41681" w:rsidP="00ED2CF2">
            <w:pPr>
              <w:tabs>
                <w:tab w:val="left" w:pos="-360"/>
                <w:tab w:val="left" w:pos="0"/>
                <w:tab w:val="left" w:pos="360"/>
              </w:tabs>
              <w:rPr>
                <w:rFonts w:cs="Shruti"/>
              </w:rPr>
            </w:pPr>
          </w:p>
          <w:p w:rsidR="00E5595E" w:rsidRDefault="00E5595E"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t>4 pts.</w:t>
            </w: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t>50 pts.</w:t>
            </w:r>
          </w:p>
        </w:tc>
      </w:tr>
      <w:tr w:rsidR="00A41681" w:rsidTr="00ED2CF2">
        <w:tc>
          <w:tcPr>
            <w:tcW w:w="2160" w:type="dxa"/>
          </w:tcPr>
          <w:p w:rsidR="00A41681" w:rsidRPr="00563BAE" w:rsidRDefault="00A41681" w:rsidP="00ED2CF2">
            <w:pPr>
              <w:tabs>
                <w:tab w:val="left" w:pos="-360"/>
                <w:tab w:val="left" w:pos="0"/>
                <w:tab w:val="left" w:pos="360"/>
              </w:tabs>
              <w:rPr>
                <w:rFonts w:cs="Shruti"/>
                <w:b/>
              </w:rPr>
            </w:pPr>
            <w:r w:rsidRPr="00563BAE">
              <w:rPr>
                <w:rFonts w:cs="Shruti"/>
                <w:b/>
              </w:rPr>
              <w:lastRenderedPageBreak/>
              <w:t>Short Essay Quizzes</w:t>
            </w:r>
          </w:p>
          <w:p w:rsidR="00A41681" w:rsidRDefault="00A41681" w:rsidP="00ED2CF2">
            <w:pPr>
              <w:tabs>
                <w:tab w:val="left" w:pos="-360"/>
                <w:tab w:val="left" w:pos="0"/>
                <w:tab w:val="left" w:pos="360"/>
              </w:tabs>
              <w:rPr>
                <w:rFonts w:cs="Shruti"/>
              </w:rPr>
            </w:pPr>
            <w:r>
              <w:rPr>
                <w:rFonts w:cs="Shruti"/>
              </w:rPr>
              <w:t xml:space="preserve">X 3 @ 4 pts. </w:t>
            </w:r>
          </w:p>
          <w:p w:rsidR="00A41681" w:rsidRPr="0084063D" w:rsidRDefault="00A41681" w:rsidP="00ED2CF2">
            <w:pPr>
              <w:tabs>
                <w:tab w:val="left" w:pos="-360"/>
                <w:tab w:val="left" w:pos="0"/>
                <w:tab w:val="left" w:pos="360"/>
              </w:tabs>
              <w:rPr>
                <w:rFonts w:cs="Shruti"/>
              </w:rPr>
            </w:pPr>
          </w:p>
        </w:tc>
        <w:tc>
          <w:tcPr>
            <w:tcW w:w="1530" w:type="dxa"/>
          </w:tcPr>
          <w:p w:rsidR="00A41681" w:rsidRDefault="00A41681" w:rsidP="00ED2CF2">
            <w:pPr>
              <w:tabs>
                <w:tab w:val="left" w:pos="-360"/>
                <w:tab w:val="left" w:pos="0"/>
                <w:tab w:val="left" w:pos="360"/>
              </w:tabs>
              <w:rPr>
                <w:rFonts w:cs="Shruti"/>
              </w:rPr>
            </w:pPr>
          </w:p>
          <w:p w:rsidR="00A41681" w:rsidRPr="0084063D" w:rsidRDefault="00A41681" w:rsidP="00ED2CF2">
            <w:pPr>
              <w:tabs>
                <w:tab w:val="left" w:pos="-360"/>
                <w:tab w:val="left" w:pos="0"/>
                <w:tab w:val="left" w:pos="360"/>
              </w:tabs>
              <w:rPr>
                <w:rFonts w:cs="Shruti"/>
              </w:rPr>
            </w:pPr>
            <w:r>
              <w:rPr>
                <w:rFonts w:cs="Shruti"/>
              </w:rPr>
              <w:t>12 pts.</w:t>
            </w:r>
          </w:p>
        </w:tc>
      </w:tr>
      <w:tr w:rsidR="00A41681" w:rsidTr="00ED2CF2">
        <w:tc>
          <w:tcPr>
            <w:tcW w:w="2160" w:type="dxa"/>
          </w:tcPr>
          <w:p w:rsidR="00A41681" w:rsidRPr="00563BAE" w:rsidRDefault="00A41681" w:rsidP="00ED2CF2">
            <w:pPr>
              <w:tabs>
                <w:tab w:val="left" w:pos="-360"/>
                <w:tab w:val="left" w:pos="0"/>
                <w:tab w:val="left" w:pos="360"/>
              </w:tabs>
              <w:rPr>
                <w:rFonts w:cs="Shruti"/>
                <w:b/>
              </w:rPr>
            </w:pPr>
            <w:r w:rsidRPr="00563BAE">
              <w:rPr>
                <w:rFonts w:cs="Shruti"/>
                <w:b/>
              </w:rPr>
              <w:t>Forums</w:t>
            </w:r>
          </w:p>
          <w:p w:rsidR="00A41681" w:rsidRDefault="00A41681" w:rsidP="00ED2CF2">
            <w:pPr>
              <w:rPr>
                <w:rFonts w:ascii="Calibri" w:hAnsi="Calibri"/>
              </w:rPr>
            </w:pPr>
            <w:r>
              <w:rPr>
                <w:rFonts w:ascii="Calibri" w:hAnsi="Calibri"/>
              </w:rPr>
              <w:t>3 Weekly Question Board: 1 pt. ea. X 12 weeks</w:t>
            </w:r>
          </w:p>
          <w:p w:rsidR="00A41681" w:rsidRDefault="00A41681" w:rsidP="00ED2CF2">
            <w:pPr>
              <w:rPr>
                <w:rFonts w:ascii="Calibri" w:hAnsi="Calibri"/>
              </w:rPr>
            </w:pPr>
          </w:p>
          <w:p w:rsidR="00A41681" w:rsidRDefault="00A41681" w:rsidP="00ED2CF2">
            <w:pPr>
              <w:rPr>
                <w:rFonts w:ascii="Calibri" w:hAnsi="Calibri"/>
              </w:rPr>
            </w:pPr>
            <w:r>
              <w:rPr>
                <w:rFonts w:ascii="Calibri" w:hAnsi="Calibri"/>
              </w:rPr>
              <w:t>6 Student to Student Forum: 1 pt. ea. X 10 weeks</w:t>
            </w:r>
          </w:p>
          <w:p w:rsidR="00A41681" w:rsidRDefault="00A41681" w:rsidP="00ED2CF2">
            <w:pPr>
              <w:tabs>
                <w:tab w:val="left" w:pos="-360"/>
                <w:tab w:val="left" w:pos="0"/>
                <w:tab w:val="left" w:pos="360"/>
              </w:tabs>
              <w:rPr>
                <w:rFonts w:cs="Shruti"/>
              </w:rPr>
            </w:pPr>
          </w:p>
        </w:tc>
        <w:tc>
          <w:tcPr>
            <w:tcW w:w="1530" w:type="dxa"/>
          </w:tcPr>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t>36 pts.</w:t>
            </w: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p>
          <w:p w:rsidR="00A41681" w:rsidRDefault="00A41681" w:rsidP="00ED2CF2">
            <w:pPr>
              <w:tabs>
                <w:tab w:val="left" w:pos="-360"/>
                <w:tab w:val="left" w:pos="0"/>
                <w:tab w:val="left" w:pos="360"/>
              </w:tabs>
              <w:rPr>
                <w:rFonts w:cs="Shruti"/>
              </w:rPr>
            </w:pPr>
            <w:r>
              <w:rPr>
                <w:rFonts w:cs="Shruti"/>
              </w:rPr>
              <w:t>60 pts.</w:t>
            </w:r>
          </w:p>
          <w:p w:rsidR="00A41681" w:rsidRPr="0084063D" w:rsidRDefault="00A41681" w:rsidP="00ED2CF2">
            <w:pPr>
              <w:tabs>
                <w:tab w:val="left" w:pos="-360"/>
                <w:tab w:val="left" w:pos="0"/>
                <w:tab w:val="left" w:pos="360"/>
              </w:tabs>
              <w:rPr>
                <w:rFonts w:cs="Shruti"/>
              </w:rPr>
            </w:pPr>
          </w:p>
        </w:tc>
      </w:tr>
      <w:tr w:rsidR="00A41681" w:rsidTr="00ED2CF2">
        <w:tc>
          <w:tcPr>
            <w:tcW w:w="2160" w:type="dxa"/>
          </w:tcPr>
          <w:p w:rsidR="00A41681" w:rsidRDefault="00A41681" w:rsidP="00ED2CF2">
            <w:pPr>
              <w:tabs>
                <w:tab w:val="left" w:pos="-360"/>
                <w:tab w:val="left" w:pos="0"/>
                <w:tab w:val="left" w:pos="360"/>
              </w:tabs>
              <w:rPr>
                <w:rFonts w:cs="Shruti"/>
              </w:rPr>
            </w:pPr>
            <w:r w:rsidRPr="00563BAE">
              <w:rPr>
                <w:rFonts w:cs="Shruti"/>
                <w:b/>
              </w:rPr>
              <w:t>Total Points</w:t>
            </w:r>
            <w:r>
              <w:rPr>
                <w:rFonts w:cs="Shruti"/>
              </w:rPr>
              <w:t xml:space="preserve"> =/-</w:t>
            </w:r>
          </w:p>
        </w:tc>
        <w:tc>
          <w:tcPr>
            <w:tcW w:w="1530" w:type="dxa"/>
          </w:tcPr>
          <w:p w:rsidR="00A41681" w:rsidRPr="0084063D" w:rsidRDefault="00E002C3" w:rsidP="00ED2CF2">
            <w:pPr>
              <w:tabs>
                <w:tab w:val="left" w:pos="-360"/>
                <w:tab w:val="left" w:pos="0"/>
                <w:tab w:val="left" w:pos="360"/>
              </w:tabs>
              <w:rPr>
                <w:rFonts w:cs="Shruti"/>
              </w:rPr>
            </w:pPr>
            <w:r>
              <w:rPr>
                <w:rFonts w:cs="Shruti"/>
              </w:rPr>
              <w:t>38</w:t>
            </w:r>
            <w:r w:rsidR="00A41681">
              <w:rPr>
                <w:rFonts w:cs="Shruti"/>
              </w:rPr>
              <w:t>2 pts.</w:t>
            </w:r>
          </w:p>
        </w:tc>
      </w:tr>
    </w:tbl>
    <w:p w:rsidR="00A41681" w:rsidRDefault="00A41681" w:rsidP="00A41681">
      <w:pPr>
        <w:tabs>
          <w:tab w:val="left" w:pos="-360"/>
          <w:tab w:val="left" w:pos="0"/>
          <w:tab w:val="left" w:pos="360"/>
        </w:tabs>
        <w:rPr>
          <w:rFonts w:cs="Shruti"/>
        </w:rPr>
      </w:pPr>
    </w:p>
    <w:p w:rsidR="00D879F2" w:rsidRPr="00D879F2" w:rsidRDefault="00D879F2" w:rsidP="00D879F2">
      <w:pPr>
        <w:shd w:val="clear" w:color="auto" w:fill="FFFFFF"/>
        <w:spacing w:line="240" w:lineRule="auto"/>
        <w:rPr>
          <w:rFonts w:ascii="Times New Roman" w:eastAsia="Times New Roman" w:hAnsi="Times New Roman"/>
          <w:b/>
          <w:color w:val="FF0000"/>
          <w:sz w:val="28"/>
          <w:szCs w:val="28"/>
        </w:rPr>
      </w:pPr>
      <w:r w:rsidRPr="00D879F2">
        <w:rPr>
          <w:rFonts w:ascii="Times New Roman" w:eastAsia="Times New Roman" w:hAnsi="Times New Roman"/>
          <w:b/>
          <w:color w:val="FF0000"/>
          <w:sz w:val="28"/>
          <w:szCs w:val="28"/>
        </w:rPr>
        <w:t xml:space="preserve">Written Assignment Grading Rubric: Individual Submission  </w:t>
      </w:r>
    </w:p>
    <w:p w:rsidR="00D879F2" w:rsidRPr="00F82728" w:rsidRDefault="00D879F2" w:rsidP="00D879F2">
      <w:pPr>
        <w:pStyle w:val="AssignmentsLevel1"/>
        <w:rPr>
          <w:u w:val="single"/>
          <w:lang w:val="en-US"/>
        </w:rPr>
      </w:pPr>
      <w:r>
        <w:rPr>
          <w:b/>
        </w:rPr>
        <w:t xml:space="preserve">Search </w:t>
      </w:r>
      <w:r>
        <w:t>NMU’</w:t>
      </w:r>
      <w:r>
        <w:rPr>
          <w:lang w:val="en-US"/>
        </w:rPr>
        <w:t>s Deaf Studies Library Guide, OneSearch journals/articles, etc. or the</w:t>
      </w:r>
      <w:r>
        <w:t xml:space="preserve"> Internet </w:t>
      </w:r>
      <w:r>
        <w:rPr>
          <w:lang w:val="en-US"/>
        </w:rPr>
        <w:t xml:space="preserve">(absolutely no Wikipedia) </w:t>
      </w:r>
      <w:r>
        <w:t>for</w:t>
      </w:r>
      <w:r>
        <w:rPr>
          <w:lang w:val="en-US"/>
        </w:rPr>
        <w:t xml:space="preserve"> correlating issues matching </w:t>
      </w:r>
      <w:r w:rsidRPr="00057B9F">
        <w:rPr>
          <w:lang w:val="en-US"/>
        </w:rPr>
        <w:t>Focus Topic of Weekly Assigned Reading</w:t>
      </w:r>
      <w:r>
        <w:t xml:space="preserve">: </w:t>
      </w:r>
      <w:r w:rsidRPr="00F82728">
        <w:rPr>
          <w:u w:val="single"/>
        </w:rPr>
        <w:t xml:space="preserve">i.e. </w:t>
      </w:r>
      <w:r w:rsidRPr="00F82728">
        <w:rPr>
          <w:u w:val="single"/>
          <w:lang w:val="en-US"/>
        </w:rPr>
        <w:t xml:space="preserve">Total Communication philosophy </w:t>
      </w:r>
    </w:p>
    <w:p w:rsidR="00D879F2" w:rsidRPr="007049E2" w:rsidRDefault="00D879F2" w:rsidP="00D879F2">
      <w:pPr>
        <w:pStyle w:val="AssignmentsLevel1"/>
      </w:pPr>
    </w:p>
    <w:p w:rsidR="00D879F2" w:rsidRDefault="00D879F2" w:rsidP="00D879F2">
      <w:pPr>
        <w:pStyle w:val="AssignmentsLevel1"/>
      </w:pPr>
      <w:r w:rsidRPr="00ED3B98">
        <w:rPr>
          <w:b/>
        </w:rPr>
        <w:t>Review</w:t>
      </w:r>
      <w:r w:rsidRPr="007049E2">
        <w:t xml:space="preserve"> the </w:t>
      </w:r>
      <w:r>
        <w:rPr>
          <w:lang w:val="en-US"/>
        </w:rPr>
        <w:t xml:space="preserve">content of findings from articles/journals, etc. Compare / Contrast </w:t>
      </w:r>
      <w:r w:rsidRPr="00524AD9">
        <w:rPr>
          <w:b/>
          <w:lang w:val="en-US"/>
        </w:rPr>
        <w:t>or</w:t>
      </w:r>
      <w:r>
        <w:rPr>
          <w:lang w:val="en-US"/>
        </w:rPr>
        <w:t xml:space="preserve"> Compare / Support content with course work assigned literature of weekly assigned reading.</w:t>
      </w:r>
    </w:p>
    <w:p w:rsidR="00D879F2" w:rsidRDefault="00D879F2" w:rsidP="00D879F2">
      <w:pPr>
        <w:pStyle w:val="AssignmentsLevel1"/>
      </w:pPr>
    </w:p>
    <w:p w:rsidR="00D879F2" w:rsidRPr="00A27D0D" w:rsidRDefault="00D879F2" w:rsidP="00D879F2">
      <w:pPr>
        <w:shd w:val="clear" w:color="auto" w:fill="FFFFFF"/>
        <w:spacing w:line="240" w:lineRule="auto"/>
        <w:rPr>
          <w:rFonts w:ascii="Times New Roman" w:eastAsia="Times New Roman" w:hAnsi="Times New Roman"/>
          <w:sz w:val="24"/>
          <w:szCs w:val="24"/>
        </w:rPr>
      </w:pPr>
      <w:r w:rsidRPr="00ED3B98">
        <w:rPr>
          <w:b/>
        </w:rPr>
        <w:t>Create</w:t>
      </w:r>
      <w:r>
        <w:t xml:space="preserve"> a written essay according to assignment outlined requirements (EduCat Assignment Link) fulfilling the objectives of the following grading RUBRIC:</w:t>
      </w:r>
    </w:p>
    <w:tbl>
      <w:tblPr>
        <w:tblW w:w="0" w:type="auto"/>
        <w:jc w:val="center"/>
        <w:tblCellSpacing w:w="7" w:type="dxa"/>
        <w:tblBorders>
          <w:top w:val="outset" w:sz="6" w:space="0" w:color="003366"/>
          <w:left w:val="outset" w:sz="6" w:space="0" w:color="003366"/>
          <w:bottom w:val="outset" w:sz="6" w:space="0" w:color="003366"/>
          <w:right w:val="outset" w:sz="6" w:space="0" w:color="003366"/>
        </w:tblBorders>
        <w:tblCellMar>
          <w:top w:w="30" w:type="dxa"/>
          <w:left w:w="30" w:type="dxa"/>
          <w:bottom w:w="30" w:type="dxa"/>
          <w:right w:w="30" w:type="dxa"/>
        </w:tblCellMar>
        <w:tblLook w:val="04A0" w:firstRow="1" w:lastRow="0" w:firstColumn="1" w:lastColumn="0" w:noHBand="0" w:noVBand="1"/>
      </w:tblPr>
      <w:tblGrid>
        <w:gridCol w:w="5376"/>
        <w:gridCol w:w="1619"/>
        <w:gridCol w:w="1611"/>
      </w:tblGrid>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4"/>
                <w:szCs w:val="24"/>
              </w:rPr>
              <w:t xml:space="preserve">Content and Organization </w:t>
            </w:r>
            <w:r w:rsidRPr="00A27D0D">
              <w:rPr>
                <w:rFonts w:ascii="Arial" w:eastAsia="Times New Roman" w:hAnsi="Arial" w:cs="Arial"/>
                <w:b/>
                <w:bCs/>
                <w:i/>
                <w:iCs/>
                <w:sz w:val="24"/>
                <w:szCs w:val="24"/>
              </w:rPr>
              <w:br/>
            </w:r>
            <w:r w:rsidRPr="00A27D0D">
              <w:rPr>
                <w:rFonts w:ascii="Arial" w:eastAsia="Times New Roman" w:hAnsi="Arial" w:cs="Arial"/>
                <w:b/>
                <w:bCs/>
                <w:i/>
                <w:iCs/>
                <w:sz w:val="24"/>
                <w:szCs w:val="24"/>
              </w:rPr>
              <w:br/>
            </w:r>
          </w:p>
        </w:tc>
        <w:tc>
          <w:tcPr>
            <w:tcW w:w="160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0"/>
                <w:szCs w:val="20"/>
              </w:rPr>
              <w:t>Points Earned</w:t>
            </w:r>
            <w:r>
              <w:rPr>
                <w:rFonts w:ascii="Arial" w:eastAsia="Times New Roman" w:hAnsi="Arial" w:cs="Arial"/>
                <w:b/>
                <w:bCs/>
                <w:i/>
                <w:iCs/>
                <w:sz w:val="20"/>
                <w:szCs w:val="20"/>
              </w:rPr>
              <w:t>:3</w:t>
            </w:r>
          </w:p>
        </w:tc>
        <w:tc>
          <w:tcPr>
            <w:tcW w:w="1590"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sz w:val="20"/>
                <w:szCs w:val="20"/>
              </w:rPr>
              <w:t>Comments:</w:t>
            </w: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All key</w:t>
            </w:r>
            <w:r>
              <w:rPr>
                <w:rFonts w:ascii="Arial" w:eastAsia="Times New Roman" w:hAnsi="Arial" w:cs="Arial"/>
                <w:sz w:val="24"/>
                <w:szCs w:val="24"/>
              </w:rPr>
              <w:t xml:space="preserve"> elements of the assignment </w:t>
            </w:r>
            <w:r w:rsidRPr="00A27D0D">
              <w:rPr>
                <w:rFonts w:ascii="Arial" w:eastAsia="Times New Roman" w:hAnsi="Arial" w:cs="Arial"/>
                <w:sz w:val="24"/>
                <w:szCs w:val="24"/>
              </w:rPr>
              <w:t xml:space="preserve">covered in a </w:t>
            </w:r>
            <w:r w:rsidRPr="00C2684C">
              <w:rPr>
                <w:rFonts w:ascii="Arial" w:eastAsia="Times New Roman" w:hAnsi="Arial" w:cs="Arial"/>
                <w:i/>
                <w:sz w:val="24"/>
                <w:szCs w:val="24"/>
              </w:rPr>
              <w:t>substantive</w:t>
            </w:r>
            <w:r w:rsidRPr="00A27D0D">
              <w:rPr>
                <w:rFonts w:ascii="Arial" w:eastAsia="Times New Roman" w:hAnsi="Arial" w:cs="Arial"/>
                <w:sz w:val="24"/>
                <w:szCs w:val="24"/>
              </w:rPr>
              <w:t xml:space="preserve"> way.</w:t>
            </w:r>
          </w:p>
          <w:p w:rsidR="00D879F2" w:rsidRDefault="00D879F2" w:rsidP="00D879F2">
            <w:pPr>
              <w:pStyle w:val="ListParagraph"/>
              <w:widowControl w:val="0"/>
              <w:numPr>
                <w:ilvl w:val="0"/>
                <w:numId w:val="11"/>
              </w:numPr>
              <w:spacing w:before="100" w:beforeAutospacing="1" w:after="100" w:afterAutospacing="1" w:line="240" w:lineRule="auto"/>
              <w:rPr>
                <w:rFonts w:ascii="Times New Roman" w:hAnsi="Times New Roman"/>
                <w:sz w:val="24"/>
              </w:rPr>
            </w:pPr>
            <w:r w:rsidRPr="00524AD9">
              <w:rPr>
                <w:rFonts w:ascii="Times New Roman" w:eastAsia="Times New Roman" w:hAnsi="Times New Roman"/>
                <w:sz w:val="24"/>
                <w:szCs w:val="24"/>
              </w:rPr>
              <w:t xml:space="preserve">Focus Topic: </w:t>
            </w:r>
          </w:p>
          <w:p w:rsidR="00D879F2" w:rsidRDefault="00D879F2" w:rsidP="00D879F2">
            <w:pPr>
              <w:pStyle w:val="ListParagraph"/>
              <w:spacing w:before="100" w:beforeAutospacing="1" w:after="100" w:afterAutospacing="1"/>
              <w:rPr>
                <w:rFonts w:ascii="Times New Roman" w:hAnsi="Times New Roman"/>
                <w:sz w:val="24"/>
              </w:rPr>
            </w:pPr>
          </w:p>
          <w:p w:rsidR="00D879F2" w:rsidRDefault="00D879F2" w:rsidP="00D879F2">
            <w:pPr>
              <w:pStyle w:val="ListParagraph"/>
              <w:spacing w:before="100" w:beforeAutospacing="1" w:after="100" w:afterAutospacing="1"/>
              <w:rPr>
                <w:rFonts w:ascii="Times New Roman" w:hAnsi="Times New Roman"/>
                <w:sz w:val="24"/>
              </w:rPr>
            </w:pPr>
          </w:p>
          <w:p w:rsidR="00D879F2" w:rsidRDefault="00D879F2" w:rsidP="00D879F2">
            <w:pPr>
              <w:pStyle w:val="ListParagraph"/>
              <w:widowControl w:val="0"/>
              <w:numPr>
                <w:ilvl w:val="0"/>
                <w:numId w:val="11"/>
              </w:numPr>
              <w:spacing w:before="100" w:beforeAutospacing="1" w:after="100" w:afterAutospacing="1" w:line="240" w:lineRule="auto"/>
              <w:rPr>
                <w:rFonts w:ascii="Times New Roman" w:hAnsi="Times New Roman"/>
                <w:sz w:val="24"/>
              </w:rPr>
            </w:pPr>
            <w:r w:rsidRPr="00524AD9">
              <w:rPr>
                <w:rFonts w:ascii="Times New Roman" w:eastAsia="Times New Roman" w:hAnsi="Times New Roman"/>
                <w:sz w:val="24"/>
                <w:szCs w:val="24"/>
              </w:rPr>
              <w:t>Comparison of Content:</w:t>
            </w:r>
          </w:p>
          <w:p w:rsidR="00D879F2" w:rsidRPr="00524AD9" w:rsidRDefault="00D879F2" w:rsidP="00D879F2">
            <w:pPr>
              <w:pStyle w:val="ListParagraph"/>
              <w:rPr>
                <w:rFonts w:ascii="Times New Roman" w:hAnsi="Times New Roman"/>
                <w:sz w:val="24"/>
              </w:rPr>
            </w:pPr>
          </w:p>
          <w:p w:rsidR="00D879F2" w:rsidRPr="00524AD9" w:rsidRDefault="00D879F2" w:rsidP="00D879F2">
            <w:pPr>
              <w:pStyle w:val="ListParagraph"/>
              <w:spacing w:before="100" w:beforeAutospacing="1" w:after="100" w:afterAutospacing="1"/>
              <w:rPr>
                <w:rFonts w:ascii="Times New Roman" w:hAnsi="Times New Roman"/>
                <w:sz w:val="24"/>
              </w:rPr>
            </w:pPr>
          </w:p>
          <w:p w:rsidR="00D879F2" w:rsidRPr="00524AD9" w:rsidRDefault="00D879F2" w:rsidP="00D879F2">
            <w:pPr>
              <w:pStyle w:val="ListParagraph"/>
              <w:widowControl w:val="0"/>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24AD9">
              <w:rPr>
                <w:rFonts w:ascii="Times New Roman" w:eastAsia="Times New Roman" w:hAnsi="Times New Roman"/>
                <w:sz w:val="24"/>
                <w:szCs w:val="24"/>
              </w:rPr>
              <w:t xml:space="preserve">Contrast </w:t>
            </w:r>
            <w:r w:rsidRPr="00524AD9">
              <w:rPr>
                <w:rFonts w:ascii="Times New Roman" w:eastAsia="Times New Roman" w:hAnsi="Times New Roman"/>
                <w:b/>
                <w:sz w:val="24"/>
                <w:szCs w:val="24"/>
              </w:rPr>
              <w:t>or</w:t>
            </w:r>
            <w:r w:rsidRPr="00524AD9">
              <w:rPr>
                <w:rFonts w:ascii="Times New Roman" w:eastAsia="Times New Roman" w:hAnsi="Times New Roman"/>
                <w:sz w:val="24"/>
                <w:szCs w:val="24"/>
              </w:rPr>
              <w:t xml:space="preserve"> Support findings:</w:t>
            </w:r>
          </w:p>
        </w:tc>
        <w:tc>
          <w:tcPr>
            <w:tcW w:w="0" w:type="auto"/>
            <w:vMerge w:val="restart"/>
            <w:tcBorders>
              <w:top w:val="outset" w:sz="6" w:space="0" w:color="003366"/>
              <w:left w:val="outset" w:sz="6" w:space="0" w:color="003366"/>
              <w:bottom w:val="outset" w:sz="6" w:space="0" w:color="003366"/>
              <w:right w:val="outset" w:sz="6" w:space="0" w:color="003366"/>
            </w:tcBorders>
            <w:shd w:val="clear" w:color="auto" w:fill="auto"/>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val="restart"/>
            <w:tcBorders>
              <w:top w:val="outset" w:sz="6" w:space="0" w:color="003366"/>
              <w:left w:val="outset" w:sz="6" w:space="0" w:color="003366"/>
              <w:bottom w:val="outset" w:sz="6" w:space="0" w:color="003366"/>
              <w:right w:val="outset" w:sz="6" w:space="0" w:color="003366"/>
            </w:tcBorders>
            <w:shd w:val="clear" w:color="auto" w:fill="auto"/>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sz w:val="24"/>
                <w:szCs w:val="24"/>
              </w:rPr>
              <w:lastRenderedPageBreak/>
              <w:t>The content is comprehensive and accurate</w:t>
            </w: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Pr>
                <w:rFonts w:ascii="Arial" w:eastAsia="Times New Roman" w:hAnsi="Arial" w:cs="Arial"/>
                <w:sz w:val="24"/>
                <w:szCs w:val="24"/>
              </w:rPr>
              <w:t xml:space="preserve">Major points stated clearly; </w:t>
            </w:r>
            <w:r w:rsidRPr="00A27D0D">
              <w:rPr>
                <w:rFonts w:ascii="Arial" w:eastAsia="Times New Roman" w:hAnsi="Arial" w:cs="Arial"/>
                <w:sz w:val="24"/>
                <w:szCs w:val="24"/>
              </w:rPr>
              <w:t xml:space="preserve">supported by specific details, </w:t>
            </w:r>
            <w:r>
              <w:rPr>
                <w:rFonts w:ascii="Arial" w:eastAsia="Times New Roman" w:hAnsi="Arial" w:cs="Arial"/>
                <w:sz w:val="24"/>
                <w:szCs w:val="24"/>
              </w:rPr>
              <w:t xml:space="preserve">examples, or analysis; and </w:t>
            </w:r>
            <w:r w:rsidRPr="00A27D0D">
              <w:rPr>
                <w:rFonts w:ascii="Arial" w:eastAsia="Times New Roman" w:hAnsi="Arial" w:cs="Arial"/>
                <w:sz w:val="24"/>
                <w:szCs w:val="24"/>
              </w:rPr>
              <w:t>organized logically.</w:t>
            </w: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4"/>
                <w:szCs w:val="24"/>
              </w:rPr>
              <w:t xml:space="preserve">Readability and Style </w:t>
            </w:r>
            <w:r w:rsidRPr="00A27D0D">
              <w:rPr>
                <w:rFonts w:ascii="Arial" w:eastAsia="Times New Roman" w:hAnsi="Arial" w:cs="Arial"/>
                <w:b/>
                <w:bCs/>
                <w:i/>
                <w:iCs/>
                <w:sz w:val="24"/>
                <w:szCs w:val="24"/>
              </w:rPr>
              <w:br/>
            </w:r>
            <w:r w:rsidRPr="00A27D0D">
              <w:rPr>
                <w:rFonts w:ascii="Arial" w:eastAsia="Times New Roman" w:hAnsi="Arial" w:cs="Arial"/>
                <w:b/>
                <w:bCs/>
                <w:i/>
                <w:iCs/>
                <w:sz w:val="24"/>
                <w:szCs w:val="24"/>
              </w:rPr>
              <w:br/>
            </w:r>
          </w:p>
        </w:tc>
        <w:tc>
          <w:tcPr>
            <w:tcW w:w="160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0"/>
                <w:szCs w:val="20"/>
              </w:rPr>
              <w:t>Points Earned: 0/1</w:t>
            </w:r>
          </w:p>
        </w:tc>
        <w:tc>
          <w:tcPr>
            <w:tcW w:w="1590"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sz w:val="20"/>
                <w:szCs w:val="20"/>
              </w:rPr>
              <w:t xml:space="preserve">Comments: </w:t>
            </w: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 xml:space="preserve">The tone is appropriate to the content and assignment. </w:t>
            </w:r>
          </w:p>
        </w:tc>
        <w:tc>
          <w:tcPr>
            <w:tcW w:w="0" w:type="auto"/>
            <w:vMerge w:val="restart"/>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val="restart"/>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Sentences are complete, clear, and concise.</w:t>
            </w: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4"/>
                <w:szCs w:val="24"/>
              </w:rPr>
              <w:t xml:space="preserve">Mechanics </w:t>
            </w:r>
            <w:r w:rsidRPr="00A27D0D">
              <w:rPr>
                <w:rFonts w:ascii="Arial" w:eastAsia="Times New Roman" w:hAnsi="Arial" w:cs="Arial"/>
                <w:b/>
                <w:bCs/>
                <w:i/>
                <w:iCs/>
                <w:sz w:val="24"/>
                <w:szCs w:val="24"/>
              </w:rPr>
              <w:br/>
            </w:r>
            <w:r w:rsidRPr="00A27D0D">
              <w:rPr>
                <w:rFonts w:ascii="Arial" w:eastAsia="Times New Roman" w:hAnsi="Arial" w:cs="Arial"/>
                <w:b/>
                <w:bCs/>
                <w:i/>
                <w:iCs/>
                <w:sz w:val="24"/>
                <w:szCs w:val="24"/>
              </w:rPr>
              <w:br/>
            </w:r>
          </w:p>
        </w:tc>
        <w:tc>
          <w:tcPr>
            <w:tcW w:w="160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0"/>
                <w:szCs w:val="20"/>
              </w:rPr>
              <w:t>Points Earned: 0/1</w:t>
            </w:r>
          </w:p>
        </w:tc>
        <w:tc>
          <w:tcPr>
            <w:tcW w:w="1590"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sz w:val="20"/>
                <w:szCs w:val="20"/>
              </w:rPr>
              <w:t xml:space="preserve">Comments: </w:t>
            </w: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The paper, including the title page, reference page, tables, and appendices, fo</w:t>
            </w:r>
            <w:r>
              <w:rPr>
                <w:rFonts w:ascii="Arial" w:eastAsia="Times New Roman" w:hAnsi="Arial" w:cs="Arial"/>
                <w:sz w:val="24"/>
                <w:szCs w:val="24"/>
              </w:rPr>
              <w:t>llow APA guidelines for format</w:t>
            </w:r>
          </w:p>
        </w:tc>
        <w:tc>
          <w:tcPr>
            <w:tcW w:w="0" w:type="auto"/>
            <w:vMerge w:val="restart"/>
            <w:tcBorders>
              <w:top w:val="outset" w:sz="6" w:space="0" w:color="003366"/>
              <w:left w:val="outset" w:sz="6" w:space="0" w:color="003366"/>
              <w:bottom w:val="outset" w:sz="6" w:space="0" w:color="003366"/>
              <w:right w:val="outset" w:sz="6" w:space="0" w:color="003366"/>
            </w:tcBorders>
            <w:shd w:val="clear" w:color="auto" w:fill="auto"/>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val="restart"/>
            <w:tcBorders>
              <w:top w:val="outset" w:sz="6" w:space="0" w:color="003366"/>
              <w:left w:val="outset" w:sz="6" w:space="0" w:color="003366"/>
              <w:bottom w:val="outset" w:sz="6" w:space="0" w:color="003366"/>
              <w:right w:val="outset" w:sz="6" w:space="0" w:color="003366"/>
            </w:tcBorders>
            <w:shd w:val="clear" w:color="auto" w:fill="auto"/>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Citations of original works within the body of the paper follow APA guidelines.</w:t>
            </w: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auto"/>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sz w:val="24"/>
                <w:szCs w:val="24"/>
              </w:rPr>
              <w:t>Rules of gram</w:t>
            </w:r>
            <w:r>
              <w:rPr>
                <w:rFonts w:ascii="Arial" w:eastAsia="Times New Roman" w:hAnsi="Arial" w:cs="Arial"/>
                <w:sz w:val="24"/>
                <w:szCs w:val="24"/>
              </w:rPr>
              <w:t xml:space="preserve">mar, usage, and punctuation </w:t>
            </w:r>
            <w:r w:rsidRPr="00A27D0D">
              <w:rPr>
                <w:rFonts w:ascii="Arial" w:eastAsia="Times New Roman" w:hAnsi="Arial" w:cs="Arial"/>
                <w:sz w:val="24"/>
                <w:szCs w:val="24"/>
              </w:rPr>
              <w:t>followed and spelling is correct.</w:t>
            </w: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c>
          <w:tcPr>
            <w:tcW w:w="0" w:type="auto"/>
            <w:vMerge/>
            <w:tcBorders>
              <w:top w:val="outset" w:sz="6" w:space="0" w:color="003366"/>
              <w:left w:val="outset" w:sz="6" w:space="0" w:color="003366"/>
              <w:bottom w:val="outset" w:sz="6" w:space="0" w:color="003366"/>
              <w:right w:val="outset" w:sz="6" w:space="0" w:color="003366"/>
            </w:tcBorders>
            <w:vAlign w:val="center"/>
            <w:hideMark/>
          </w:tcPr>
          <w:p w:rsidR="00D879F2" w:rsidRPr="00A27D0D" w:rsidRDefault="00D879F2" w:rsidP="00D879F2">
            <w:pPr>
              <w:spacing w:after="0" w:line="240" w:lineRule="auto"/>
              <w:rPr>
                <w:rFonts w:ascii="Arial" w:eastAsia="Times New Roman" w:hAnsi="Arial" w:cs="Arial"/>
                <w:sz w:val="24"/>
                <w:szCs w:val="24"/>
              </w:rPr>
            </w:pPr>
          </w:p>
        </w:tc>
      </w:tr>
      <w:tr w:rsidR="00D879F2" w:rsidRPr="00C428B4" w:rsidTr="00D879F2">
        <w:trPr>
          <w:tblCellSpacing w:w="7" w:type="dxa"/>
          <w:jc w:val="center"/>
        </w:trPr>
        <w:tc>
          <w:tcPr>
            <w:tcW w:w="535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4"/>
                <w:szCs w:val="24"/>
              </w:rPr>
              <w:t xml:space="preserve">Total: 5 </w:t>
            </w:r>
            <w:r w:rsidRPr="00A27D0D">
              <w:rPr>
                <w:rFonts w:ascii="Arial" w:eastAsia="Times New Roman" w:hAnsi="Arial" w:cs="Arial"/>
                <w:b/>
                <w:bCs/>
                <w:i/>
                <w:iCs/>
                <w:sz w:val="24"/>
                <w:szCs w:val="24"/>
              </w:rPr>
              <w:br/>
              <w:t>Points</w:t>
            </w:r>
          </w:p>
        </w:tc>
        <w:tc>
          <w:tcPr>
            <w:tcW w:w="1605"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i/>
                <w:iCs/>
                <w:sz w:val="20"/>
                <w:szCs w:val="20"/>
              </w:rPr>
              <w:t>Points Earned:</w:t>
            </w:r>
          </w:p>
        </w:tc>
        <w:tc>
          <w:tcPr>
            <w:tcW w:w="1590" w:type="dxa"/>
            <w:tcBorders>
              <w:top w:val="outset" w:sz="6" w:space="0" w:color="003366"/>
              <w:left w:val="outset" w:sz="6" w:space="0" w:color="003366"/>
              <w:bottom w:val="outset" w:sz="6" w:space="0" w:color="003366"/>
              <w:right w:val="outset" w:sz="6" w:space="0" w:color="003366"/>
            </w:tcBorders>
            <w:shd w:val="clear" w:color="auto" w:fill="E2EFD9" w:themeFill="accent6" w:themeFillTint="33"/>
            <w:hideMark/>
          </w:tcPr>
          <w:p w:rsidR="00D879F2" w:rsidRPr="00A27D0D" w:rsidRDefault="00D879F2" w:rsidP="00D879F2">
            <w:pPr>
              <w:spacing w:before="100" w:beforeAutospacing="1" w:after="100" w:afterAutospacing="1" w:line="240" w:lineRule="auto"/>
              <w:rPr>
                <w:rFonts w:ascii="Times New Roman" w:eastAsia="Times New Roman" w:hAnsi="Times New Roman"/>
                <w:sz w:val="24"/>
                <w:szCs w:val="24"/>
              </w:rPr>
            </w:pPr>
            <w:r w:rsidRPr="00A27D0D">
              <w:rPr>
                <w:rFonts w:ascii="Arial" w:eastAsia="Times New Roman" w:hAnsi="Arial" w:cs="Arial"/>
                <w:b/>
                <w:bCs/>
                <w:sz w:val="20"/>
                <w:szCs w:val="20"/>
              </w:rPr>
              <w:t>Comments:</w:t>
            </w:r>
          </w:p>
        </w:tc>
      </w:tr>
    </w:tbl>
    <w:p w:rsidR="00D879F2" w:rsidRDefault="00D879F2" w:rsidP="00D879F2">
      <w:pPr>
        <w:rPr>
          <w:color w:val="FF0000"/>
          <w:sz w:val="28"/>
          <w:szCs w:val="28"/>
          <w:u w:val="single"/>
        </w:rPr>
      </w:pPr>
    </w:p>
    <w:p w:rsidR="00D879F2" w:rsidRPr="00D879F2" w:rsidRDefault="00D879F2" w:rsidP="00D879F2">
      <w:pPr>
        <w:rPr>
          <w:rFonts w:ascii="Arial" w:eastAsia="Times New Roman" w:hAnsi="Arial" w:cs="Arial"/>
          <w:color w:val="FF0000"/>
        </w:rPr>
      </w:pPr>
      <w:r w:rsidRPr="00D879F2">
        <w:rPr>
          <w:rStyle w:val="sectionheader1"/>
          <w:rFonts w:eastAsia="Times New Roman" w:cs="Arial"/>
          <w:color w:val="FF0000"/>
        </w:rPr>
        <w:t xml:space="preserve">Group Project Presentation &amp; Paper Rubric </w:t>
      </w:r>
      <w:r w:rsidRPr="00D879F2">
        <w:rPr>
          <w:rStyle w:val="sectionheader1"/>
          <w:rFonts w:eastAsia="Times New Roman" w:cs="Arial"/>
          <w:color w:val="FF0000"/>
        </w:rPr>
        <w:tab/>
      </w:r>
      <w:r w:rsidRPr="00D879F2">
        <w:rPr>
          <w:rStyle w:val="sectionheader1"/>
          <w:rFonts w:eastAsia="Times New Roman" w:cs="Arial"/>
          <w:color w:val="FF0000"/>
        </w:rPr>
        <w:tab/>
      </w:r>
      <w:r w:rsidRPr="00D879F2">
        <w:rPr>
          <w:rStyle w:val="sectionheader1"/>
          <w:rFonts w:eastAsia="Times New Roman" w:cs="Arial"/>
          <w:color w:val="FF0000"/>
          <w:sz w:val="16"/>
          <w:szCs w:val="16"/>
        </w:rPr>
        <w:t>(2 pages)</w:t>
      </w:r>
      <w:r w:rsidRPr="00D879F2">
        <w:rPr>
          <w:rFonts w:ascii="Arial" w:eastAsia="Times New Roman" w:hAnsi="Arial" w:cs="Arial"/>
          <w:color w:val="FF0000"/>
        </w:rPr>
        <w:br/>
      </w:r>
    </w:p>
    <w:tbl>
      <w:tblPr>
        <w:tblW w:w="10408" w:type="dxa"/>
        <w:tblCellSpacing w:w="0" w:type="dxa"/>
        <w:tblBorders>
          <w:top w:val="outset" w:sz="6" w:space="0" w:color="auto"/>
          <w:left w:val="outset" w:sz="6" w:space="0" w:color="auto"/>
          <w:bottom w:val="outset" w:sz="6" w:space="0" w:color="auto"/>
          <w:right w:val="outset" w:sz="6" w:space="0" w:color="auto"/>
        </w:tblBorders>
        <w:tblCellMar>
          <w:top w:w="40" w:type="dxa"/>
          <w:left w:w="40" w:type="dxa"/>
          <w:bottom w:w="40" w:type="dxa"/>
          <w:right w:w="40" w:type="dxa"/>
        </w:tblCellMar>
        <w:tblLook w:val="04A0" w:firstRow="1" w:lastRow="0" w:firstColumn="1" w:lastColumn="0" w:noHBand="0" w:noVBand="1"/>
      </w:tblPr>
      <w:tblGrid>
        <w:gridCol w:w="2484"/>
        <w:gridCol w:w="2245"/>
        <w:gridCol w:w="1853"/>
        <w:gridCol w:w="1836"/>
        <w:gridCol w:w="1990"/>
      </w:tblGrid>
      <w:tr w:rsidR="00D879F2" w:rsidTr="00D879F2">
        <w:trPr>
          <w:trHeight w:val="459"/>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Fonts w:ascii="Arial" w:eastAsia="Times New Roman" w:hAnsi="Arial" w:cs="Arial"/>
                <w:color w:val="000000"/>
              </w:rPr>
            </w:pPr>
          </w:p>
        </w:tc>
        <w:tc>
          <w:tcPr>
            <w:tcW w:w="2245"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Fonts w:ascii="Arial" w:eastAsia="Times New Roman" w:hAnsi="Arial" w:cs="Arial"/>
                <w:color w:val="000000"/>
              </w:rPr>
            </w:pPr>
            <w:r>
              <w:rPr>
                <w:rStyle w:val="class31"/>
                <w:rFonts w:eastAsia="Times New Roman"/>
                <w:b/>
                <w:bCs/>
              </w:rPr>
              <w:t>4. Distinguished</w:t>
            </w:r>
          </w:p>
        </w:tc>
        <w:tc>
          <w:tcPr>
            <w:tcW w:w="1853"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Fonts w:ascii="Arial" w:eastAsia="Times New Roman" w:hAnsi="Arial" w:cs="Arial"/>
                <w:color w:val="000000"/>
              </w:rPr>
            </w:pPr>
            <w:r>
              <w:rPr>
                <w:rStyle w:val="class31"/>
                <w:rFonts w:eastAsia="Times New Roman"/>
                <w:b/>
                <w:bCs/>
              </w:rPr>
              <w:t>3. Proficient</w:t>
            </w:r>
          </w:p>
        </w:tc>
        <w:tc>
          <w:tcPr>
            <w:tcW w:w="1836"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Fonts w:ascii="Arial" w:eastAsia="Times New Roman" w:hAnsi="Arial" w:cs="Arial"/>
                <w:color w:val="000000"/>
              </w:rPr>
            </w:pPr>
            <w:r>
              <w:rPr>
                <w:rStyle w:val="class31"/>
                <w:rFonts w:eastAsia="Times New Roman"/>
                <w:b/>
                <w:bCs/>
              </w:rPr>
              <w:t>2. Apprentice</w:t>
            </w:r>
          </w:p>
        </w:tc>
        <w:tc>
          <w:tcPr>
            <w:tcW w:w="1990"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Fonts w:ascii="Arial" w:eastAsia="Times New Roman" w:hAnsi="Arial" w:cs="Arial"/>
                <w:color w:val="000000"/>
              </w:rPr>
            </w:pPr>
            <w:r>
              <w:rPr>
                <w:rStyle w:val="class31"/>
                <w:rFonts w:eastAsia="Times New Roman"/>
                <w:b/>
                <w:bCs/>
              </w:rPr>
              <w:t>1. Novice</w:t>
            </w:r>
          </w:p>
        </w:tc>
      </w:tr>
      <w:tr w:rsidR="00D879F2" w:rsidTr="00D879F2">
        <w:trPr>
          <w:trHeight w:val="3299"/>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rsidR="00D879F2" w:rsidRDefault="00D879F2" w:rsidP="00D879F2">
            <w:pPr>
              <w:rPr>
                <w:rFonts w:ascii="Arial" w:eastAsia="Times New Roman" w:hAnsi="Arial" w:cs="Arial"/>
                <w:color w:val="000000"/>
              </w:rPr>
            </w:pPr>
            <w:r>
              <w:rPr>
                <w:rStyle w:val="class31"/>
                <w:rFonts w:eastAsia="Times New Roman"/>
                <w:b/>
                <w:bCs/>
              </w:rPr>
              <w:t>Content-Essential Question:</w:t>
            </w:r>
            <w:r>
              <w:rPr>
                <w:rFonts w:ascii="Arial" w:eastAsia="Times New Roman" w:hAnsi="Arial" w:cs="Arial"/>
                <w:color w:val="000000"/>
                <w:sz w:val="20"/>
                <w:szCs w:val="20"/>
              </w:rPr>
              <w:br/>
            </w:r>
            <w:r>
              <w:rPr>
                <w:rStyle w:val="class31"/>
                <w:rFonts w:eastAsia="Times New Roman"/>
              </w:rPr>
              <w:t>Appropriateness, relevance, details, and examples</w:t>
            </w:r>
            <w:r>
              <w:rPr>
                <w:rFonts w:ascii="Arial" w:eastAsia="Times New Roman" w:hAnsi="Arial" w:cs="Arial"/>
                <w:color w:val="000000"/>
              </w:rPr>
              <w:t xml:space="preserve"> </w:t>
            </w: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rPr>
                <w:rFonts w:ascii="Arial" w:eastAsia="Times New Roman" w:hAnsi="Arial" w:cs="Arial"/>
                <w:color w:val="000000"/>
              </w:rPr>
            </w:pPr>
            <w:r>
              <w:rPr>
                <w:rFonts w:ascii="Arial" w:eastAsia="Times New Roman" w:hAnsi="Arial" w:cs="Arial"/>
                <w:color w:val="000000"/>
              </w:rPr>
              <w:t>Individual Contributions:</w:t>
            </w: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r>
              <w:rPr>
                <w:rFonts w:ascii="Arial" w:eastAsia="Times New Roman" w:hAnsi="Arial" w:cs="Arial"/>
                <w:color w:val="000000"/>
              </w:rPr>
              <w:t xml:space="preserve">Group Collaboration: </w:t>
            </w:r>
          </w:p>
        </w:tc>
        <w:tc>
          <w:tcPr>
            <w:tcW w:w="2245"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Style w:val="class31"/>
                <w:rFonts w:eastAsia="Times New Roman"/>
              </w:rPr>
            </w:pPr>
            <w:r>
              <w:rPr>
                <w:rStyle w:val="class31"/>
                <w:rFonts w:eastAsia="Times New Roman"/>
              </w:rPr>
              <w:lastRenderedPageBreak/>
              <w:t>All information was accurate and delivered effectively. Subject knowledge was thorough. Extensive details and relevant examples used to answer the essential question.</w:t>
            </w:r>
          </w:p>
          <w:p w:rsidR="00D879F2" w:rsidRDefault="00D879F2" w:rsidP="00D879F2">
            <w:pPr>
              <w:rPr>
                <w:rStyle w:val="class31"/>
                <w:rFonts w:eastAsia="Times New Roman"/>
              </w:rPr>
            </w:pP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tc>
        <w:tc>
          <w:tcPr>
            <w:tcW w:w="1853"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Style w:val="class31"/>
                <w:rFonts w:eastAsia="Times New Roman"/>
              </w:rPr>
            </w:pPr>
            <w:r>
              <w:rPr>
                <w:rStyle w:val="class31"/>
                <w:rFonts w:eastAsia="Times New Roman"/>
              </w:rPr>
              <w:lastRenderedPageBreak/>
              <w:t xml:space="preserve">Subject knowledge was evident. </w:t>
            </w:r>
            <w:r>
              <w:rPr>
                <w:rStyle w:val="class31"/>
                <w:rFonts w:eastAsia="Times New Roman"/>
              </w:rPr>
              <w:br/>
              <w:t>Information included details and strong examples that provided a clear answer to the essential question.</w:t>
            </w:r>
          </w:p>
          <w:p w:rsidR="00D879F2" w:rsidRDefault="00D879F2" w:rsidP="00D879F2">
            <w:pPr>
              <w:rPr>
                <w:rStyle w:val="class31"/>
                <w:rFonts w:eastAsia="Times New Roman"/>
              </w:rPr>
            </w:pP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rPr>
                <w:rFonts w:ascii="Arial" w:eastAsia="Times New Roman" w:hAnsi="Arial" w:cs="Arial"/>
                <w:color w:val="000000"/>
              </w:rPr>
            </w:pPr>
          </w:p>
        </w:tc>
        <w:tc>
          <w:tcPr>
            <w:tcW w:w="1836"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Style w:val="class31"/>
                <w:rFonts w:eastAsia="Times New Roman"/>
              </w:rPr>
            </w:pPr>
            <w:r>
              <w:rPr>
                <w:rStyle w:val="class31"/>
                <w:rFonts w:eastAsia="Times New Roman"/>
              </w:rPr>
              <w:lastRenderedPageBreak/>
              <w:t>Information was relevant, but details and examples did not address the essential question. Subject knowledge was evident, but not used to support argument</w:t>
            </w: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rPr>
                <w:rFonts w:ascii="Arial" w:eastAsia="Times New Roman" w:hAnsi="Arial" w:cs="Arial"/>
                <w:color w:val="000000"/>
              </w:rPr>
            </w:pPr>
          </w:p>
        </w:tc>
        <w:tc>
          <w:tcPr>
            <w:tcW w:w="1990"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Style w:val="class31"/>
                <w:rFonts w:eastAsia="Times New Roman"/>
              </w:rPr>
            </w:pPr>
            <w:r>
              <w:rPr>
                <w:rStyle w:val="class31"/>
                <w:rFonts w:eastAsia="Times New Roman"/>
              </w:rPr>
              <w:lastRenderedPageBreak/>
              <w:t>Information was confusing or irrelevant. Had few supporting details or examples. Did not answer the essential question. Subject knowledge was not sufficient to make successful argument.</w:t>
            </w:r>
          </w:p>
          <w:p w:rsidR="00D879F2" w:rsidRDefault="00D879F2" w:rsidP="00D879F2">
            <w:pPr>
              <w:rPr>
                <w:rFonts w:ascii="Arial" w:eastAsia="Times New Roman" w:hAnsi="Arial" w:cs="Arial"/>
                <w:color w:val="000000"/>
              </w:rPr>
            </w:pPr>
          </w:p>
          <w:p w:rsidR="00D879F2" w:rsidRDefault="00D879F2" w:rsidP="00D879F2">
            <w:pP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pBdr>
                <w:bottom w:val="single" w:sz="12" w:space="1" w:color="auto"/>
              </w:pBdr>
              <w:rPr>
                <w:rFonts w:ascii="Arial" w:eastAsia="Times New Roman" w:hAnsi="Arial" w:cs="Arial"/>
                <w:color w:val="000000"/>
              </w:rPr>
            </w:pPr>
          </w:p>
          <w:p w:rsidR="00D879F2" w:rsidRDefault="00D879F2" w:rsidP="00D879F2">
            <w:pPr>
              <w:rPr>
                <w:rFonts w:ascii="Arial" w:eastAsia="Times New Roman" w:hAnsi="Arial" w:cs="Arial"/>
                <w:color w:val="000000"/>
              </w:rPr>
            </w:pPr>
          </w:p>
        </w:tc>
      </w:tr>
      <w:tr w:rsidR="00D879F2" w:rsidTr="00D879F2">
        <w:trPr>
          <w:trHeight w:val="2940"/>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Style w:val="class31"/>
                <w:rFonts w:eastAsia="Times New Roman"/>
                <w:b/>
                <w:bCs/>
              </w:rPr>
            </w:pPr>
          </w:p>
          <w:p w:rsidR="00D879F2" w:rsidRDefault="00D879F2" w:rsidP="00D879F2">
            <w:pPr>
              <w:shd w:val="clear" w:color="auto" w:fill="FFFFCC"/>
              <w:rPr>
                <w:rStyle w:val="class31"/>
                <w:rFonts w:eastAsia="Times New Roman"/>
              </w:rPr>
            </w:pPr>
            <w:r>
              <w:rPr>
                <w:rStyle w:val="class31"/>
                <w:rFonts w:eastAsia="Times New Roman"/>
                <w:b/>
                <w:bCs/>
              </w:rPr>
              <w:t>Design-Overview:</w:t>
            </w:r>
            <w:r>
              <w:rPr>
                <w:rFonts w:ascii="Arial" w:eastAsia="Times New Roman" w:hAnsi="Arial" w:cs="Arial"/>
                <w:color w:val="000000"/>
                <w:sz w:val="20"/>
                <w:szCs w:val="20"/>
              </w:rPr>
              <w:br/>
            </w:r>
            <w:r>
              <w:rPr>
                <w:rStyle w:val="class31"/>
                <w:rFonts w:eastAsia="Times New Roman"/>
              </w:rPr>
              <w:t>Color, font, and layout</w:t>
            </w:r>
          </w:p>
          <w:p w:rsidR="00D879F2" w:rsidRDefault="00D879F2" w:rsidP="00D879F2">
            <w:pPr>
              <w:shd w:val="clear" w:color="auto" w:fill="FFFFCC"/>
              <w:rPr>
                <w:rStyle w:val="class31"/>
                <w:rFonts w:eastAsia="Times New Roman"/>
              </w:rPr>
            </w:pPr>
          </w:p>
          <w:p w:rsidR="00D879F2" w:rsidRDefault="00D879F2" w:rsidP="00D879F2">
            <w:pPr>
              <w:shd w:val="clear" w:color="auto" w:fill="FFFFCC"/>
              <w:rPr>
                <w:rFonts w:ascii="Arial" w:eastAsia="Times New Roman" w:hAnsi="Arial" w:cs="Arial"/>
                <w:color w:val="000000"/>
              </w:rPr>
            </w:pPr>
            <w:r w:rsidRPr="009072AB">
              <w:rPr>
                <w:rStyle w:val="class31"/>
                <w:rFonts w:eastAsia="Times New Roman"/>
                <w:sz w:val="24"/>
                <w:szCs w:val="24"/>
              </w:rPr>
              <w:t>Group Collaboration</w:t>
            </w:r>
            <w:r>
              <w:rPr>
                <w:rStyle w:val="class31"/>
                <w:rFonts w:eastAsia="Times New Roman"/>
              </w:rPr>
              <w:t>:</w:t>
            </w:r>
            <w:r>
              <w:rPr>
                <w:rFonts w:ascii="Arial" w:eastAsia="Times New Roman" w:hAnsi="Arial" w:cs="Arial"/>
                <w:color w:val="000000"/>
              </w:rPr>
              <w:t xml:space="preserve"> </w:t>
            </w:r>
          </w:p>
        </w:tc>
        <w:tc>
          <w:tcPr>
            <w:tcW w:w="2245"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Used color and fonts to make the project easy to read. Design made the reader want to continue viewing the project. Successfully used design elements such as white space, consistency, and contrast.</w:t>
            </w:r>
          </w:p>
        </w:tc>
        <w:tc>
          <w:tcPr>
            <w:tcW w:w="1853"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Used color and fonts to make the project easy to read. Layout made the project attractive. Used design elements such as white space, consistency, and contrast.</w:t>
            </w:r>
          </w:p>
        </w:tc>
        <w:tc>
          <w:tcPr>
            <w:tcW w:w="1836"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Used too many different fonts and too many colors. Layout made the project hard to read.</w:t>
            </w:r>
          </w:p>
        </w:tc>
        <w:tc>
          <w:tcPr>
            <w:tcW w:w="1990"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Did not change fonts or add color. Did not pay attention to project layout.</w:t>
            </w:r>
          </w:p>
        </w:tc>
      </w:tr>
      <w:tr w:rsidR="00D879F2" w:rsidTr="00D879F2">
        <w:trPr>
          <w:trHeight w:val="2817"/>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rsidR="00D879F2" w:rsidRDefault="00D879F2" w:rsidP="00D879F2">
            <w:pPr>
              <w:rPr>
                <w:rStyle w:val="class31"/>
                <w:rFonts w:eastAsia="Times New Roman"/>
                <w:b/>
                <w:bCs/>
              </w:rPr>
            </w:pPr>
          </w:p>
          <w:p w:rsidR="00D879F2" w:rsidRDefault="00D879F2" w:rsidP="00D879F2">
            <w:pPr>
              <w:rPr>
                <w:rFonts w:ascii="Arial" w:eastAsia="Times New Roman" w:hAnsi="Arial" w:cs="Arial"/>
                <w:color w:val="000000"/>
              </w:rPr>
            </w:pPr>
            <w:r>
              <w:rPr>
                <w:rStyle w:val="class31"/>
                <w:rFonts w:eastAsia="Times New Roman"/>
                <w:b/>
                <w:bCs/>
              </w:rPr>
              <w:t>Teamwork-Cooperation:</w:t>
            </w:r>
            <w:r>
              <w:rPr>
                <w:rFonts w:ascii="Arial" w:eastAsia="Times New Roman" w:hAnsi="Arial" w:cs="Arial"/>
                <w:color w:val="000000"/>
                <w:sz w:val="20"/>
                <w:szCs w:val="20"/>
              </w:rPr>
              <w:br/>
            </w:r>
            <w:r>
              <w:rPr>
                <w:rStyle w:val="class31"/>
                <w:rFonts w:eastAsia="Times New Roman"/>
              </w:rPr>
              <w:t>Listens, shares ideas and work, supports team</w:t>
            </w:r>
            <w:r>
              <w:rPr>
                <w:rFonts w:ascii="Arial" w:eastAsia="Times New Roman" w:hAnsi="Arial" w:cs="Arial"/>
                <w:color w:val="000000"/>
              </w:rPr>
              <w:t xml:space="preserve"> </w:t>
            </w:r>
          </w:p>
        </w:tc>
        <w:tc>
          <w:tcPr>
            <w:tcW w:w="2245"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Always listened to, shared ideas with, and supported others. Worked consistently for the good of the team.</w:t>
            </w:r>
          </w:p>
        </w:tc>
        <w:tc>
          <w:tcPr>
            <w:tcW w:w="1853"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Listened to, shared ideas with, and supported the efforts of others. Did not disrupt the group.</w:t>
            </w:r>
          </w:p>
        </w:tc>
        <w:tc>
          <w:tcPr>
            <w:tcW w:w="1836"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Did not consistently listen to, share ideas with, or support the efforts of others. Made some effort to be a team player.</w:t>
            </w:r>
          </w:p>
        </w:tc>
        <w:tc>
          <w:tcPr>
            <w:tcW w:w="1990"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Rarely listened to, shared ideas with, or helped other team members. Was not a team player.</w:t>
            </w:r>
          </w:p>
        </w:tc>
      </w:tr>
      <w:tr w:rsidR="00D879F2" w:rsidTr="00D879F2">
        <w:trPr>
          <w:trHeight w:val="2635"/>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FFFFCC"/>
            <w:hideMark/>
          </w:tcPr>
          <w:p w:rsidR="00D879F2" w:rsidRDefault="00D879F2" w:rsidP="00D879F2">
            <w:pPr>
              <w:rPr>
                <w:rStyle w:val="class31"/>
                <w:rFonts w:eastAsia="Times New Roman"/>
                <w:b/>
                <w:bCs/>
              </w:rPr>
            </w:pPr>
          </w:p>
          <w:p w:rsidR="00D879F2" w:rsidRDefault="00D879F2" w:rsidP="00D879F2">
            <w:pPr>
              <w:rPr>
                <w:rFonts w:ascii="Arial" w:eastAsia="Times New Roman" w:hAnsi="Arial" w:cs="Arial"/>
                <w:color w:val="000000"/>
              </w:rPr>
            </w:pPr>
            <w:r>
              <w:rPr>
                <w:rStyle w:val="class31"/>
                <w:rFonts w:eastAsia="Times New Roman"/>
                <w:b/>
                <w:bCs/>
              </w:rPr>
              <w:t>Planning-Overview:</w:t>
            </w:r>
            <w:r>
              <w:rPr>
                <w:rFonts w:ascii="Arial" w:eastAsia="Times New Roman" w:hAnsi="Arial" w:cs="Arial"/>
                <w:color w:val="000000"/>
                <w:sz w:val="20"/>
                <w:szCs w:val="20"/>
              </w:rPr>
              <w:br/>
            </w:r>
            <w:r>
              <w:rPr>
                <w:rStyle w:val="class31"/>
                <w:rFonts w:eastAsia="Times New Roman"/>
              </w:rPr>
              <w:t>Plan for completing the final project</w:t>
            </w:r>
            <w:r>
              <w:rPr>
                <w:rFonts w:ascii="Arial" w:eastAsia="Times New Roman" w:hAnsi="Arial" w:cs="Arial"/>
                <w:color w:val="000000"/>
              </w:rPr>
              <w:t xml:space="preserve"> </w:t>
            </w:r>
          </w:p>
        </w:tc>
        <w:tc>
          <w:tcPr>
            <w:tcW w:w="2245"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Plan was organized and contained clear and comprehensive information. Plan provided a roadmap for completing the project.</w:t>
            </w:r>
          </w:p>
        </w:tc>
        <w:tc>
          <w:tcPr>
            <w:tcW w:w="1853"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Plan organized and contained enough information to complete the project.</w:t>
            </w:r>
          </w:p>
        </w:tc>
        <w:tc>
          <w:tcPr>
            <w:tcW w:w="1836"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Plan was organized, but some components were missing. Did not include enough information to complete project as envisioned.</w:t>
            </w:r>
          </w:p>
        </w:tc>
        <w:tc>
          <w:tcPr>
            <w:tcW w:w="1990"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Plan disorganized. Plan is missing key elements. Did not include enough information to complete project as envisioned.</w:t>
            </w:r>
          </w:p>
        </w:tc>
      </w:tr>
      <w:tr w:rsidR="00D879F2" w:rsidTr="00D879F2">
        <w:trPr>
          <w:trHeight w:val="2112"/>
          <w:tblCellSpacing w:w="0" w:type="dxa"/>
        </w:trPr>
        <w:tc>
          <w:tcPr>
            <w:tcW w:w="2484" w:type="dxa"/>
            <w:tcBorders>
              <w:top w:val="outset" w:sz="6" w:space="0" w:color="auto"/>
              <w:left w:val="outset" w:sz="6" w:space="0" w:color="auto"/>
              <w:bottom w:val="outset" w:sz="6" w:space="0" w:color="auto"/>
              <w:right w:val="outset" w:sz="6" w:space="0" w:color="auto"/>
            </w:tcBorders>
            <w:shd w:val="clear" w:color="auto" w:fill="E2EFD9" w:themeFill="accent6" w:themeFillTint="33"/>
            <w:hideMark/>
          </w:tcPr>
          <w:p w:rsidR="00D879F2" w:rsidRDefault="00D879F2" w:rsidP="00D879F2">
            <w:pPr>
              <w:rPr>
                <w:rStyle w:val="class31"/>
                <w:rFonts w:eastAsia="Times New Roman"/>
                <w:b/>
                <w:bCs/>
              </w:rPr>
            </w:pPr>
          </w:p>
          <w:p w:rsidR="00D879F2" w:rsidRDefault="00D879F2" w:rsidP="00D879F2">
            <w:pPr>
              <w:rPr>
                <w:rFonts w:ascii="Arial" w:eastAsia="Times New Roman" w:hAnsi="Arial" w:cs="Arial"/>
                <w:color w:val="000000"/>
              </w:rPr>
            </w:pPr>
            <w:r>
              <w:rPr>
                <w:rStyle w:val="class31"/>
                <w:rFonts w:eastAsia="Times New Roman"/>
                <w:b/>
                <w:bCs/>
              </w:rPr>
              <w:t>Research-Quality:</w:t>
            </w:r>
            <w:r>
              <w:rPr>
                <w:rFonts w:ascii="Arial" w:eastAsia="Times New Roman" w:hAnsi="Arial" w:cs="Arial"/>
                <w:color w:val="000000"/>
                <w:sz w:val="20"/>
                <w:szCs w:val="20"/>
              </w:rPr>
              <w:br/>
            </w:r>
            <w:r>
              <w:rPr>
                <w:rStyle w:val="class31"/>
                <w:rFonts w:eastAsia="Times New Roman"/>
              </w:rPr>
              <w:t>Information from reputable sources</w:t>
            </w:r>
            <w:r>
              <w:rPr>
                <w:rFonts w:ascii="Arial" w:eastAsia="Times New Roman" w:hAnsi="Arial" w:cs="Arial"/>
                <w:color w:val="000000"/>
              </w:rPr>
              <w:t xml:space="preserve"> </w:t>
            </w:r>
          </w:p>
        </w:tc>
        <w:tc>
          <w:tcPr>
            <w:tcW w:w="2245"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Included substantial amount of facts, conclusions, and opinions from reliable sources. Included opinions of subject-matter experts.</w:t>
            </w:r>
          </w:p>
        </w:tc>
        <w:tc>
          <w:tcPr>
            <w:tcW w:w="1853"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Included facts, conclusions, and opinions from reliable sources.</w:t>
            </w:r>
          </w:p>
        </w:tc>
        <w:tc>
          <w:tcPr>
            <w:tcW w:w="1836"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Included a mixture of facts from reputable sources and opinions from unreliable sources.</w:t>
            </w:r>
          </w:p>
        </w:tc>
        <w:tc>
          <w:tcPr>
            <w:tcW w:w="1990" w:type="dxa"/>
            <w:tcBorders>
              <w:top w:val="outset" w:sz="6" w:space="0" w:color="auto"/>
              <w:left w:val="outset" w:sz="6" w:space="0" w:color="auto"/>
              <w:bottom w:val="outset" w:sz="6" w:space="0" w:color="auto"/>
              <w:right w:val="outset" w:sz="6" w:space="0" w:color="auto"/>
            </w:tcBorders>
            <w:hideMark/>
          </w:tcPr>
          <w:p w:rsidR="00D879F2" w:rsidRDefault="00D879F2" w:rsidP="00D879F2">
            <w:pPr>
              <w:rPr>
                <w:rFonts w:ascii="Arial" w:eastAsia="Times New Roman" w:hAnsi="Arial" w:cs="Arial"/>
                <w:color w:val="000000"/>
              </w:rPr>
            </w:pPr>
            <w:r>
              <w:rPr>
                <w:rStyle w:val="class31"/>
                <w:rFonts w:eastAsia="Times New Roman"/>
              </w:rPr>
              <w:t>Included more opinion than fact. Information taken from unreliable sources.</w:t>
            </w:r>
          </w:p>
        </w:tc>
      </w:tr>
    </w:tbl>
    <w:p w:rsidR="00D879F2" w:rsidRPr="0057593D" w:rsidRDefault="00D879F2" w:rsidP="00D879F2">
      <w:pPr>
        <w:rPr>
          <w:rFonts w:ascii="Arial" w:eastAsia="Times New Roman" w:hAnsi="Arial" w:cs="Arial"/>
          <w:color w:val="000000"/>
          <w:sz w:val="16"/>
          <w:szCs w:val="16"/>
        </w:rPr>
      </w:pPr>
      <w:r w:rsidRPr="0057593D">
        <w:rPr>
          <w:rFonts w:ascii="Arial" w:eastAsia="Times New Roman" w:hAnsi="Arial" w:cs="Arial"/>
          <w:color w:val="000000"/>
          <w:sz w:val="16"/>
          <w:szCs w:val="16"/>
        </w:rPr>
        <w:t>MyT4L Rubric</w:t>
      </w:r>
      <w:r w:rsidRPr="0057593D">
        <w:rPr>
          <w:rFonts w:ascii="Arial" w:eastAsia="Times New Roman" w:hAnsi="Arial" w:cs="Arial"/>
          <w:color w:val="000000"/>
          <w:sz w:val="16"/>
          <w:szCs w:val="16"/>
        </w:rPr>
        <w:br/>
      </w:r>
      <w:hyperlink r:id="rId11" w:history="1">
        <w:r w:rsidRPr="0057593D">
          <w:rPr>
            <w:rStyle w:val="Hyperlink"/>
            <w:rFonts w:ascii="Arial" w:eastAsia="Times New Roman" w:hAnsi="Arial" w:cs="Arial"/>
            <w:sz w:val="16"/>
            <w:szCs w:val="16"/>
          </w:rPr>
          <w:t>www.tech4learning.com</w:t>
        </w:r>
      </w:hyperlink>
    </w:p>
    <w:p w:rsidR="00D879F2" w:rsidRDefault="00D879F2" w:rsidP="00A41681">
      <w:pPr>
        <w:tabs>
          <w:tab w:val="left" w:pos="-360"/>
          <w:tab w:val="left" w:pos="0"/>
          <w:tab w:val="left" w:pos="360"/>
        </w:tabs>
        <w:rPr>
          <w:rFonts w:cs="Shruti"/>
        </w:rPr>
      </w:pPr>
    </w:p>
    <w:p w:rsidR="00A41681" w:rsidRPr="00ED2CF2" w:rsidRDefault="00A41681" w:rsidP="00A41681">
      <w:pPr>
        <w:jc w:val="both"/>
        <w:rPr>
          <w:b/>
          <w:sz w:val="28"/>
          <w:szCs w:val="28"/>
          <w:u w:val="single"/>
        </w:rPr>
      </w:pPr>
      <w:r w:rsidRPr="009F7590">
        <w:rPr>
          <w:b/>
          <w:sz w:val="28"/>
          <w:szCs w:val="28"/>
          <w:u w:val="single"/>
        </w:rPr>
        <w:t xml:space="preserve">General Course and NMU Policies </w:t>
      </w:r>
    </w:p>
    <w:p w:rsidR="00A41681" w:rsidRPr="003C70F5" w:rsidRDefault="00A41681" w:rsidP="00ED2CF2">
      <w:pPr>
        <w:rPr>
          <w:b/>
        </w:rPr>
      </w:pPr>
      <w:r w:rsidRPr="003C70F5">
        <w:rPr>
          <w:b/>
        </w:rPr>
        <w:t>Special Accommodations</w:t>
      </w:r>
      <w:r w:rsidRPr="003C70F5">
        <w:rPr>
          <w:rFonts w:cs="Arial"/>
        </w:rPr>
        <w:br/>
        <w:t>If you have a need for disability related accommodations or services, please inform the Coordinator of Disability Services at Hedgcock 2001, telephone number 906-227-1700. Reasonable and effective accommodations and services will be provided to students if requests are made in a timely manner, with appropriate documentation and in accordance with federal, state, and university guidelines.</w:t>
      </w:r>
    </w:p>
    <w:p w:rsidR="00A41681" w:rsidRPr="003C70F5" w:rsidRDefault="00A41681" w:rsidP="00A41681">
      <w:pPr>
        <w:pStyle w:val="PlainText"/>
        <w:jc w:val="both"/>
        <w:rPr>
          <w:rFonts w:asciiTheme="minorHAnsi" w:hAnsiTheme="minorHAnsi" w:cs="Arial"/>
          <w:b/>
          <w:sz w:val="24"/>
          <w:szCs w:val="24"/>
        </w:rPr>
      </w:pPr>
      <w:r w:rsidRPr="003C70F5">
        <w:rPr>
          <w:rFonts w:asciiTheme="minorHAnsi" w:hAnsiTheme="minorHAnsi" w:cs="Arial"/>
          <w:b/>
          <w:sz w:val="24"/>
          <w:szCs w:val="24"/>
        </w:rPr>
        <w:t>NMU’s Non-Discrimination Statement</w:t>
      </w:r>
    </w:p>
    <w:p w:rsidR="00A41681" w:rsidRPr="003C70F5" w:rsidRDefault="00A41681" w:rsidP="00A41681">
      <w:pPr>
        <w:pStyle w:val="PlainText"/>
        <w:jc w:val="both"/>
        <w:rPr>
          <w:rFonts w:asciiTheme="minorHAnsi" w:hAnsiTheme="minorHAnsi" w:cs="Arial"/>
          <w:sz w:val="24"/>
          <w:szCs w:val="24"/>
        </w:rPr>
      </w:pPr>
      <w:r w:rsidRPr="003C70F5">
        <w:rPr>
          <w:rFonts w:asciiTheme="minorHAnsi" w:hAnsiTheme="minorHAnsi" w:cs="Arial"/>
          <w:sz w:val="24"/>
          <w:szCs w:val="24"/>
        </w:rPr>
        <w:br/>
        <w:t xml:space="preserve">Northern Michigan University does not unlawfully discriminate on the basis of race, color, religion, sex, national origin, age, height, weight, marital status, familial status, handicap/disability, sexual orientation, or veteran status in employment or the provision of services, and provides, upon request, reasonable accommodation including auxiliary aids and services necessary to afford individuals with disabilities an equal opportunity to participate in all programs and activities.  </w:t>
      </w:r>
    </w:p>
    <w:p w:rsidR="00A41681" w:rsidRPr="003C70F5" w:rsidRDefault="00A41681" w:rsidP="00A41681">
      <w:pPr>
        <w:pStyle w:val="PlainText"/>
        <w:jc w:val="both"/>
        <w:rPr>
          <w:rFonts w:asciiTheme="minorHAnsi" w:hAnsiTheme="minorHAnsi" w:cs="Arial"/>
          <w:sz w:val="24"/>
          <w:szCs w:val="24"/>
        </w:rPr>
      </w:pPr>
    </w:p>
    <w:p w:rsidR="00A41681" w:rsidRPr="003C70F5"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rPr>
      </w:pPr>
      <w:r w:rsidRPr="003C70F5">
        <w:rPr>
          <w:b/>
        </w:rPr>
        <w:t>Academic Integrity</w:t>
      </w:r>
    </w:p>
    <w:p w:rsidR="00A41681" w:rsidRPr="003C70F5"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3C70F5">
        <w:t>The following activities are considered violations of academic integrity and will not be tolerated in this course: an attempt by a student to present as their own any work not actually performed by them; collusion, fabrication and cheating on examinations, papers and other course-related work; stealing, duplicating or selling examinations; substituting for others in class discussions or examinations; producing other students’ papers or projects.</w:t>
      </w:r>
      <w:r>
        <w:t xml:space="preserve"> Unless otherwise stated, all assignments and quizzes are to be done individually, not in teams or with a partner. Similar student assignments will not be accepted and students will receive a score of zero for the first offense. A second offense will result in being dropped from the course.</w:t>
      </w:r>
    </w:p>
    <w:p w:rsidR="00A41681"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r w:rsidRPr="003C70F5">
        <w:t xml:space="preserve">Students who violate academic integrity shall, after due process, be subject to University sanctions that may include failure on assignments and examinations, failure in courses, and suspension or expulsion. Established academic integrity policies, procedures and sanctions can be found in the </w:t>
      </w:r>
      <w:r w:rsidRPr="003C70F5">
        <w:rPr>
          <w:i/>
        </w:rPr>
        <w:t>Student Handbook</w:t>
      </w:r>
      <w:r>
        <w:rPr>
          <w:i/>
        </w:rPr>
        <w:t xml:space="preserve">, </w:t>
      </w:r>
      <w:r>
        <w:t xml:space="preserve">at </w:t>
      </w:r>
      <w:hyperlink r:id="rId12" w:history="1">
        <w:r w:rsidRPr="00EA2478">
          <w:rPr>
            <w:rStyle w:val="Hyperlink"/>
          </w:rPr>
          <w:t>www.nmu.edu/dso/</w:t>
        </w:r>
        <w:r w:rsidRPr="00EA2478">
          <w:rPr>
            <w:rStyle w:val="Hyperlink"/>
            <w:bCs/>
          </w:rPr>
          <w:t>studenthandbook</w:t>
        </w:r>
      </w:hyperlink>
      <w:r w:rsidRPr="00EA2478">
        <w:rPr>
          <w:bCs/>
        </w:rPr>
        <w:t>.</w:t>
      </w:r>
      <w:r>
        <w:rPr>
          <w:b/>
          <w:bCs/>
        </w:rPr>
        <w:t xml:space="preserve"> </w:t>
      </w:r>
    </w:p>
    <w:p w:rsidR="00A41681"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bCs/>
        </w:rPr>
      </w:pPr>
      <w:r>
        <w:rPr>
          <w:b/>
          <w:bCs/>
        </w:rPr>
        <w:t>Incomplete Grades</w:t>
      </w:r>
    </w:p>
    <w:p w:rsidR="00A41681"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EA2478">
        <w:t>Students may receive an incomplete (“I”) grade for coursework in which they are cur</w:t>
      </w:r>
      <w:r>
        <w:t>rently enrolled if the specific</w:t>
      </w:r>
      <w:r w:rsidRPr="00EA2478">
        <w:t xml:space="preserve"> conditions have been met. Failure to complete the specified work within the designated time frame may result in an “F” grade for the course.</w:t>
      </w:r>
      <w:r>
        <w:t xml:space="preserve"> Please notify your instructor as soon as possible should any of these conditions interfere with your ability to complete this cour</w:t>
      </w:r>
      <w:r w:rsidR="00E002C3">
        <w:t xml:space="preserve">se. The policy can be found at:    </w:t>
      </w:r>
      <w:hyperlink r:id="rId13" w:history="1">
        <w:r w:rsidRPr="00B011D7">
          <w:rPr>
            <w:rStyle w:val="Hyperlink"/>
          </w:rPr>
          <w:t>http://www.nmu.edu/acac/incompletegradepolicy</w:t>
        </w:r>
      </w:hyperlink>
      <w:r>
        <w:t xml:space="preserve"> </w:t>
      </w:r>
    </w:p>
    <w:p w:rsidR="00A41681" w:rsidRPr="0018313C"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rPr>
      </w:pPr>
      <w:r w:rsidRPr="0018313C">
        <w:rPr>
          <w:b/>
        </w:rPr>
        <w:lastRenderedPageBreak/>
        <w:t>Student Grievances</w:t>
      </w:r>
    </w:p>
    <w:p w:rsidR="00A41681" w:rsidRPr="00ED2CF2" w:rsidRDefault="00A41681" w:rsidP="00ED2CF2">
      <w:pPr>
        <w:ind w:right="-18"/>
        <w:jc w:val="both"/>
        <w:rPr>
          <w:rFonts w:cs="Arial"/>
        </w:rPr>
      </w:pPr>
      <w:r>
        <w:rPr>
          <w:rFonts w:cs="Arial"/>
        </w:rPr>
        <w:t>The University</w:t>
      </w:r>
      <w:r w:rsidRPr="0018313C">
        <w:rPr>
          <w:rFonts w:cs="Arial"/>
        </w:rPr>
        <w:t xml:space="preserve"> recognizes that some complaints and grievances will inevitably arise. To address these, the University has created procedures for students to register complaints and grievances and receive a reasoned response to the issues which they bring forward. Procedures to address student grievances, complaints and appeals are found in the Student Handbook, Com</w:t>
      </w:r>
      <w:r>
        <w:rPr>
          <w:rFonts w:cs="Arial"/>
        </w:rPr>
        <w:t xml:space="preserve">plaints, Exceptions and Appeals, </w:t>
      </w:r>
      <w:hyperlink r:id="rId14" w:history="1">
        <w:r w:rsidRPr="00EA2478">
          <w:rPr>
            <w:rStyle w:val="Hyperlink"/>
          </w:rPr>
          <w:t>www.nmu.edu/dso/</w:t>
        </w:r>
        <w:r w:rsidRPr="00EA2478">
          <w:rPr>
            <w:rStyle w:val="Hyperlink"/>
            <w:bCs/>
          </w:rPr>
          <w:t>studenthandbook</w:t>
        </w:r>
      </w:hyperlink>
      <w:r w:rsidRPr="00EA2478">
        <w:rPr>
          <w:bCs/>
        </w:rPr>
        <w:t>.</w:t>
      </w:r>
    </w:p>
    <w:p w:rsidR="00A41681" w:rsidRPr="00712AAF"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rPr>
      </w:pPr>
      <w:r w:rsidRPr="00712AAF">
        <w:rPr>
          <w:b/>
        </w:rPr>
        <w:t>Confidentiality in the Classroom</w:t>
      </w:r>
    </w:p>
    <w:p w:rsidR="00E002C3" w:rsidRPr="00D879F2"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712AAF">
        <w:t xml:space="preserve">NMU abides by the guidelines defined in The Family Educational Rights and Privacy Act (FERPA) (20 U.S.C. § 1232g; 34 CFR Part 99) </w:t>
      </w:r>
      <w:r>
        <w:t xml:space="preserve">which </w:t>
      </w:r>
      <w:r w:rsidRPr="00712AAF">
        <w:t xml:space="preserve">is a Federal law that protects the privacy of student education records. Privacy of information provided by the student and family will be maintained. Information from the student's file will not be released to anyone other than university staff without a written release. Further information can be found at </w:t>
      </w:r>
      <w:hyperlink r:id="rId15" w:history="1">
        <w:r w:rsidRPr="00B011D7">
          <w:rPr>
            <w:rStyle w:val="Hyperlink"/>
          </w:rPr>
          <w:t>http://www.nmu.edu/records/node/54</w:t>
        </w:r>
      </w:hyperlink>
      <w:r>
        <w:t xml:space="preserve"> </w:t>
      </w:r>
    </w:p>
    <w:p w:rsidR="00A41681" w:rsidRPr="0018313C" w:rsidRDefault="00A41681" w:rsidP="00A41681">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rPr>
          <w:b/>
        </w:rPr>
      </w:pPr>
      <w:r w:rsidRPr="0018313C">
        <w:rPr>
          <w:b/>
        </w:rPr>
        <w:t>Student Conduct</w:t>
      </w:r>
    </w:p>
    <w:p w:rsidR="00A41681" w:rsidRPr="007A65D6" w:rsidRDefault="00A41681" w:rsidP="00ED2CF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s>
        <w:jc w:val="both"/>
      </w:pPr>
      <w:r w:rsidRPr="0018313C">
        <w:t>The Student Code is intended to inform the Northern Michigan University community about the acceptable standards of student behavior. Section 2 in the Student handbook lists university regulations and administrative policies, created through the input of students, faculty, and staff, which govern student behavior. The Student Code section of the handbook describes the adjudication procedures for and due process rights of students who are charged with violations of the stated regulations and policies.</w:t>
      </w:r>
      <w:r>
        <w:t xml:space="preserve"> Please see </w:t>
      </w:r>
      <w:hyperlink r:id="rId16" w:history="1">
        <w:r w:rsidRPr="00EA2478">
          <w:rPr>
            <w:rStyle w:val="Hyperlink"/>
          </w:rPr>
          <w:t>www.nmu.edu/dso/</w:t>
        </w:r>
        <w:r w:rsidRPr="00EA2478">
          <w:rPr>
            <w:rStyle w:val="Hyperlink"/>
            <w:bCs/>
          </w:rPr>
          <w:t>studenthandbook</w:t>
        </w:r>
      </w:hyperlink>
      <w:r w:rsidRPr="00EA2478">
        <w:rPr>
          <w:bCs/>
        </w:rPr>
        <w:t>.</w:t>
      </w:r>
    </w:p>
    <w:sectPr w:rsidR="00A41681" w:rsidRPr="007A65D6" w:rsidSect="00F6033A">
      <w:headerReference w:type="default" r:id="rId17"/>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32" w:rsidRDefault="005C5E32" w:rsidP="00997CF2">
      <w:pPr>
        <w:spacing w:after="0" w:line="240" w:lineRule="auto"/>
      </w:pPr>
      <w:r>
        <w:separator/>
      </w:r>
    </w:p>
  </w:endnote>
  <w:endnote w:type="continuationSeparator" w:id="0">
    <w:p w:rsidR="005C5E32" w:rsidRDefault="005C5E32"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D879F2" w:rsidRDefault="00D879F2">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D879F2" w:rsidRDefault="00D879F2">
        <w:pPr>
          <w:pStyle w:val="Footer"/>
          <w:jc w:val="center"/>
        </w:pPr>
        <w:r>
          <w:fldChar w:fldCharType="begin"/>
        </w:r>
        <w:r>
          <w:instrText xml:space="preserve"> PAGE    \* MERGEFORMAT </w:instrText>
        </w:r>
        <w:r>
          <w:fldChar w:fldCharType="separate"/>
        </w:r>
        <w:r w:rsidR="00DE40F9">
          <w:rPr>
            <w:noProof/>
          </w:rPr>
          <w:t>1</w:t>
        </w:r>
        <w:r>
          <w:rPr>
            <w:noProof/>
          </w:rPr>
          <w:fldChar w:fldCharType="end"/>
        </w:r>
      </w:p>
    </w:sdtContent>
  </w:sdt>
  <w:p w:rsidR="00D879F2" w:rsidRDefault="00D87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32" w:rsidRDefault="005C5E32" w:rsidP="00997CF2">
      <w:pPr>
        <w:spacing w:after="0" w:line="240" w:lineRule="auto"/>
      </w:pPr>
      <w:r>
        <w:separator/>
      </w:r>
    </w:p>
  </w:footnote>
  <w:footnote w:type="continuationSeparator" w:id="0">
    <w:p w:rsidR="005C5E32" w:rsidRDefault="005C5E32"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9F2" w:rsidRDefault="00D879F2">
    <w:pPr>
      <w:pStyle w:val="Header"/>
      <w:tabs>
        <w:tab w:val="clear" w:pos="4680"/>
        <w:tab w:val="clear" w:pos="9360"/>
      </w:tabs>
      <w:jc w:val="right"/>
      <w:rPr>
        <w:color w:val="5B9BD5" w:themeColor="accent1"/>
      </w:rPr>
    </w:pPr>
    <w:sdt>
      <w:sdtPr>
        <w:rPr>
          <w:color w:val="5B9BD5" w:themeColor="accent1"/>
        </w:rPr>
        <w:alias w:val="Title"/>
        <w:tag w:val=""/>
        <w:id w:val="664756013"/>
        <w:placeholder>
          <w:docPart w:val="694DD600DFF6424F9EE9A6AE9E82FC52"/>
        </w:placeholder>
        <w:dataBinding w:prefixMappings="xmlns:ns0='http://purl.org/dc/elements/1.1/' xmlns:ns1='http://schemas.openxmlformats.org/package/2006/metadata/core-properties' " w:xpath="/ns1:coreProperties[1]/ns0:title[1]" w:storeItemID="{6C3C8BC8-F283-45AE-878A-BAB7291924A1}"/>
        <w:text/>
      </w:sdtPr>
      <w:sdtContent>
        <w:r>
          <w:rPr>
            <w:color w:val="5B9BD5" w:themeColor="accent1"/>
          </w:rPr>
          <w:t>GEC approval date</w:t>
        </w:r>
      </w:sdtContent>
    </w:sdt>
    <w:r>
      <w:rPr>
        <w:color w:val="5B9BD5" w:themeColor="accent1"/>
      </w:rPr>
      <w:t xml:space="preserve"> | </w:t>
    </w:r>
    <w:sdt>
      <w:sdtPr>
        <w:rPr>
          <w:color w:val="5B9BD5" w:themeColor="accent1"/>
        </w:rPr>
        <w:alias w:val="Author"/>
        <w:tag w:val=""/>
        <w:id w:val="-1677181147"/>
        <w:placeholder>
          <w:docPart w:val="03BEE39846C143A692EDC32EE8750ED1"/>
        </w:placeholder>
        <w:dataBinding w:prefixMappings="xmlns:ns0='http://purl.org/dc/elements/1.1/' xmlns:ns1='http://schemas.openxmlformats.org/package/2006/metadata/core-properties' " w:xpath="/ns1:coreProperties[1]/ns0:creator[1]" w:storeItemID="{6C3C8BC8-F283-45AE-878A-BAB7291924A1}"/>
        <w:text/>
      </w:sdtPr>
      <w:sdtContent>
        <w:r>
          <w:rPr>
            <w:color w:val="5B9BD5" w:themeColor="accent1"/>
          </w:rPr>
          <w:t>8/28/14</w:t>
        </w:r>
      </w:sdtContent>
    </w:sdt>
  </w:p>
  <w:p w:rsidR="00D879F2" w:rsidRDefault="00D879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B5E"/>
    <w:multiLevelType w:val="hybridMultilevel"/>
    <w:tmpl w:val="28081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03FB9"/>
    <w:multiLevelType w:val="hybridMultilevel"/>
    <w:tmpl w:val="B98CCB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E145212"/>
    <w:multiLevelType w:val="hybridMultilevel"/>
    <w:tmpl w:val="50F08C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F9674A"/>
    <w:multiLevelType w:val="hybridMultilevel"/>
    <w:tmpl w:val="7516279C"/>
    <w:lvl w:ilvl="0" w:tplc="168422FC">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3B30DA"/>
    <w:multiLevelType w:val="hybridMultilevel"/>
    <w:tmpl w:val="A642A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8805C9"/>
    <w:multiLevelType w:val="hybridMultilevel"/>
    <w:tmpl w:val="53B2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F5687F"/>
    <w:multiLevelType w:val="hybridMultilevel"/>
    <w:tmpl w:val="51BAB9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072EA"/>
    <w:multiLevelType w:val="hybridMultilevel"/>
    <w:tmpl w:val="8EF4B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18F5548"/>
    <w:multiLevelType w:val="hybridMultilevel"/>
    <w:tmpl w:val="0084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E207DC"/>
    <w:multiLevelType w:val="multilevel"/>
    <w:tmpl w:val="7D4A0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EB959E8"/>
    <w:multiLevelType w:val="hybridMultilevel"/>
    <w:tmpl w:val="C4F8D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0"/>
  </w:num>
  <w:num w:numId="5">
    <w:abstractNumId w:val="5"/>
  </w:num>
  <w:num w:numId="6">
    <w:abstractNumId w:val="1"/>
  </w:num>
  <w:num w:numId="7">
    <w:abstractNumId w:val="6"/>
  </w:num>
  <w:num w:numId="8">
    <w:abstractNumId w:val="3"/>
  </w:num>
  <w:num w:numId="9">
    <w:abstractNumId w:val="7"/>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83AB1"/>
    <w:rsid w:val="000A0191"/>
    <w:rsid w:val="0011380B"/>
    <w:rsid w:val="001212EA"/>
    <w:rsid w:val="00147F10"/>
    <w:rsid w:val="00155F9A"/>
    <w:rsid w:val="0017344C"/>
    <w:rsid w:val="00186A75"/>
    <w:rsid w:val="001B79D0"/>
    <w:rsid w:val="00211AF9"/>
    <w:rsid w:val="002131F3"/>
    <w:rsid w:val="0022753D"/>
    <w:rsid w:val="002349A4"/>
    <w:rsid w:val="003C2429"/>
    <w:rsid w:val="003D5B71"/>
    <w:rsid w:val="00432BAE"/>
    <w:rsid w:val="004936B1"/>
    <w:rsid w:val="004B001A"/>
    <w:rsid w:val="004B10AD"/>
    <w:rsid w:val="00531A8E"/>
    <w:rsid w:val="0055441E"/>
    <w:rsid w:val="005934CA"/>
    <w:rsid w:val="005B2CA6"/>
    <w:rsid w:val="005C3445"/>
    <w:rsid w:val="005C5E32"/>
    <w:rsid w:val="006541E8"/>
    <w:rsid w:val="00682EF3"/>
    <w:rsid w:val="0068640A"/>
    <w:rsid w:val="00697454"/>
    <w:rsid w:val="006A0641"/>
    <w:rsid w:val="006F33B8"/>
    <w:rsid w:val="00713756"/>
    <w:rsid w:val="00753348"/>
    <w:rsid w:val="007A65D6"/>
    <w:rsid w:val="007E4BC2"/>
    <w:rsid w:val="008109FE"/>
    <w:rsid w:val="008750D7"/>
    <w:rsid w:val="008A5C0E"/>
    <w:rsid w:val="008E5CE5"/>
    <w:rsid w:val="008F0EE1"/>
    <w:rsid w:val="0090040C"/>
    <w:rsid w:val="00901A5C"/>
    <w:rsid w:val="00907252"/>
    <w:rsid w:val="00941109"/>
    <w:rsid w:val="0094731B"/>
    <w:rsid w:val="00997CF2"/>
    <w:rsid w:val="009C4500"/>
    <w:rsid w:val="00A02546"/>
    <w:rsid w:val="00A217FA"/>
    <w:rsid w:val="00A41681"/>
    <w:rsid w:val="00A70A22"/>
    <w:rsid w:val="00A7492E"/>
    <w:rsid w:val="00A7515F"/>
    <w:rsid w:val="00A86E81"/>
    <w:rsid w:val="00AD1020"/>
    <w:rsid w:val="00AE7775"/>
    <w:rsid w:val="00B0108D"/>
    <w:rsid w:val="00B37C7C"/>
    <w:rsid w:val="00B514D5"/>
    <w:rsid w:val="00B53599"/>
    <w:rsid w:val="00B81179"/>
    <w:rsid w:val="00BA3A53"/>
    <w:rsid w:val="00BD5CE3"/>
    <w:rsid w:val="00C03695"/>
    <w:rsid w:val="00C35340"/>
    <w:rsid w:val="00C57A61"/>
    <w:rsid w:val="00C7526E"/>
    <w:rsid w:val="00C9546F"/>
    <w:rsid w:val="00CE2510"/>
    <w:rsid w:val="00D0319C"/>
    <w:rsid w:val="00D526F8"/>
    <w:rsid w:val="00D71474"/>
    <w:rsid w:val="00D812A7"/>
    <w:rsid w:val="00D879F2"/>
    <w:rsid w:val="00DD35B6"/>
    <w:rsid w:val="00DE199D"/>
    <w:rsid w:val="00DE239C"/>
    <w:rsid w:val="00DE40F9"/>
    <w:rsid w:val="00DE78A4"/>
    <w:rsid w:val="00E002C3"/>
    <w:rsid w:val="00E11A00"/>
    <w:rsid w:val="00E355F4"/>
    <w:rsid w:val="00E5595E"/>
    <w:rsid w:val="00EB3D51"/>
    <w:rsid w:val="00ED2CF2"/>
    <w:rsid w:val="00F44406"/>
    <w:rsid w:val="00F502F3"/>
    <w:rsid w:val="00F6033A"/>
    <w:rsid w:val="00FE2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3F7A5"/>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12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paragraph" w:customStyle="1" w:styleId="Default">
    <w:name w:val="Default"/>
    <w:rsid w:val="00941109"/>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6541E8"/>
    <w:rPr>
      <w:color w:val="0563C1" w:themeColor="hyperlink"/>
      <w:u w:val="single"/>
    </w:rPr>
  </w:style>
  <w:style w:type="paragraph" w:styleId="ListParagraph">
    <w:name w:val="List Paragraph"/>
    <w:basedOn w:val="Normal"/>
    <w:uiPriority w:val="34"/>
    <w:qFormat/>
    <w:rsid w:val="008A5C0E"/>
    <w:pPr>
      <w:ind w:left="720"/>
      <w:contextualSpacing/>
    </w:pPr>
  </w:style>
  <w:style w:type="paragraph" w:styleId="PlainText">
    <w:name w:val="Plain Text"/>
    <w:basedOn w:val="Normal"/>
    <w:link w:val="PlainTextChar"/>
    <w:unhideWhenUsed/>
    <w:rsid w:val="00A4168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rsid w:val="00A41681"/>
    <w:rPr>
      <w:rFonts w:ascii="Consolas" w:eastAsia="Calibri" w:hAnsi="Consolas" w:cs="Times New Roman"/>
      <w:sz w:val="21"/>
      <w:szCs w:val="21"/>
    </w:rPr>
  </w:style>
  <w:style w:type="paragraph" w:styleId="NoSpacing">
    <w:name w:val="No Spacing"/>
    <w:uiPriority w:val="1"/>
    <w:qFormat/>
    <w:rsid w:val="00A41681"/>
    <w:pPr>
      <w:spacing w:after="0" w:line="240" w:lineRule="auto"/>
    </w:pPr>
  </w:style>
  <w:style w:type="paragraph" w:styleId="BalloonText">
    <w:name w:val="Balloon Text"/>
    <w:basedOn w:val="Normal"/>
    <w:link w:val="BalloonTextChar"/>
    <w:uiPriority w:val="99"/>
    <w:semiHidden/>
    <w:unhideWhenUsed/>
    <w:rsid w:val="00ED2C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CF2"/>
    <w:rPr>
      <w:rFonts w:ascii="Segoe UI" w:hAnsi="Segoe UI" w:cs="Segoe UI"/>
      <w:sz w:val="18"/>
      <w:szCs w:val="18"/>
    </w:rPr>
  </w:style>
  <w:style w:type="paragraph" w:customStyle="1" w:styleId="AssignmentsLevel1">
    <w:name w:val="Assignments Level 1"/>
    <w:basedOn w:val="Normal"/>
    <w:link w:val="AssignmentsLevel1Char"/>
    <w:qFormat/>
    <w:rsid w:val="00D879F2"/>
    <w:pPr>
      <w:widowControl w:val="0"/>
      <w:spacing w:after="0" w:line="240" w:lineRule="auto"/>
    </w:pPr>
    <w:rPr>
      <w:rFonts w:ascii="Arial" w:eastAsia="Times New Roman" w:hAnsi="Arial" w:cs="Times New Roman"/>
      <w:sz w:val="20"/>
      <w:szCs w:val="20"/>
      <w:lang w:val="x-none" w:eastAsia="x-none"/>
    </w:rPr>
  </w:style>
  <w:style w:type="character" w:customStyle="1" w:styleId="AssignmentsLevel1Char">
    <w:name w:val="Assignments Level 1 Char"/>
    <w:link w:val="AssignmentsLevel1"/>
    <w:rsid w:val="00D879F2"/>
    <w:rPr>
      <w:rFonts w:ascii="Arial" w:eastAsia="Times New Roman" w:hAnsi="Arial" w:cs="Times New Roman"/>
      <w:sz w:val="20"/>
      <w:szCs w:val="20"/>
      <w:lang w:val="x-none" w:eastAsia="x-none"/>
    </w:rPr>
  </w:style>
  <w:style w:type="character" w:customStyle="1" w:styleId="sectionheader1">
    <w:name w:val="sectionheader1"/>
    <w:basedOn w:val="DefaultParagraphFont"/>
    <w:rsid w:val="00D879F2"/>
    <w:rPr>
      <w:rFonts w:ascii="Verdana" w:hAnsi="Verdana" w:hint="default"/>
      <w:b/>
      <w:bCs/>
      <w:color w:val="000000"/>
      <w:sz w:val="27"/>
      <w:szCs w:val="27"/>
    </w:rPr>
  </w:style>
  <w:style w:type="character" w:customStyle="1" w:styleId="class31">
    <w:name w:val="class31"/>
    <w:basedOn w:val="DefaultParagraphFont"/>
    <w:rsid w:val="00D879F2"/>
    <w:rPr>
      <w:rFonts w:ascii="Arial" w:hAnsi="Arial" w:cs="Arial" w:hint="default"/>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resse@nmu.edu" TargetMode="External"/><Relationship Id="rId13" Type="http://schemas.openxmlformats.org/officeDocument/2006/relationships/hyperlink" Target="http://www.nmu.edu/acac/incompletegradepolicy"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mann@nmu.edu" TargetMode="External"/><Relationship Id="rId12" Type="http://schemas.openxmlformats.org/officeDocument/2006/relationships/hyperlink" Target="http://www.nmu.edu/dso/studenthandboo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mu.edu/dso/studenthandbook" TargetMode="External"/><Relationship Id="rId20"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ch4learning.com/" TargetMode="External"/><Relationship Id="rId5" Type="http://schemas.openxmlformats.org/officeDocument/2006/relationships/footnotes" Target="footnotes.xml"/><Relationship Id="rId15" Type="http://schemas.openxmlformats.org/officeDocument/2006/relationships/hyperlink" Target="http://www.nmu.edu/records/node/54" TargetMode="External"/><Relationship Id="rId10" Type="http://schemas.openxmlformats.org/officeDocument/2006/relationships/hyperlink" Target="http://www.adobe.com/product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mubookstore.com" TargetMode="External"/><Relationship Id="rId14" Type="http://schemas.openxmlformats.org/officeDocument/2006/relationships/hyperlink" Target="http://www.nmu.edu/dso/studenthandboo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4DD600DFF6424F9EE9A6AE9E82FC52"/>
        <w:category>
          <w:name w:val="General"/>
          <w:gallery w:val="placeholder"/>
        </w:category>
        <w:types>
          <w:type w:val="bbPlcHdr"/>
        </w:types>
        <w:behaviors>
          <w:behavior w:val="content"/>
        </w:behaviors>
        <w:guid w:val="{54B5460E-396C-47F6-ADB2-0E7479837548}"/>
      </w:docPartPr>
      <w:docPartBody>
        <w:p w:rsidR="00CB51F6" w:rsidRDefault="00830E41" w:rsidP="00830E41">
          <w:pPr>
            <w:pStyle w:val="694DD600DFF6424F9EE9A6AE9E82FC52"/>
          </w:pPr>
          <w:r>
            <w:rPr>
              <w:color w:val="5B9BD5" w:themeColor="accent1"/>
            </w:rPr>
            <w:t>[Document title]</w:t>
          </w:r>
        </w:p>
      </w:docPartBody>
    </w:docPart>
    <w:docPart>
      <w:docPartPr>
        <w:name w:val="03BEE39846C143A692EDC32EE8750ED1"/>
        <w:category>
          <w:name w:val="General"/>
          <w:gallery w:val="placeholder"/>
        </w:category>
        <w:types>
          <w:type w:val="bbPlcHdr"/>
        </w:types>
        <w:behaviors>
          <w:behavior w:val="content"/>
        </w:behaviors>
        <w:guid w:val="{96C32D07-FB21-4AEC-AA71-7D13930E53DA}"/>
      </w:docPartPr>
      <w:docPartBody>
        <w:p w:rsidR="00CB51F6" w:rsidRDefault="00830E41" w:rsidP="00830E41">
          <w:pPr>
            <w:pStyle w:val="03BEE39846C143A692EDC32EE8750ED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41"/>
    <w:rsid w:val="00126707"/>
    <w:rsid w:val="00171C55"/>
    <w:rsid w:val="0035277F"/>
    <w:rsid w:val="00397AF6"/>
    <w:rsid w:val="0056538D"/>
    <w:rsid w:val="00830E41"/>
    <w:rsid w:val="00B24EC6"/>
    <w:rsid w:val="00B431C9"/>
    <w:rsid w:val="00BA0C8C"/>
    <w:rsid w:val="00C01B8E"/>
    <w:rsid w:val="00CB51F6"/>
    <w:rsid w:val="00D62600"/>
    <w:rsid w:val="00E4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94DD600DFF6424F9EE9A6AE9E82FC52">
    <w:name w:val="694DD600DFF6424F9EE9A6AE9E82FC52"/>
    <w:rsid w:val="00830E41"/>
  </w:style>
  <w:style w:type="paragraph" w:customStyle="1" w:styleId="03BEE39846C143A692EDC32EE8750ED1">
    <w:name w:val="03BEE39846C143A692EDC32EE8750ED1"/>
    <w:rsid w:val="00830E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5909</Words>
  <Characters>33682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39512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Rebecca Estelle</cp:lastModifiedBy>
  <cp:revision>2</cp:revision>
  <cp:lastPrinted>2016-04-19T16:18:00Z</cp:lastPrinted>
  <dcterms:created xsi:type="dcterms:W3CDTF">2017-06-22T17:24:00Z</dcterms:created>
  <dcterms:modified xsi:type="dcterms:W3CDTF">2017-06-22T17:24:00Z</dcterms:modified>
</cp:coreProperties>
</file>