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2B" w:rsidRPr="00E34E2B" w:rsidRDefault="00E34E2B" w:rsidP="00E34E2B">
      <w:pPr>
        <w:autoSpaceDE w:val="0"/>
        <w:autoSpaceDN w:val="0"/>
        <w:adjustRightInd w:val="0"/>
        <w:spacing w:after="0" w:line="240" w:lineRule="auto"/>
        <w:jc w:val="center"/>
        <w:rPr>
          <w:rFonts w:ascii="SegoeUI-Bold" w:hAnsi="SegoeUI-Bold" w:cs="SegoeUI-Bold"/>
          <w:b/>
          <w:bCs/>
          <w:color w:val="000000"/>
          <w:sz w:val="24"/>
          <w:szCs w:val="24"/>
        </w:rPr>
      </w:pPr>
      <w:r w:rsidRPr="00E34E2B">
        <w:rPr>
          <w:rFonts w:ascii="SegoeUI-Bold" w:hAnsi="SegoeUI-Bold" w:cs="SegoeUI-Bold"/>
          <w:b/>
          <w:bCs/>
          <w:color w:val="000000"/>
          <w:sz w:val="24"/>
          <w:szCs w:val="24"/>
        </w:rPr>
        <w:t xml:space="preserve">Summer </w:t>
      </w:r>
      <w:proofErr w:type="spellStart"/>
      <w:r w:rsidRPr="00E34E2B">
        <w:rPr>
          <w:rFonts w:ascii="SegoeUI-Bold" w:hAnsi="SegoeUI-Bold" w:cs="SegoeUI-Bold"/>
          <w:b/>
          <w:bCs/>
          <w:color w:val="000000"/>
          <w:sz w:val="24"/>
          <w:szCs w:val="24"/>
        </w:rPr>
        <w:t>MiAPPA</w:t>
      </w:r>
      <w:proofErr w:type="spellEnd"/>
      <w:r w:rsidRPr="00E34E2B">
        <w:rPr>
          <w:rFonts w:ascii="SegoeUI-Bold" w:hAnsi="SegoeUI-Bold" w:cs="SegoeUI-Bold"/>
          <w:b/>
          <w:bCs/>
          <w:color w:val="000000"/>
          <w:sz w:val="24"/>
          <w:szCs w:val="24"/>
        </w:rPr>
        <w:t xml:space="preserve"> Conference 2022</w:t>
      </w:r>
    </w:p>
    <w:p w:rsidR="00E34E2B" w:rsidRPr="00E34E2B" w:rsidRDefault="00E34E2B" w:rsidP="00E34E2B">
      <w:pPr>
        <w:autoSpaceDE w:val="0"/>
        <w:autoSpaceDN w:val="0"/>
        <w:adjustRightInd w:val="0"/>
        <w:spacing w:after="0" w:line="240" w:lineRule="auto"/>
        <w:jc w:val="center"/>
        <w:rPr>
          <w:rFonts w:ascii="SegoeUI-Bold" w:hAnsi="SegoeUI-Bold" w:cs="SegoeUI-Bold"/>
          <w:b/>
          <w:bCs/>
          <w:color w:val="000000"/>
          <w:sz w:val="24"/>
          <w:szCs w:val="24"/>
        </w:rPr>
      </w:pPr>
      <w:r w:rsidRPr="00E34E2B">
        <w:rPr>
          <w:rFonts w:ascii="SegoeUI-Bold" w:hAnsi="SegoeUI-Bold" w:cs="SegoeUI-Bold"/>
          <w:b/>
          <w:bCs/>
          <w:color w:val="000000"/>
          <w:sz w:val="24"/>
          <w:szCs w:val="24"/>
        </w:rPr>
        <w:t>Presentation Summary</w:t>
      </w:r>
    </w:p>
    <w:p w:rsidR="002D4AF3" w:rsidRDefault="002D4AF3" w:rsidP="002D4AF3">
      <w:pPr>
        <w:pStyle w:val="ListParagraph"/>
        <w:kinsoku w:val="0"/>
        <w:overflowPunct w:val="0"/>
        <w:autoSpaceDE w:val="0"/>
        <w:autoSpaceDN w:val="0"/>
        <w:adjustRightInd w:val="0"/>
        <w:spacing w:after="0" w:line="240" w:lineRule="auto"/>
        <w:ind w:left="0" w:right="1120"/>
        <w:rPr>
          <w:rFonts w:ascii="Arial" w:hAnsi="Arial" w:cs="Arial"/>
          <w:b/>
          <w:bCs/>
          <w:color w:val="000000"/>
          <w:sz w:val="22"/>
          <w:szCs w:val="22"/>
        </w:rPr>
      </w:pPr>
    </w:p>
    <w:p w:rsidR="0065306D" w:rsidRDefault="002D4AF3" w:rsidP="0065306D">
      <w:pPr>
        <w:pStyle w:val="ListParagraph"/>
        <w:kinsoku w:val="0"/>
        <w:overflowPunct w:val="0"/>
        <w:autoSpaceDE w:val="0"/>
        <w:autoSpaceDN w:val="0"/>
        <w:adjustRightInd w:val="0"/>
        <w:spacing w:after="0" w:line="240" w:lineRule="auto"/>
        <w:ind w:left="-720" w:right="1120"/>
        <w:rPr>
          <w:rFonts w:ascii="Arial" w:hAnsi="Arial" w:cs="Arial"/>
          <w:b/>
          <w:sz w:val="22"/>
          <w:szCs w:val="22"/>
        </w:rPr>
      </w:pPr>
      <w:bookmarkStart w:id="0" w:name="_Hlk106610639"/>
      <w:r>
        <w:rPr>
          <w:rFonts w:ascii="Arial" w:hAnsi="Arial" w:cs="Arial"/>
          <w:b/>
          <w:sz w:val="22"/>
          <w:szCs w:val="22"/>
        </w:rPr>
        <w:t xml:space="preserve">9:45 a.m. </w:t>
      </w:r>
      <w:r w:rsidR="0065306D">
        <w:rPr>
          <w:rFonts w:ascii="Arial" w:hAnsi="Arial" w:cs="Arial"/>
          <w:b/>
          <w:sz w:val="22"/>
          <w:szCs w:val="22"/>
        </w:rPr>
        <w:t>to 10:45 a.m.</w:t>
      </w:r>
    </w:p>
    <w:p w:rsidR="0065306D" w:rsidRDefault="0065306D" w:rsidP="002D4AF3">
      <w:pPr>
        <w:pStyle w:val="ListParagraph"/>
        <w:kinsoku w:val="0"/>
        <w:overflowPunct w:val="0"/>
        <w:autoSpaceDE w:val="0"/>
        <w:autoSpaceDN w:val="0"/>
        <w:adjustRightInd w:val="0"/>
        <w:spacing w:after="0" w:line="240" w:lineRule="auto"/>
        <w:ind w:left="0" w:right="1120"/>
        <w:rPr>
          <w:rFonts w:ascii="Arial" w:hAnsi="Arial" w:cs="Arial"/>
          <w:b/>
          <w:sz w:val="22"/>
          <w:szCs w:val="22"/>
        </w:rPr>
      </w:pPr>
    </w:p>
    <w:p w:rsidR="0065306D" w:rsidRDefault="0065306D" w:rsidP="0065306D">
      <w:pPr>
        <w:pStyle w:val="ListParagraph"/>
        <w:kinsoku w:val="0"/>
        <w:overflowPunct w:val="0"/>
        <w:autoSpaceDE w:val="0"/>
        <w:autoSpaceDN w:val="0"/>
        <w:adjustRightInd w:val="0"/>
        <w:spacing w:after="0" w:line="240" w:lineRule="auto"/>
        <w:ind w:left="-360" w:right="1120"/>
        <w:rPr>
          <w:rFonts w:ascii="Arial" w:hAnsi="Arial" w:cs="Arial"/>
          <w:b/>
          <w:sz w:val="22"/>
          <w:szCs w:val="22"/>
        </w:rPr>
      </w:pPr>
      <w:bookmarkStart w:id="1" w:name="_Hlk106610482"/>
      <w:r>
        <w:rPr>
          <w:rFonts w:ascii="Arial" w:hAnsi="Arial" w:cs="Arial"/>
          <w:b/>
          <w:sz w:val="22"/>
          <w:szCs w:val="22"/>
        </w:rPr>
        <w:t>Tract A – Peninsula II</w:t>
      </w:r>
    </w:p>
    <w:bookmarkEnd w:id="1"/>
    <w:bookmarkEnd w:id="0"/>
    <w:p w:rsidR="0065306D" w:rsidRDefault="0065306D" w:rsidP="002D4AF3">
      <w:pPr>
        <w:pStyle w:val="ListParagraph"/>
        <w:kinsoku w:val="0"/>
        <w:overflowPunct w:val="0"/>
        <w:autoSpaceDE w:val="0"/>
        <w:autoSpaceDN w:val="0"/>
        <w:adjustRightInd w:val="0"/>
        <w:spacing w:after="0" w:line="240" w:lineRule="auto"/>
        <w:ind w:left="0" w:right="1120"/>
        <w:rPr>
          <w:rFonts w:ascii="Arial" w:hAnsi="Arial" w:cs="Arial"/>
          <w:b/>
          <w:sz w:val="22"/>
          <w:szCs w:val="22"/>
        </w:rPr>
      </w:pPr>
    </w:p>
    <w:p w:rsidR="0065306D" w:rsidRPr="00F24C66" w:rsidRDefault="0065306D" w:rsidP="0065306D">
      <w:pPr>
        <w:autoSpaceDE w:val="0"/>
        <w:autoSpaceDN w:val="0"/>
        <w:adjustRightInd w:val="0"/>
        <w:spacing w:after="0" w:line="240" w:lineRule="auto"/>
        <w:rPr>
          <w:rFonts w:ascii="Arial" w:hAnsi="Arial" w:cs="Arial"/>
          <w:b/>
          <w:bCs/>
        </w:rPr>
      </w:pPr>
      <w:r w:rsidRPr="00F24C66">
        <w:rPr>
          <w:rFonts w:ascii="Arial" w:hAnsi="Arial" w:cs="Arial"/>
          <w:b/>
          <w:bCs/>
        </w:rPr>
        <w:t>Health, Healing, and Hope: A higher Ed P3 delivery with alignment of a university’s mission to attract partners and a developer’s appetite for risk &amp; innovation</w:t>
      </w:r>
    </w:p>
    <w:p w:rsidR="0065306D" w:rsidRPr="00F24C66" w:rsidRDefault="0065306D" w:rsidP="0065306D">
      <w:pPr>
        <w:autoSpaceDE w:val="0"/>
        <w:autoSpaceDN w:val="0"/>
        <w:adjustRightInd w:val="0"/>
        <w:spacing w:after="0" w:line="240" w:lineRule="auto"/>
        <w:rPr>
          <w:rFonts w:ascii="Arial" w:hAnsi="Arial" w:cs="Arial"/>
        </w:rPr>
      </w:pPr>
    </w:p>
    <w:p w:rsidR="0065306D" w:rsidRPr="00F24C66" w:rsidRDefault="0065306D" w:rsidP="0065306D">
      <w:pPr>
        <w:autoSpaceDE w:val="0"/>
        <w:autoSpaceDN w:val="0"/>
        <w:adjustRightInd w:val="0"/>
        <w:spacing w:after="0" w:line="240" w:lineRule="auto"/>
        <w:rPr>
          <w:rFonts w:ascii="Arial" w:hAnsi="Arial" w:cs="Arial"/>
        </w:rPr>
      </w:pPr>
      <w:r w:rsidRPr="00F24C66">
        <w:rPr>
          <w:rFonts w:ascii="Arial" w:hAnsi="Arial" w:cs="Arial"/>
        </w:rPr>
        <w:t>Michigan State University established a College of Human Medicine presence in Grand Rapids in 2010 with the mission to bring “health, healing, and hope” for health care innovation with partners in Grand Rapids and across the state of Michigan. Wishing to enhance the college’s impact and to augment biomedical research work being done at its Grand Rapids Research Center, MSU set its sights on the development of an innovation research park to drive the</w:t>
      </w:r>
    </w:p>
    <w:p w:rsidR="0065306D" w:rsidRPr="00F24C66" w:rsidRDefault="0065306D" w:rsidP="0065306D">
      <w:pPr>
        <w:autoSpaceDE w:val="0"/>
        <w:autoSpaceDN w:val="0"/>
        <w:adjustRightInd w:val="0"/>
        <w:spacing w:after="0" w:line="240" w:lineRule="auto"/>
        <w:rPr>
          <w:rFonts w:ascii="Arial" w:hAnsi="Arial" w:cs="Arial"/>
        </w:rPr>
      </w:pPr>
      <w:r w:rsidRPr="00F24C66">
        <w:rPr>
          <w:rFonts w:ascii="Arial" w:hAnsi="Arial" w:cs="Arial"/>
        </w:rPr>
        <w:t>commercialization of the research with clinical, engineering, manufacturing, and investor collaborations. To address a limited institutional resource environment, MSU turned to P3 Development as the answer. MSU would not be the master lease holder of the development so the Developer would need to accept the risk of for managing the occupancy for the</w:t>
      </w:r>
    </w:p>
    <w:p w:rsidR="0065306D" w:rsidRPr="00F24C66" w:rsidRDefault="0065306D" w:rsidP="0065306D">
      <w:pPr>
        <w:autoSpaceDE w:val="0"/>
        <w:autoSpaceDN w:val="0"/>
        <w:adjustRightInd w:val="0"/>
        <w:spacing w:after="0" w:line="240" w:lineRule="auto"/>
        <w:rPr>
          <w:rFonts w:ascii="Arial" w:hAnsi="Arial" w:cs="Arial"/>
        </w:rPr>
      </w:pPr>
      <w:r w:rsidRPr="00F24C66">
        <w:rPr>
          <w:rFonts w:ascii="Arial" w:hAnsi="Arial" w:cs="Arial"/>
        </w:rPr>
        <w:t xml:space="preserve">project. Topics of this discussion will include the Mission of the College, why a Private Public Partnership was selected as a delivery method, how partnerships were developed and how the project was executed. Current Grand Rapids Innovation Park occupants include Michigan State University, Spectrum Health, City of Grand Rapids </w:t>
      </w:r>
      <w:proofErr w:type="spellStart"/>
      <w:r w:rsidRPr="00F24C66">
        <w:rPr>
          <w:rFonts w:ascii="Arial" w:hAnsi="Arial" w:cs="Arial"/>
        </w:rPr>
        <w:t>Smartzone</w:t>
      </w:r>
      <w:proofErr w:type="spellEnd"/>
      <w:r w:rsidRPr="00F24C66">
        <w:rPr>
          <w:rFonts w:ascii="Arial" w:hAnsi="Arial" w:cs="Arial"/>
        </w:rPr>
        <w:t xml:space="preserve"> innovation space, precision health provider BAMF Health and the pharmaceutical giant Perrigo.</w:t>
      </w:r>
    </w:p>
    <w:p w:rsidR="0065306D" w:rsidRPr="00F24C66" w:rsidRDefault="0065306D" w:rsidP="0065306D">
      <w:pPr>
        <w:autoSpaceDE w:val="0"/>
        <w:autoSpaceDN w:val="0"/>
        <w:adjustRightInd w:val="0"/>
        <w:spacing w:after="0" w:line="240" w:lineRule="auto"/>
        <w:rPr>
          <w:rFonts w:ascii="Arial" w:hAnsi="Arial" w:cs="Arial"/>
        </w:rPr>
      </w:pPr>
    </w:p>
    <w:p w:rsidR="0065306D" w:rsidRPr="00F24C66" w:rsidRDefault="0065306D" w:rsidP="0065306D">
      <w:pPr>
        <w:autoSpaceDE w:val="0"/>
        <w:autoSpaceDN w:val="0"/>
        <w:adjustRightInd w:val="0"/>
        <w:spacing w:after="0" w:line="240" w:lineRule="auto"/>
        <w:rPr>
          <w:rFonts w:ascii="Arial" w:hAnsi="Arial" w:cs="Arial"/>
        </w:rPr>
      </w:pPr>
      <w:r w:rsidRPr="00F24C66">
        <w:rPr>
          <w:rFonts w:ascii="Arial" w:hAnsi="Arial" w:cs="Arial"/>
        </w:rPr>
        <w:t>Presenters:</w:t>
      </w:r>
    </w:p>
    <w:p w:rsidR="0065306D" w:rsidRPr="00F24C66" w:rsidRDefault="0065306D" w:rsidP="0065306D">
      <w:pPr>
        <w:autoSpaceDE w:val="0"/>
        <w:autoSpaceDN w:val="0"/>
        <w:adjustRightInd w:val="0"/>
        <w:spacing w:after="0" w:line="240" w:lineRule="auto"/>
        <w:rPr>
          <w:rFonts w:ascii="Arial" w:hAnsi="Arial" w:cs="Arial"/>
        </w:rPr>
      </w:pPr>
      <w:r w:rsidRPr="00F24C66">
        <w:rPr>
          <w:rFonts w:ascii="Arial" w:hAnsi="Arial" w:cs="Arial"/>
        </w:rPr>
        <w:t xml:space="preserve">Richard (Dick) J. Temple, Assistant Vice President for Real Estate and Capital Planning, Michigan State University </w:t>
      </w:r>
    </w:p>
    <w:p w:rsidR="0065306D" w:rsidRPr="00F24C66" w:rsidRDefault="0065306D" w:rsidP="0065306D">
      <w:pPr>
        <w:autoSpaceDE w:val="0"/>
        <w:autoSpaceDN w:val="0"/>
        <w:adjustRightInd w:val="0"/>
        <w:spacing w:after="0" w:line="240" w:lineRule="auto"/>
        <w:rPr>
          <w:rFonts w:ascii="Arial" w:hAnsi="Arial" w:cs="Arial"/>
        </w:rPr>
      </w:pPr>
      <w:r w:rsidRPr="00F24C66">
        <w:rPr>
          <w:rFonts w:ascii="Arial" w:hAnsi="Arial" w:cs="Arial"/>
        </w:rPr>
        <w:t xml:space="preserve">Nick </w:t>
      </w:r>
      <w:proofErr w:type="spellStart"/>
      <w:r w:rsidRPr="00F24C66">
        <w:rPr>
          <w:rFonts w:ascii="Arial" w:hAnsi="Arial" w:cs="Arial"/>
        </w:rPr>
        <w:t>Salowich</w:t>
      </w:r>
      <w:proofErr w:type="spellEnd"/>
      <w:r w:rsidRPr="00F24C66">
        <w:rPr>
          <w:rFonts w:ascii="Arial" w:hAnsi="Arial" w:cs="Arial"/>
        </w:rPr>
        <w:t xml:space="preserve">, Principal, Science &amp; Technology Leader, </w:t>
      </w:r>
      <w:proofErr w:type="spellStart"/>
      <w:r w:rsidRPr="00F24C66">
        <w:rPr>
          <w:rFonts w:ascii="Arial" w:hAnsi="Arial" w:cs="Arial"/>
        </w:rPr>
        <w:t>SmithGroup</w:t>
      </w:r>
      <w:proofErr w:type="spellEnd"/>
    </w:p>
    <w:p w:rsidR="0065306D" w:rsidRDefault="0065306D" w:rsidP="0065306D">
      <w:pPr>
        <w:pStyle w:val="ListParagraph"/>
        <w:ind w:left="0"/>
        <w:rPr>
          <w:rFonts w:ascii="Arial" w:hAnsi="Arial" w:cs="Arial"/>
          <w:b/>
          <w:sz w:val="22"/>
          <w:szCs w:val="22"/>
        </w:rPr>
      </w:pPr>
    </w:p>
    <w:p w:rsidR="0065306D" w:rsidRDefault="0065306D" w:rsidP="002D4AF3">
      <w:pPr>
        <w:pStyle w:val="ListParagraph"/>
        <w:kinsoku w:val="0"/>
        <w:overflowPunct w:val="0"/>
        <w:autoSpaceDE w:val="0"/>
        <w:autoSpaceDN w:val="0"/>
        <w:adjustRightInd w:val="0"/>
        <w:spacing w:after="0" w:line="240" w:lineRule="auto"/>
        <w:ind w:left="0" w:right="1120"/>
        <w:rPr>
          <w:rFonts w:ascii="Arial" w:hAnsi="Arial" w:cs="Arial"/>
          <w:b/>
          <w:sz w:val="22"/>
          <w:szCs w:val="22"/>
        </w:rPr>
      </w:pPr>
    </w:p>
    <w:p w:rsidR="0065306D" w:rsidRDefault="0065306D" w:rsidP="0065306D">
      <w:pPr>
        <w:pStyle w:val="ListParagraph"/>
        <w:kinsoku w:val="0"/>
        <w:overflowPunct w:val="0"/>
        <w:autoSpaceDE w:val="0"/>
        <w:autoSpaceDN w:val="0"/>
        <w:adjustRightInd w:val="0"/>
        <w:spacing w:after="0" w:line="240" w:lineRule="auto"/>
        <w:ind w:left="-360" w:right="1120"/>
        <w:rPr>
          <w:rFonts w:ascii="Arial" w:hAnsi="Arial" w:cs="Arial"/>
          <w:b/>
          <w:sz w:val="22"/>
          <w:szCs w:val="22"/>
        </w:rPr>
      </w:pPr>
      <w:bookmarkStart w:id="2" w:name="_Hlk106610587"/>
      <w:r>
        <w:rPr>
          <w:rFonts w:ascii="Arial" w:hAnsi="Arial" w:cs="Arial"/>
          <w:b/>
          <w:sz w:val="22"/>
          <w:szCs w:val="22"/>
        </w:rPr>
        <w:t>Tract B – Peninsula IV</w:t>
      </w:r>
    </w:p>
    <w:bookmarkEnd w:id="2"/>
    <w:p w:rsidR="0065306D" w:rsidRDefault="0065306D" w:rsidP="0065306D">
      <w:pPr>
        <w:pStyle w:val="ListParagraph"/>
        <w:kinsoku w:val="0"/>
        <w:overflowPunct w:val="0"/>
        <w:autoSpaceDE w:val="0"/>
        <w:autoSpaceDN w:val="0"/>
        <w:adjustRightInd w:val="0"/>
        <w:spacing w:after="0" w:line="240" w:lineRule="auto"/>
        <w:ind w:left="-360" w:right="1120"/>
        <w:rPr>
          <w:rFonts w:ascii="Arial" w:hAnsi="Arial" w:cs="Arial"/>
          <w:b/>
          <w:sz w:val="22"/>
          <w:szCs w:val="22"/>
        </w:rPr>
      </w:pPr>
    </w:p>
    <w:p w:rsidR="0065306D" w:rsidRPr="00F24C66" w:rsidRDefault="0065306D" w:rsidP="0065306D">
      <w:pPr>
        <w:pStyle w:val="ListParagraph"/>
        <w:autoSpaceDE w:val="0"/>
        <w:autoSpaceDN w:val="0"/>
        <w:adjustRightInd w:val="0"/>
        <w:spacing w:after="0" w:line="240" w:lineRule="auto"/>
        <w:ind w:left="0"/>
        <w:rPr>
          <w:rFonts w:ascii="Arial" w:hAnsi="Arial" w:cs="Arial"/>
          <w:b/>
          <w:bCs/>
          <w:color w:val="000000"/>
          <w:sz w:val="22"/>
          <w:szCs w:val="22"/>
        </w:rPr>
      </w:pPr>
      <w:r w:rsidRPr="00F24C66">
        <w:rPr>
          <w:rFonts w:ascii="Arial" w:hAnsi="Arial" w:cs="Arial"/>
          <w:b/>
          <w:bCs/>
          <w:color w:val="000000"/>
          <w:sz w:val="22"/>
          <w:szCs w:val="22"/>
        </w:rPr>
        <w:t>Overcoming Facility Operations Challenges Through Technology: Building</w:t>
      </w:r>
    </w:p>
    <w:p w:rsidR="0065306D" w:rsidRPr="00F24C66" w:rsidRDefault="0065306D" w:rsidP="0065306D">
      <w:pPr>
        <w:autoSpaceDE w:val="0"/>
        <w:autoSpaceDN w:val="0"/>
        <w:adjustRightInd w:val="0"/>
        <w:spacing w:after="0" w:line="240" w:lineRule="auto"/>
        <w:rPr>
          <w:rFonts w:ascii="Arial" w:hAnsi="Arial" w:cs="Arial"/>
          <w:b/>
          <w:bCs/>
          <w:color w:val="000000"/>
        </w:rPr>
      </w:pPr>
      <w:r w:rsidRPr="00F24C66">
        <w:rPr>
          <w:rFonts w:ascii="Arial" w:hAnsi="Arial" w:cs="Arial"/>
          <w:b/>
          <w:bCs/>
          <w:color w:val="000000"/>
        </w:rPr>
        <w:t>Intelligence, Knowledge Continuity, and Emergency Response Planning</w:t>
      </w:r>
    </w:p>
    <w:p w:rsidR="0065306D" w:rsidRPr="00F24C66" w:rsidRDefault="0065306D" w:rsidP="0065306D">
      <w:pPr>
        <w:autoSpaceDE w:val="0"/>
        <w:autoSpaceDN w:val="0"/>
        <w:adjustRightInd w:val="0"/>
        <w:spacing w:after="0" w:line="240" w:lineRule="auto"/>
        <w:rPr>
          <w:rFonts w:ascii="Arial" w:hAnsi="Arial" w:cs="Arial"/>
          <w:b/>
          <w:bCs/>
          <w:color w:val="000000"/>
        </w:rPr>
      </w:pPr>
    </w:p>
    <w:p w:rsidR="0065306D" w:rsidRPr="00F24C66" w:rsidRDefault="0065306D" w:rsidP="0065306D">
      <w:pPr>
        <w:autoSpaceDE w:val="0"/>
        <w:autoSpaceDN w:val="0"/>
        <w:adjustRightInd w:val="0"/>
        <w:spacing w:after="0" w:line="240" w:lineRule="auto"/>
        <w:rPr>
          <w:rFonts w:ascii="Arial" w:hAnsi="Arial" w:cs="Arial"/>
          <w:i/>
          <w:iCs/>
          <w:color w:val="000000"/>
        </w:rPr>
      </w:pPr>
      <w:r w:rsidRPr="00F24C66">
        <w:rPr>
          <w:rFonts w:ascii="Arial" w:hAnsi="Arial" w:cs="Arial"/>
          <w:i/>
          <w:iCs/>
          <w:color w:val="000000"/>
        </w:rPr>
        <w:t>What to look for when considering a technology solution</w:t>
      </w:r>
    </w:p>
    <w:p w:rsidR="0065306D" w:rsidRPr="00F24C66" w:rsidRDefault="0065306D" w:rsidP="0065306D">
      <w:pPr>
        <w:autoSpaceDE w:val="0"/>
        <w:autoSpaceDN w:val="0"/>
        <w:adjustRightInd w:val="0"/>
        <w:spacing w:after="0" w:line="240" w:lineRule="auto"/>
        <w:rPr>
          <w:rFonts w:ascii="Arial" w:hAnsi="Arial" w:cs="Arial"/>
          <w:color w:val="000000"/>
        </w:rPr>
      </w:pP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There are many challenges faced when managing one facility. Those challenges are</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magnified exponentially when multiple facilities are in play, especially when considering</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the scope and scale of higher education campuses. From day-to-day operational tasks,</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to recurring or emergency maintenance, to planning for emergency scenarios, facilities</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managers are faced with a near-continuous set of challenges in an environment where</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resource availability and personnel turnover can hamper even the most experienced</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staff.</w:t>
      </w:r>
    </w:p>
    <w:p w:rsidR="0065306D" w:rsidRPr="00F24C66" w:rsidRDefault="0065306D" w:rsidP="0065306D">
      <w:pPr>
        <w:autoSpaceDE w:val="0"/>
        <w:autoSpaceDN w:val="0"/>
        <w:adjustRightInd w:val="0"/>
        <w:spacing w:after="0" w:line="240" w:lineRule="auto"/>
        <w:rPr>
          <w:rFonts w:ascii="Arial" w:hAnsi="Arial" w:cs="Arial"/>
          <w:color w:val="000000"/>
        </w:rPr>
      </w:pP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With these factors in mind, consider the immense value of the ability to view – remotely,</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from a smart phone, tablet, or laptop - infrastructure details, established operations and</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response plans, and key contacts for any or all of the facilities on campus.</w:t>
      </w:r>
    </w:p>
    <w:p w:rsidR="0065306D" w:rsidRPr="00F24C66" w:rsidRDefault="0065306D" w:rsidP="0065306D">
      <w:pPr>
        <w:autoSpaceDE w:val="0"/>
        <w:autoSpaceDN w:val="0"/>
        <w:adjustRightInd w:val="0"/>
        <w:spacing w:after="0" w:line="240" w:lineRule="auto"/>
        <w:rPr>
          <w:rFonts w:ascii="Arial" w:hAnsi="Arial" w:cs="Arial"/>
          <w:color w:val="000000"/>
        </w:rPr>
      </w:pPr>
    </w:p>
    <w:p w:rsidR="0065306D" w:rsidRPr="00F24C66" w:rsidRDefault="0065306D" w:rsidP="0065306D">
      <w:pPr>
        <w:autoSpaceDE w:val="0"/>
        <w:autoSpaceDN w:val="0"/>
        <w:adjustRightInd w:val="0"/>
        <w:spacing w:after="0" w:line="240" w:lineRule="auto"/>
        <w:rPr>
          <w:rFonts w:ascii="Arial" w:hAnsi="Arial" w:cs="Arial"/>
          <w:bCs/>
          <w:i/>
          <w:iCs/>
          <w:color w:val="000000"/>
        </w:rPr>
      </w:pPr>
      <w:r w:rsidRPr="00F24C66">
        <w:rPr>
          <w:rFonts w:ascii="Arial" w:hAnsi="Arial" w:cs="Arial"/>
          <w:bCs/>
          <w:i/>
          <w:iCs/>
          <w:color w:val="000000"/>
        </w:rPr>
        <w:lastRenderedPageBreak/>
        <w:t>When trying to determine what’s best for your organization, this presentation is</w:t>
      </w:r>
    </w:p>
    <w:p w:rsidR="0065306D" w:rsidRPr="00F24C66" w:rsidRDefault="0065306D" w:rsidP="0065306D">
      <w:pPr>
        <w:autoSpaceDE w:val="0"/>
        <w:autoSpaceDN w:val="0"/>
        <w:adjustRightInd w:val="0"/>
        <w:spacing w:after="0" w:line="240" w:lineRule="auto"/>
        <w:rPr>
          <w:rFonts w:ascii="Arial" w:hAnsi="Arial" w:cs="Arial"/>
          <w:bCs/>
          <w:i/>
          <w:iCs/>
          <w:color w:val="000000"/>
        </w:rPr>
      </w:pPr>
      <w:r w:rsidRPr="00F24C66">
        <w:rPr>
          <w:rFonts w:ascii="Arial" w:hAnsi="Arial" w:cs="Arial"/>
          <w:bCs/>
          <w:i/>
          <w:iCs/>
          <w:color w:val="000000"/>
        </w:rPr>
        <w:t xml:space="preserve">designed to show you the available tools in the marketplace and educate </w:t>
      </w:r>
      <w:proofErr w:type="gramStart"/>
      <w:r w:rsidRPr="00F24C66">
        <w:rPr>
          <w:rFonts w:ascii="Arial" w:hAnsi="Arial" w:cs="Arial"/>
          <w:bCs/>
          <w:i/>
          <w:iCs/>
          <w:color w:val="000000"/>
        </w:rPr>
        <w:t>our</w:t>
      </w:r>
      <w:proofErr w:type="gramEnd"/>
    </w:p>
    <w:p w:rsidR="0065306D" w:rsidRPr="00F24C66" w:rsidRDefault="0065306D" w:rsidP="0065306D">
      <w:pPr>
        <w:autoSpaceDE w:val="0"/>
        <w:autoSpaceDN w:val="0"/>
        <w:adjustRightInd w:val="0"/>
        <w:spacing w:after="0" w:line="240" w:lineRule="auto"/>
        <w:rPr>
          <w:rFonts w:ascii="Arial" w:hAnsi="Arial" w:cs="Arial"/>
          <w:bCs/>
          <w:i/>
          <w:iCs/>
          <w:color w:val="000000"/>
        </w:rPr>
      </w:pPr>
      <w:r w:rsidRPr="00F24C66">
        <w:rPr>
          <w:rFonts w:ascii="Arial" w:hAnsi="Arial" w:cs="Arial"/>
          <w:bCs/>
          <w:i/>
          <w:iCs/>
          <w:color w:val="000000"/>
        </w:rPr>
        <w:t>audience on what key features you may want to consider when deciding which</w:t>
      </w:r>
    </w:p>
    <w:p w:rsidR="0065306D" w:rsidRPr="00F24C66" w:rsidRDefault="0065306D" w:rsidP="0065306D">
      <w:pPr>
        <w:autoSpaceDE w:val="0"/>
        <w:autoSpaceDN w:val="0"/>
        <w:adjustRightInd w:val="0"/>
        <w:spacing w:after="0" w:line="240" w:lineRule="auto"/>
        <w:rPr>
          <w:rFonts w:ascii="Arial" w:hAnsi="Arial" w:cs="Arial"/>
          <w:bCs/>
          <w:i/>
          <w:iCs/>
          <w:color w:val="000000"/>
        </w:rPr>
      </w:pPr>
      <w:r w:rsidRPr="00F24C66">
        <w:rPr>
          <w:rFonts w:ascii="Arial" w:hAnsi="Arial" w:cs="Arial"/>
          <w:bCs/>
          <w:i/>
          <w:iCs/>
          <w:color w:val="000000"/>
        </w:rPr>
        <w:t>direction to take your organization.</w:t>
      </w:r>
    </w:p>
    <w:p w:rsidR="0065306D" w:rsidRPr="00F24C66" w:rsidRDefault="0065306D" w:rsidP="0065306D">
      <w:pPr>
        <w:autoSpaceDE w:val="0"/>
        <w:autoSpaceDN w:val="0"/>
        <w:adjustRightInd w:val="0"/>
        <w:spacing w:after="0" w:line="240" w:lineRule="auto"/>
        <w:rPr>
          <w:rFonts w:ascii="Arial" w:hAnsi="Arial" w:cs="Arial"/>
          <w:b/>
          <w:bCs/>
          <w:i/>
          <w:iCs/>
          <w:color w:val="000000"/>
        </w:rPr>
      </w:pP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By providing quick and intuitive access to on-the-ground knowledge during routine</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daily operations, disaster scenarios, or even property loss, mobile technology is</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instrumental in helping organizations and their key staff to actively manage and stabilize</w:t>
      </w:r>
    </w:p>
    <w:p w:rsidR="0065306D" w:rsidRPr="00F24C66" w:rsidRDefault="0065306D" w:rsidP="0065306D">
      <w:pPr>
        <w:rPr>
          <w:rFonts w:ascii="Arial" w:hAnsi="Arial" w:cs="Arial"/>
          <w:color w:val="000000"/>
        </w:rPr>
      </w:pPr>
      <w:r w:rsidRPr="00F24C66">
        <w:rPr>
          <w:rFonts w:ascii="Arial" w:hAnsi="Arial" w:cs="Arial"/>
          <w:color w:val="000000"/>
        </w:rPr>
        <w:t>incidents when every second counts.</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Presenters:</w:t>
      </w:r>
    </w:p>
    <w:p w:rsidR="0065306D" w:rsidRPr="00F24C66" w:rsidRDefault="0065306D" w:rsidP="0065306D">
      <w:pPr>
        <w:autoSpaceDE w:val="0"/>
        <w:autoSpaceDN w:val="0"/>
        <w:adjustRightInd w:val="0"/>
        <w:spacing w:after="0" w:line="240" w:lineRule="auto"/>
        <w:rPr>
          <w:rFonts w:ascii="Arial" w:hAnsi="Arial" w:cs="Arial"/>
        </w:rPr>
      </w:pPr>
      <w:r w:rsidRPr="00F24C66">
        <w:rPr>
          <w:rFonts w:ascii="Arial" w:hAnsi="Arial" w:cs="Arial"/>
          <w:color w:val="000000"/>
        </w:rPr>
        <w:t xml:space="preserve">Jim </w:t>
      </w:r>
      <w:proofErr w:type="spellStart"/>
      <w:r w:rsidRPr="00F24C66">
        <w:rPr>
          <w:rFonts w:ascii="Arial" w:hAnsi="Arial" w:cs="Arial"/>
          <w:color w:val="000000"/>
        </w:rPr>
        <w:t>Thams</w:t>
      </w:r>
      <w:proofErr w:type="spellEnd"/>
      <w:r w:rsidRPr="00F24C66">
        <w:rPr>
          <w:rFonts w:ascii="Arial" w:hAnsi="Arial" w:cs="Arial"/>
          <w:color w:val="000000"/>
        </w:rPr>
        <w:t>, Director of Facilities and Campus Planning, Northern Michigan University</w:t>
      </w:r>
    </w:p>
    <w:p w:rsidR="0065306D" w:rsidRPr="00F24C66" w:rsidRDefault="0065306D" w:rsidP="0065306D">
      <w:pPr>
        <w:autoSpaceDE w:val="0"/>
        <w:autoSpaceDN w:val="0"/>
        <w:adjustRightInd w:val="0"/>
        <w:spacing w:after="0" w:line="240" w:lineRule="auto"/>
        <w:rPr>
          <w:rFonts w:ascii="Arial" w:hAnsi="Arial" w:cs="Arial"/>
          <w:color w:val="000000"/>
        </w:rPr>
      </w:pPr>
      <w:r w:rsidRPr="00F24C66">
        <w:rPr>
          <w:rFonts w:ascii="Arial" w:hAnsi="Arial" w:cs="Arial"/>
          <w:color w:val="000000"/>
        </w:rPr>
        <w:t xml:space="preserve">Matt </w:t>
      </w:r>
      <w:proofErr w:type="spellStart"/>
      <w:r w:rsidRPr="00F24C66">
        <w:rPr>
          <w:rFonts w:ascii="Arial" w:hAnsi="Arial" w:cs="Arial"/>
          <w:color w:val="000000"/>
        </w:rPr>
        <w:t>Wandrie</w:t>
      </w:r>
      <w:proofErr w:type="spellEnd"/>
      <w:r w:rsidRPr="00F24C66">
        <w:rPr>
          <w:rFonts w:ascii="Arial" w:hAnsi="Arial" w:cs="Arial"/>
          <w:color w:val="000000"/>
        </w:rPr>
        <w:t xml:space="preserve"> - General Manager, BELFOR Alert </w:t>
      </w:r>
    </w:p>
    <w:p w:rsidR="0065306D" w:rsidRDefault="0065306D" w:rsidP="002D4AF3">
      <w:pPr>
        <w:pStyle w:val="ListParagraph"/>
        <w:kinsoku w:val="0"/>
        <w:overflowPunct w:val="0"/>
        <w:autoSpaceDE w:val="0"/>
        <w:autoSpaceDN w:val="0"/>
        <w:adjustRightInd w:val="0"/>
        <w:spacing w:after="0" w:line="240" w:lineRule="auto"/>
        <w:ind w:left="0" w:right="1120"/>
        <w:rPr>
          <w:rFonts w:ascii="Arial" w:hAnsi="Arial" w:cs="Arial"/>
          <w:b/>
          <w:sz w:val="22"/>
          <w:szCs w:val="22"/>
        </w:rPr>
      </w:pPr>
    </w:p>
    <w:p w:rsidR="0065306D" w:rsidRDefault="0065306D" w:rsidP="0065306D">
      <w:pPr>
        <w:pStyle w:val="ListParagraph"/>
        <w:kinsoku w:val="0"/>
        <w:overflowPunct w:val="0"/>
        <w:autoSpaceDE w:val="0"/>
        <w:autoSpaceDN w:val="0"/>
        <w:adjustRightInd w:val="0"/>
        <w:spacing w:after="0" w:line="240" w:lineRule="auto"/>
        <w:ind w:left="-360" w:right="1120"/>
        <w:rPr>
          <w:rFonts w:ascii="Arial" w:hAnsi="Arial" w:cs="Arial"/>
          <w:b/>
          <w:sz w:val="22"/>
          <w:szCs w:val="22"/>
        </w:rPr>
      </w:pPr>
      <w:r>
        <w:rPr>
          <w:rFonts w:ascii="Arial" w:hAnsi="Arial" w:cs="Arial"/>
          <w:b/>
          <w:sz w:val="22"/>
          <w:szCs w:val="22"/>
        </w:rPr>
        <w:t>Tract C – Peninsula V</w:t>
      </w:r>
    </w:p>
    <w:p w:rsidR="0065306D" w:rsidRDefault="0065306D" w:rsidP="002D4AF3">
      <w:pPr>
        <w:pStyle w:val="ListParagraph"/>
        <w:kinsoku w:val="0"/>
        <w:overflowPunct w:val="0"/>
        <w:autoSpaceDE w:val="0"/>
        <w:autoSpaceDN w:val="0"/>
        <w:adjustRightInd w:val="0"/>
        <w:spacing w:after="0" w:line="240" w:lineRule="auto"/>
        <w:ind w:left="0" w:right="1120"/>
        <w:rPr>
          <w:rFonts w:ascii="Arial" w:hAnsi="Arial" w:cs="Arial"/>
          <w:b/>
          <w:sz w:val="22"/>
          <w:szCs w:val="22"/>
        </w:rPr>
      </w:pPr>
    </w:p>
    <w:p w:rsidR="0065306D" w:rsidRPr="00F24C66" w:rsidRDefault="0065306D" w:rsidP="0065306D">
      <w:pPr>
        <w:pStyle w:val="ListParagraph"/>
        <w:ind w:left="0"/>
        <w:rPr>
          <w:rFonts w:ascii="Arial" w:hAnsi="Arial" w:cs="Arial"/>
          <w:b/>
          <w:sz w:val="22"/>
          <w:szCs w:val="22"/>
        </w:rPr>
      </w:pPr>
      <w:r w:rsidRPr="00F24C66">
        <w:rPr>
          <w:rFonts w:ascii="Arial" w:hAnsi="Arial" w:cs="Arial"/>
          <w:b/>
          <w:sz w:val="22"/>
          <w:szCs w:val="22"/>
        </w:rPr>
        <w:t>The Midyear Transition: Opening New Residence Halls Throughout Phased Construction</w:t>
      </w:r>
    </w:p>
    <w:p w:rsidR="0065306D" w:rsidRPr="00F24C66" w:rsidRDefault="0065306D" w:rsidP="0065306D">
      <w:pPr>
        <w:pStyle w:val="NormalWeb"/>
        <w:shd w:val="clear" w:color="auto" w:fill="FFFFFF"/>
        <w:rPr>
          <w:rFonts w:ascii="Arial" w:hAnsi="Arial" w:cs="Arial"/>
          <w:bCs/>
          <w:color w:val="000000"/>
          <w:sz w:val="22"/>
          <w:szCs w:val="22"/>
        </w:rPr>
      </w:pPr>
      <w:r w:rsidRPr="00F24C66">
        <w:rPr>
          <w:rFonts w:ascii="Arial" w:hAnsi="Arial" w:cs="Arial"/>
          <w:color w:val="000000"/>
          <w:sz w:val="22"/>
          <w:szCs w:val="22"/>
        </w:rPr>
        <w:t>In 2016, Northern Michigan University partnered with Greystar to embark on a two-year, $80 million, 1229 bed construction project intended to replace their aging residence hall facilities in three phases. Each phase presented its own challenges, including the logistics of assigning and moving over 300 students in the middle of winter, working without a permanent front desk operation, providing 24/7 maintenance response out of a temporary trailer, and coordinating the demands of ongoing construction. Many of these challenges took on new life at each stage of the project; for example, operations that worked at move-in for the new buildings in Fall 2017 needed to be adapted for new challenges at move-in in Winter 2018, and then tweaked again for move-in in Fall 2018. The NMU Housing and Greystar team successfully navigated these challenges as a result of creative problem-solving, collaboration, and a commitment to cultivating a positive student experience.</w:t>
      </w:r>
    </w:p>
    <w:p w:rsidR="0065306D" w:rsidRPr="00F24C66" w:rsidRDefault="0065306D" w:rsidP="0065306D">
      <w:pPr>
        <w:pStyle w:val="NormalWeb"/>
        <w:shd w:val="clear" w:color="auto" w:fill="FFFFFF"/>
        <w:spacing w:before="0" w:beforeAutospacing="0" w:after="0" w:afterAutospacing="0"/>
        <w:rPr>
          <w:rFonts w:ascii="Arial" w:hAnsi="Arial" w:cs="Arial"/>
          <w:color w:val="000000"/>
          <w:sz w:val="22"/>
          <w:szCs w:val="22"/>
        </w:rPr>
      </w:pPr>
      <w:r w:rsidRPr="00F24C66">
        <w:rPr>
          <w:rFonts w:ascii="Arial" w:hAnsi="Arial" w:cs="Arial"/>
          <w:bCs/>
          <w:color w:val="000000"/>
          <w:sz w:val="22"/>
          <w:szCs w:val="22"/>
        </w:rPr>
        <w:t>Learning Outcomes</w:t>
      </w:r>
    </w:p>
    <w:p w:rsidR="0065306D" w:rsidRPr="00F24C66" w:rsidRDefault="0065306D" w:rsidP="0065306D">
      <w:pPr>
        <w:pStyle w:val="NormalWeb"/>
        <w:numPr>
          <w:ilvl w:val="0"/>
          <w:numId w:val="13"/>
        </w:numPr>
        <w:shd w:val="clear" w:color="auto" w:fill="FFFFFF"/>
        <w:tabs>
          <w:tab w:val="clear" w:pos="720"/>
        </w:tabs>
        <w:spacing w:before="0" w:beforeAutospacing="0" w:after="0" w:afterAutospacing="0"/>
        <w:ind w:left="945"/>
        <w:rPr>
          <w:rFonts w:ascii="Arial" w:hAnsi="Arial" w:cs="Arial"/>
          <w:color w:val="000000"/>
          <w:sz w:val="22"/>
          <w:szCs w:val="22"/>
        </w:rPr>
      </w:pPr>
      <w:r w:rsidRPr="00F24C66">
        <w:rPr>
          <w:rFonts w:ascii="Arial" w:hAnsi="Arial" w:cs="Arial"/>
          <w:color w:val="000000"/>
          <w:sz w:val="22"/>
          <w:szCs w:val="22"/>
        </w:rPr>
        <w:t>Participants will be able to identify successful strategies for facilitating a midyear move.</w:t>
      </w:r>
    </w:p>
    <w:p w:rsidR="0065306D" w:rsidRPr="00F24C66" w:rsidRDefault="0065306D" w:rsidP="0065306D">
      <w:pPr>
        <w:pStyle w:val="NormalWeb"/>
        <w:numPr>
          <w:ilvl w:val="0"/>
          <w:numId w:val="13"/>
        </w:numPr>
        <w:shd w:val="clear" w:color="auto" w:fill="FFFFFF"/>
        <w:tabs>
          <w:tab w:val="clear" w:pos="720"/>
        </w:tabs>
        <w:spacing w:before="0" w:beforeAutospacing="0" w:after="0" w:afterAutospacing="0"/>
        <w:ind w:left="945"/>
        <w:rPr>
          <w:rFonts w:ascii="Arial" w:hAnsi="Arial" w:cs="Arial"/>
          <w:color w:val="000000"/>
          <w:sz w:val="22"/>
          <w:szCs w:val="22"/>
        </w:rPr>
      </w:pPr>
      <w:r w:rsidRPr="00F24C66">
        <w:rPr>
          <w:rFonts w:ascii="Arial" w:hAnsi="Arial" w:cs="Arial"/>
          <w:color w:val="000000"/>
          <w:sz w:val="22"/>
          <w:szCs w:val="22"/>
        </w:rPr>
        <w:t>Participants will learn considerations for operations and occupied facilities while working with construction.</w:t>
      </w:r>
    </w:p>
    <w:p w:rsidR="0065306D" w:rsidRPr="00F24C66" w:rsidRDefault="0065306D" w:rsidP="0065306D">
      <w:pPr>
        <w:pStyle w:val="NormalWeb"/>
        <w:numPr>
          <w:ilvl w:val="0"/>
          <w:numId w:val="13"/>
        </w:numPr>
        <w:shd w:val="clear" w:color="auto" w:fill="FFFFFF"/>
        <w:tabs>
          <w:tab w:val="clear" w:pos="720"/>
        </w:tabs>
        <w:spacing w:before="0" w:beforeAutospacing="0" w:after="0" w:afterAutospacing="0"/>
        <w:ind w:left="945"/>
        <w:rPr>
          <w:rFonts w:ascii="Arial" w:hAnsi="Arial" w:cs="Arial"/>
          <w:color w:val="000000"/>
          <w:sz w:val="22"/>
          <w:szCs w:val="22"/>
        </w:rPr>
      </w:pPr>
      <w:r w:rsidRPr="00F24C66">
        <w:rPr>
          <w:rFonts w:ascii="Arial" w:hAnsi="Arial" w:cs="Arial"/>
          <w:color w:val="000000"/>
          <w:sz w:val="22"/>
          <w:szCs w:val="22"/>
        </w:rPr>
        <w:t>Participants will learn ways in which universities and public-private partnerships can work together to create a cohesive, student-centered approach to operations.</w:t>
      </w:r>
    </w:p>
    <w:p w:rsidR="0065306D" w:rsidRPr="00F24C66" w:rsidRDefault="0065306D" w:rsidP="0065306D">
      <w:pPr>
        <w:shd w:val="clear" w:color="auto" w:fill="FFFFFF"/>
        <w:spacing w:after="0" w:line="240" w:lineRule="auto"/>
        <w:rPr>
          <w:rFonts w:ascii="Arial" w:eastAsia="Times New Roman" w:hAnsi="Arial" w:cs="Arial"/>
          <w:bCs/>
          <w:color w:val="000000"/>
        </w:rPr>
      </w:pPr>
    </w:p>
    <w:p w:rsidR="0065306D" w:rsidRPr="00F24C66" w:rsidRDefault="0065306D" w:rsidP="0065306D">
      <w:pPr>
        <w:shd w:val="clear" w:color="auto" w:fill="FFFFFF"/>
        <w:spacing w:after="0" w:line="240" w:lineRule="auto"/>
        <w:rPr>
          <w:rFonts w:ascii="Arial" w:eastAsia="Times New Roman" w:hAnsi="Arial" w:cs="Arial"/>
          <w:bCs/>
          <w:color w:val="000000"/>
        </w:rPr>
      </w:pPr>
      <w:r w:rsidRPr="00F24C66">
        <w:rPr>
          <w:rFonts w:ascii="Arial" w:eastAsia="Times New Roman" w:hAnsi="Arial" w:cs="Arial"/>
          <w:bCs/>
          <w:color w:val="000000"/>
        </w:rPr>
        <w:t>Presenter:</w:t>
      </w:r>
    </w:p>
    <w:p w:rsidR="006E0A16" w:rsidRDefault="0065306D" w:rsidP="0065306D">
      <w:pPr>
        <w:pStyle w:val="ListParagraph"/>
        <w:ind w:left="0"/>
        <w:rPr>
          <w:rFonts w:ascii="Arial" w:hAnsi="Arial" w:cs="Arial"/>
          <w:sz w:val="22"/>
          <w:szCs w:val="22"/>
        </w:rPr>
      </w:pPr>
      <w:r w:rsidRPr="00F24C66">
        <w:rPr>
          <w:rFonts w:ascii="Arial" w:hAnsi="Arial" w:cs="Arial"/>
          <w:sz w:val="22"/>
          <w:szCs w:val="22"/>
        </w:rPr>
        <w:t xml:space="preserve">Jeff </w:t>
      </w:r>
      <w:proofErr w:type="spellStart"/>
      <w:r w:rsidRPr="00F24C66">
        <w:rPr>
          <w:rFonts w:ascii="Arial" w:hAnsi="Arial" w:cs="Arial"/>
          <w:sz w:val="22"/>
          <w:szCs w:val="22"/>
        </w:rPr>
        <w:t>Korpi</w:t>
      </w:r>
      <w:proofErr w:type="spellEnd"/>
      <w:r w:rsidRPr="00F24C66">
        <w:rPr>
          <w:rFonts w:ascii="Arial" w:hAnsi="Arial" w:cs="Arial"/>
          <w:sz w:val="22"/>
          <w:szCs w:val="22"/>
        </w:rPr>
        <w:t>, Director of Partnerships and Events, Northern Michigan University</w:t>
      </w:r>
    </w:p>
    <w:p w:rsidR="006E0A16" w:rsidRDefault="006E0A16">
      <w:pPr>
        <w:rPr>
          <w:rFonts w:ascii="Arial" w:hAnsi="Arial" w:cs="Arial"/>
        </w:rPr>
      </w:pPr>
      <w:r>
        <w:rPr>
          <w:rFonts w:ascii="Arial" w:hAnsi="Arial" w:cs="Arial"/>
        </w:rPr>
        <w:br w:type="page"/>
      </w:r>
    </w:p>
    <w:p w:rsidR="0065306D" w:rsidRDefault="0065306D" w:rsidP="0065306D">
      <w:pPr>
        <w:pStyle w:val="ListParagraph"/>
        <w:kinsoku w:val="0"/>
        <w:overflowPunct w:val="0"/>
        <w:autoSpaceDE w:val="0"/>
        <w:autoSpaceDN w:val="0"/>
        <w:adjustRightInd w:val="0"/>
        <w:spacing w:after="0" w:line="240" w:lineRule="auto"/>
        <w:ind w:left="-720" w:right="1120"/>
        <w:rPr>
          <w:rFonts w:ascii="Arial" w:hAnsi="Arial" w:cs="Arial"/>
          <w:b/>
          <w:sz w:val="22"/>
          <w:szCs w:val="22"/>
        </w:rPr>
      </w:pPr>
      <w:r>
        <w:rPr>
          <w:rFonts w:ascii="Arial" w:hAnsi="Arial" w:cs="Arial"/>
          <w:b/>
          <w:sz w:val="22"/>
          <w:szCs w:val="22"/>
        </w:rPr>
        <w:lastRenderedPageBreak/>
        <w:t>11:00 a.m. to 12:00 p.m.</w:t>
      </w:r>
    </w:p>
    <w:p w:rsidR="0065306D" w:rsidRDefault="0065306D" w:rsidP="0065306D">
      <w:pPr>
        <w:pStyle w:val="ListParagraph"/>
        <w:kinsoku w:val="0"/>
        <w:overflowPunct w:val="0"/>
        <w:autoSpaceDE w:val="0"/>
        <w:autoSpaceDN w:val="0"/>
        <w:adjustRightInd w:val="0"/>
        <w:spacing w:after="0" w:line="240" w:lineRule="auto"/>
        <w:ind w:left="0" w:right="1120"/>
        <w:rPr>
          <w:rFonts w:ascii="Arial" w:hAnsi="Arial" w:cs="Arial"/>
          <w:b/>
          <w:sz w:val="22"/>
          <w:szCs w:val="22"/>
        </w:rPr>
      </w:pPr>
    </w:p>
    <w:p w:rsidR="0065306D" w:rsidRDefault="0065306D" w:rsidP="0065306D">
      <w:pPr>
        <w:pStyle w:val="ListParagraph"/>
        <w:kinsoku w:val="0"/>
        <w:overflowPunct w:val="0"/>
        <w:autoSpaceDE w:val="0"/>
        <w:autoSpaceDN w:val="0"/>
        <w:adjustRightInd w:val="0"/>
        <w:spacing w:after="0" w:line="240" w:lineRule="auto"/>
        <w:ind w:left="-360" w:right="1120"/>
        <w:rPr>
          <w:rFonts w:ascii="Arial" w:hAnsi="Arial" w:cs="Arial"/>
          <w:b/>
          <w:sz w:val="22"/>
          <w:szCs w:val="22"/>
        </w:rPr>
      </w:pPr>
      <w:r>
        <w:rPr>
          <w:rFonts w:ascii="Arial" w:hAnsi="Arial" w:cs="Arial"/>
          <w:b/>
          <w:sz w:val="22"/>
          <w:szCs w:val="22"/>
        </w:rPr>
        <w:t>Tract A – Peninsula II</w:t>
      </w:r>
    </w:p>
    <w:p w:rsidR="0065306D" w:rsidRDefault="0065306D" w:rsidP="0065306D">
      <w:pPr>
        <w:pStyle w:val="ListParagraph"/>
        <w:kinsoku w:val="0"/>
        <w:overflowPunct w:val="0"/>
        <w:autoSpaceDE w:val="0"/>
        <w:autoSpaceDN w:val="0"/>
        <w:adjustRightInd w:val="0"/>
        <w:spacing w:after="0" w:line="240" w:lineRule="auto"/>
        <w:ind w:left="-360" w:right="1120"/>
        <w:rPr>
          <w:rFonts w:ascii="Arial" w:hAnsi="Arial" w:cs="Arial"/>
          <w:b/>
          <w:sz w:val="22"/>
          <w:szCs w:val="22"/>
        </w:rPr>
      </w:pPr>
    </w:p>
    <w:p w:rsidR="0065306D" w:rsidRPr="00F24C66" w:rsidRDefault="0065306D" w:rsidP="0065306D">
      <w:pPr>
        <w:pStyle w:val="ListParagraph"/>
        <w:shd w:val="clear" w:color="auto" w:fill="FFFFFF"/>
        <w:spacing w:after="0" w:line="240" w:lineRule="auto"/>
        <w:ind w:left="0"/>
        <w:rPr>
          <w:rFonts w:ascii="Arial" w:eastAsia="Times New Roman" w:hAnsi="Arial" w:cs="Arial"/>
          <w:b/>
          <w:color w:val="000000"/>
          <w:sz w:val="22"/>
          <w:szCs w:val="22"/>
        </w:rPr>
      </w:pPr>
      <w:r w:rsidRPr="00F24C66">
        <w:rPr>
          <w:rFonts w:ascii="Arial" w:eastAsia="Times New Roman" w:hAnsi="Arial" w:cs="Arial"/>
          <w:b/>
          <w:color w:val="000000"/>
          <w:sz w:val="22"/>
          <w:szCs w:val="22"/>
        </w:rPr>
        <w:t>Moving Your Campus Towards Net Zero and Carbon Neutrality: Things to Know Today and Tomorrow</w:t>
      </w:r>
    </w:p>
    <w:p w:rsidR="0065306D" w:rsidRPr="00F24C66" w:rsidRDefault="0065306D" w:rsidP="0065306D">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 </w:t>
      </w:r>
    </w:p>
    <w:p w:rsidR="0065306D" w:rsidRPr="00F24C66" w:rsidRDefault="0065306D" w:rsidP="0065306D">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Net Zero buildings play an increasingly important role in meeting institutional sustainability goals, though the definitions of "Net Zero" are as varied as the architectural and engineering solutions used to achieve it. Decisions made during the design of your first Net Zero or De-Carbonized building can affect the sustainable construction strategies of a campus for decades.</w:t>
      </w:r>
    </w:p>
    <w:p w:rsidR="0065306D" w:rsidRPr="00F24C66" w:rsidRDefault="0065306D" w:rsidP="0065306D">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 </w:t>
      </w:r>
    </w:p>
    <w:p w:rsidR="0065306D" w:rsidRPr="00F24C66" w:rsidRDefault="0065306D" w:rsidP="0065306D">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Attendees will learn about: </w:t>
      </w:r>
    </w:p>
    <w:p w:rsidR="0065306D" w:rsidRPr="00F24C66" w:rsidRDefault="0065306D" w:rsidP="0065306D">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Defining what Net Zero actually means to your organization</w:t>
      </w:r>
    </w:p>
    <w:p w:rsidR="0065306D" w:rsidRPr="00F24C66" w:rsidRDefault="0065306D" w:rsidP="0065306D">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How Net Zero building philosophy differs from LEED</w:t>
      </w:r>
    </w:p>
    <w:p w:rsidR="0065306D" w:rsidRPr="00F24C66" w:rsidRDefault="0065306D" w:rsidP="0065306D">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Generating and using de-carbonized heating hot water</w:t>
      </w:r>
    </w:p>
    <w:p w:rsidR="0065306D" w:rsidRPr="00F24C66" w:rsidRDefault="0065306D" w:rsidP="0065306D">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Cold climate effects on heat pumps and geothermal fields</w:t>
      </w:r>
    </w:p>
    <w:p w:rsidR="0065306D" w:rsidRPr="00F24C66" w:rsidRDefault="0065306D" w:rsidP="0065306D">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How utility costs may affect design decisions</w:t>
      </w:r>
    </w:p>
    <w:p w:rsidR="0065306D" w:rsidRPr="00F24C66" w:rsidRDefault="0065306D" w:rsidP="0065306D">
      <w:pPr>
        <w:numPr>
          <w:ilvl w:val="0"/>
          <w:numId w:val="12"/>
        </w:numPr>
        <w:shd w:val="clear" w:color="auto" w:fill="FFFFFF"/>
        <w:tabs>
          <w:tab w:val="clear" w:pos="720"/>
        </w:tabs>
        <w:spacing w:after="0" w:line="240" w:lineRule="auto"/>
        <w:ind w:left="1080" w:hanging="225"/>
        <w:textAlignment w:val="center"/>
        <w:rPr>
          <w:rFonts w:ascii="Arial" w:eastAsia="Times New Roman" w:hAnsi="Arial" w:cs="Arial"/>
          <w:color w:val="000000"/>
        </w:rPr>
      </w:pPr>
      <w:r w:rsidRPr="00F24C66">
        <w:rPr>
          <w:rFonts w:ascii="Arial" w:eastAsia="Times New Roman" w:hAnsi="Arial" w:cs="Arial"/>
          <w:color w:val="000000"/>
        </w:rPr>
        <w:t>Quantifying end-user impacts on Net Zero performance</w:t>
      </w:r>
    </w:p>
    <w:p w:rsidR="0065306D" w:rsidRPr="00F24C66" w:rsidRDefault="0065306D" w:rsidP="0065306D">
      <w:pPr>
        <w:shd w:val="clear" w:color="auto" w:fill="FFFFFF"/>
        <w:spacing w:after="0" w:line="240" w:lineRule="auto"/>
        <w:rPr>
          <w:rFonts w:ascii="Arial" w:eastAsia="Times New Roman" w:hAnsi="Arial" w:cs="Arial"/>
          <w:color w:val="000000"/>
        </w:rPr>
      </w:pPr>
      <w:r w:rsidRPr="00F24C66">
        <w:rPr>
          <w:rFonts w:ascii="Arial" w:eastAsia="Times New Roman" w:hAnsi="Arial" w:cs="Arial"/>
          <w:color w:val="000000"/>
        </w:rPr>
        <w:t> </w:t>
      </w:r>
    </w:p>
    <w:p w:rsidR="0065306D" w:rsidRPr="00F24C66" w:rsidRDefault="0065306D" w:rsidP="0065306D">
      <w:pPr>
        <w:shd w:val="clear" w:color="auto" w:fill="FFFFFF"/>
        <w:spacing w:after="0" w:line="240" w:lineRule="auto"/>
        <w:rPr>
          <w:rFonts w:ascii="Arial" w:eastAsia="Times New Roman" w:hAnsi="Arial" w:cs="Arial"/>
          <w:bCs/>
          <w:color w:val="000000"/>
        </w:rPr>
      </w:pPr>
      <w:bookmarkStart w:id="3" w:name="_Hlk100950292"/>
      <w:r w:rsidRPr="00F24C66">
        <w:rPr>
          <w:rFonts w:ascii="Arial" w:eastAsia="Times New Roman" w:hAnsi="Arial" w:cs="Arial"/>
          <w:bCs/>
          <w:color w:val="000000"/>
        </w:rPr>
        <w:t>Presenter:</w:t>
      </w:r>
    </w:p>
    <w:bookmarkEnd w:id="3"/>
    <w:p w:rsidR="0065306D" w:rsidRPr="00F24C66" w:rsidRDefault="0065306D" w:rsidP="0065306D">
      <w:pPr>
        <w:shd w:val="clear" w:color="auto" w:fill="FFFFFF"/>
        <w:spacing w:after="0" w:line="240" w:lineRule="auto"/>
        <w:rPr>
          <w:rFonts w:ascii="Arial" w:hAnsi="Arial" w:cs="Arial"/>
          <w:b/>
        </w:rPr>
      </w:pPr>
      <w:r w:rsidRPr="00F24C66">
        <w:rPr>
          <w:rFonts w:ascii="Arial" w:eastAsia="Times New Roman" w:hAnsi="Arial" w:cs="Arial"/>
          <w:color w:val="000000"/>
        </w:rPr>
        <w:t>Aaron Frantz, PE, Peter Basso Associates</w:t>
      </w:r>
    </w:p>
    <w:p w:rsidR="005B5719" w:rsidRPr="00F24C66" w:rsidRDefault="005B5719" w:rsidP="005B5719">
      <w:pPr>
        <w:kinsoku w:val="0"/>
        <w:overflowPunct w:val="0"/>
        <w:autoSpaceDE w:val="0"/>
        <w:autoSpaceDN w:val="0"/>
        <w:adjustRightInd w:val="0"/>
        <w:spacing w:before="65" w:after="0" w:line="240" w:lineRule="auto"/>
        <w:ind w:right="114"/>
        <w:jc w:val="both"/>
        <w:rPr>
          <w:rFonts w:ascii="Arial" w:hAnsi="Arial" w:cs="Arial"/>
        </w:rPr>
      </w:pPr>
    </w:p>
    <w:p w:rsidR="0065306D" w:rsidRDefault="0065306D" w:rsidP="0065306D">
      <w:pPr>
        <w:pStyle w:val="ListParagraph"/>
        <w:kinsoku w:val="0"/>
        <w:overflowPunct w:val="0"/>
        <w:autoSpaceDE w:val="0"/>
        <w:autoSpaceDN w:val="0"/>
        <w:adjustRightInd w:val="0"/>
        <w:spacing w:after="0" w:line="240" w:lineRule="auto"/>
        <w:ind w:left="-360" w:right="1120"/>
        <w:rPr>
          <w:rFonts w:ascii="Arial" w:hAnsi="Arial" w:cs="Arial"/>
          <w:b/>
          <w:sz w:val="22"/>
          <w:szCs w:val="22"/>
        </w:rPr>
      </w:pPr>
      <w:bookmarkStart w:id="4" w:name="_Hlk106611039"/>
      <w:r>
        <w:rPr>
          <w:rFonts w:ascii="Arial" w:hAnsi="Arial" w:cs="Arial"/>
          <w:b/>
          <w:sz w:val="22"/>
          <w:szCs w:val="22"/>
        </w:rPr>
        <w:t>Tract B – Peninsula IV</w:t>
      </w:r>
    </w:p>
    <w:bookmarkEnd w:id="4"/>
    <w:p w:rsidR="00BE1F44" w:rsidRPr="00F24C66" w:rsidRDefault="00BE1F44" w:rsidP="0065306D">
      <w:pPr>
        <w:autoSpaceDE w:val="0"/>
        <w:autoSpaceDN w:val="0"/>
        <w:adjustRightInd w:val="0"/>
        <w:spacing w:after="0" w:line="240" w:lineRule="auto"/>
        <w:ind w:hanging="270"/>
        <w:rPr>
          <w:rFonts w:ascii="Arial" w:hAnsi="Arial" w:cs="Arial"/>
        </w:rPr>
      </w:pPr>
    </w:p>
    <w:p w:rsidR="00F706D0" w:rsidRPr="00F24C66" w:rsidRDefault="00F706D0" w:rsidP="0065306D">
      <w:pPr>
        <w:pStyle w:val="ListParagraph"/>
        <w:ind w:left="0"/>
        <w:rPr>
          <w:rFonts w:ascii="Arial" w:hAnsi="Arial" w:cs="Arial"/>
          <w:b/>
          <w:sz w:val="22"/>
          <w:szCs w:val="22"/>
        </w:rPr>
      </w:pPr>
      <w:r w:rsidRPr="00F24C66">
        <w:rPr>
          <w:rFonts w:ascii="Arial" w:hAnsi="Arial" w:cs="Arial"/>
          <w:b/>
          <w:sz w:val="22"/>
          <w:szCs w:val="22"/>
        </w:rPr>
        <w:t>Nanobubbles: A Water Quality Hero for Your Facility Maintenance Adventures</w:t>
      </w:r>
    </w:p>
    <w:p w:rsidR="00F706D0" w:rsidRPr="00F24C66" w:rsidRDefault="00F706D0" w:rsidP="00F706D0">
      <w:pPr>
        <w:rPr>
          <w:rFonts w:ascii="Arial" w:hAnsi="Arial" w:cs="Arial"/>
        </w:rPr>
      </w:pPr>
      <w:r w:rsidRPr="00F24C66">
        <w:rPr>
          <w:rFonts w:ascii="Arial" w:hAnsi="Arial" w:cs="Arial"/>
        </w:rPr>
        <w:t>What villains are plaguing the water systems in buildings on your campus? Calcium buildup? Biofilm growth? Pressure drops? The high cost of chemicals and energy use? Give your facilities team a new superpower to attack these challenges with nanobubble technology. Attendees will learn:</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The science behind nanobubbles – what they are and why they matter.</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Where nanobubble technology can save costs on campus – from equipment maintenance, heat transfer efficiency, chemical costs and more.</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How to add nanobubbles to different water systems: domestic hot water, cooling towers, boilers, process water and others.</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How Western Michigan University solved a major domestic hot water problem with a nanobubble pilot program – preventing more than $17,000 annually in equipment cleaning costs at a single student housing building.</w:t>
      </w:r>
    </w:p>
    <w:p w:rsidR="00F706D0" w:rsidRPr="00F24C66" w:rsidRDefault="00F706D0" w:rsidP="00F706D0">
      <w:pPr>
        <w:pStyle w:val="ListParagraph"/>
        <w:numPr>
          <w:ilvl w:val="0"/>
          <w:numId w:val="9"/>
        </w:numPr>
        <w:rPr>
          <w:rFonts w:ascii="Arial" w:hAnsi="Arial" w:cs="Arial"/>
          <w:sz w:val="22"/>
          <w:szCs w:val="22"/>
        </w:rPr>
      </w:pPr>
      <w:r w:rsidRPr="00F24C66">
        <w:rPr>
          <w:rFonts w:ascii="Arial" w:hAnsi="Arial" w:cs="Arial"/>
          <w:sz w:val="22"/>
          <w:szCs w:val="22"/>
        </w:rPr>
        <w:t>Additional real-world examples where nanobubbles saved the day (no cape required).</w:t>
      </w:r>
    </w:p>
    <w:p w:rsidR="00F706D0" w:rsidRDefault="005B5719" w:rsidP="005B5719">
      <w:pPr>
        <w:spacing w:after="0"/>
        <w:rPr>
          <w:rFonts w:ascii="Arial" w:hAnsi="Arial" w:cs="Arial"/>
          <w:bCs/>
        </w:rPr>
      </w:pPr>
      <w:r w:rsidRPr="00F24C66">
        <w:rPr>
          <w:rFonts w:ascii="Arial" w:hAnsi="Arial" w:cs="Arial"/>
          <w:bCs/>
        </w:rPr>
        <w:t>P</w:t>
      </w:r>
      <w:r w:rsidR="00F706D0" w:rsidRPr="00F24C66">
        <w:rPr>
          <w:rFonts w:ascii="Arial" w:hAnsi="Arial" w:cs="Arial"/>
          <w:bCs/>
        </w:rPr>
        <w:t>resenters:</w:t>
      </w:r>
    </w:p>
    <w:p w:rsidR="008A127C" w:rsidRPr="00F24C66" w:rsidRDefault="00ED322D" w:rsidP="005B5719">
      <w:pPr>
        <w:spacing w:after="0"/>
        <w:rPr>
          <w:rFonts w:ascii="Arial" w:hAnsi="Arial" w:cs="Arial"/>
          <w:bCs/>
        </w:rPr>
      </w:pPr>
      <w:r>
        <w:rPr>
          <w:rFonts w:ascii="Arial" w:hAnsi="Arial" w:cs="Arial"/>
        </w:rPr>
        <w:t xml:space="preserve">Pete </w:t>
      </w:r>
      <w:proofErr w:type="spellStart"/>
      <w:r>
        <w:rPr>
          <w:rFonts w:ascii="Arial" w:hAnsi="Arial" w:cs="Arial"/>
        </w:rPr>
        <w:t>Strazdas</w:t>
      </w:r>
      <w:proofErr w:type="spellEnd"/>
      <w:r>
        <w:rPr>
          <w:rFonts w:ascii="Arial" w:hAnsi="Arial" w:cs="Arial"/>
        </w:rPr>
        <w:t xml:space="preserve">, </w:t>
      </w:r>
      <w:r w:rsidRPr="00AC1B34">
        <w:rPr>
          <w:rFonts w:ascii="Arial" w:hAnsi="Arial" w:cs="Arial"/>
        </w:rPr>
        <w:t>Associate Vice President</w:t>
      </w:r>
      <w:r>
        <w:rPr>
          <w:rFonts w:ascii="Arial" w:hAnsi="Arial" w:cs="Arial"/>
        </w:rPr>
        <w:t xml:space="preserve">, </w:t>
      </w:r>
      <w:r w:rsidRPr="00F24C66">
        <w:rPr>
          <w:rFonts w:ascii="Arial" w:hAnsi="Arial" w:cs="Arial"/>
        </w:rPr>
        <w:t xml:space="preserve">Western Michigan University </w:t>
      </w:r>
    </w:p>
    <w:p w:rsidR="00F706D0" w:rsidRDefault="002F1EAA" w:rsidP="005B5719">
      <w:pPr>
        <w:spacing w:after="0" w:line="240" w:lineRule="auto"/>
        <w:rPr>
          <w:rFonts w:ascii="Arial" w:hAnsi="Arial" w:cs="Arial"/>
        </w:rPr>
      </w:pPr>
      <w:r>
        <w:rPr>
          <w:rFonts w:ascii="Arial" w:hAnsi="Arial" w:cs="Arial"/>
        </w:rPr>
        <w:t xml:space="preserve">Dave </w:t>
      </w:r>
      <w:proofErr w:type="spellStart"/>
      <w:r w:rsidRPr="002F1EAA">
        <w:rPr>
          <w:rFonts w:ascii="Arial" w:hAnsi="Arial" w:cs="Arial"/>
        </w:rPr>
        <w:t>DeVree</w:t>
      </w:r>
      <w:proofErr w:type="spellEnd"/>
      <w:r w:rsidR="00F706D0" w:rsidRPr="00F24C66">
        <w:rPr>
          <w:rFonts w:ascii="Arial" w:hAnsi="Arial" w:cs="Arial"/>
        </w:rPr>
        <w:t>, Rapid Water Technologies</w:t>
      </w:r>
    </w:p>
    <w:p w:rsidR="006E0A16" w:rsidRDefault="006E0A16" w:rsidP="005B5719">
      <w:pPr>
        <w:spacing w:after="0" w:line="240" w:lineRule="auto"/>
        <w:rPr>
          <w:rFonts w:ascii="Arial" w:hAnsi="Arial" w:cs="Arial"/>
        </w:rPr>
      </w:pPr>
    </w:p>
    <w:p w:rsidR="006E0A16" w:rsidRDefault="006E0A16" w:rsidP="005B5719">
      <w:pPr>
        <w:spacing w:after="0" w:line="240" w:lineRule="auto"/>
        <w:rPr>
          <w:rFonts w:ascii="Arial" w:hAnsi="Arial" w:cs="Arial"/>
        </w:rPr>
      </w:pPr>
    </w:p>
    <w:p w:rsidR="006E0A16" w:rsidRDefault="006E0A16" w:rsidP="005B5719">
      <w:pPr>
        <w:spacing w:after="0" w:line="240" w:lineRule="auto"/>
        <w:rPr>
          <w:rFonts w:ascii="Arial" w:hAnsi="Arial" w:cs="Arial"/>
        </w:rPr>
      </w:pPr>
    </w:p>
    <w:p w:rsidR="006E0A16" w:rsidRDefault="006E0A16" w:rsidP="005B5719">
      <w:pPr>
        <w:spacing w:after="0" w:line="240" w:lineRule="auto"/>
        <w:rPr>
          <w:rFonts w:ascii="Arial" w:hAnsi="Arial" w:cs="Arial"/>
        </w:rPr>
      </w:pPr>
    </w:p>
    <w:p w:rsidR="0065306D" w:rsidRPr="00F24C66" w:rsidRDefault="0065306D" w:rsidP="005B5719">
      <w:pPr>
        <w:spacing w:after="0" w:line="240" w:lineRule="auto"/>
        <w:rPr>
          <w:rFonts w:ascii="Arial" w:hAnsi="Arial" w:cs="Arial"/>
        </w:rPr>
      </w:pPr>
    </w:p>
    <w:p w:rsidR="0065306D" w:rsidRDefault="0065306D" w:rsidP="0065306D">
      <w:pPr>
        <w:pStyle w:val="ListParagraph"/>
        <w:kinsoku w:val="0"/>
        <w:overflowPunct w:val="0"/>
        <w:autoSpaceDE w:val="0"/>
        <w:autoSpaceDN w:val="0"/>
        <w:adjustRightInd w:val="0"/>
        <w:spacing w:after="0" w:line="240" w:lineRule="auto"/>
        <w:ind w:left="-360" w:right="1120"/>
        <w:rPr>
          <w:rFonts w:ascii="Arial" w:hAnsi="Arial" w:cs="Arial"/>
          <w:b/>
          <w:sz w:val="22"/>
          <w:szCs w:val="22"/>
        </w:rPr>
      </w:pPr>
      <w:r>
        <w:rPr>
          <w:rFonts w:ascii="Arial" w:hAnsi="Arial" w:cs="Arial"/>
          <w:b/>
          <w:sz w:val="22"/>
          <w:szCs w:val="22"/>
        </w:rPr>
        <w:lastRenderedPageBreak/>
        <w:t>Tract C – Peninsula V</w:t>
      </w:r>
    </w:p>
    <w:p w:rsidR="004B3EBB" w:rsidRPr="00F24C66" w:rsidRDefault="004B3EBB" w:rsidP="004B3EBB">
      <w:pPr>
        <w:kinsoku w:val="0"/>
        <w:overflowPunct w:val="0"/>
        <w:autoSpaceDE w:val="0"/>
        <w:autoSpaceDN w:val="0"/>
        <w:adjustRightInd w:val="0"/>
        <w:spacing w:after="0" w:line="240" w:lineRule="auto"/>
        <w:ind w:right="114"/>
        <w:jc w:val="both"/>
        <w:rPr>
          <w:rFonts w:ascii="Arial" w:hAnsi="Arial" w:cs="Arial"/>
          <w:b/>
          <w:spacing w:val="-2"/>
        </w:rPr>
      </w:pPr>
    </w:p>
    <w:p w:rsidR="0065306D" w:rsidRPr="00F24C66" w:rsidRDefault="0065306D" w:rsidP="0065306D">
      <w:pPr>
        <w:shd w:val="clear" w:color="auto" w:fill="FFFFFF"/>
        <w:spacing w:after="0" w:line="240" w:lineRule="auto"/>
        <w:rPr>
          <w:rFonts w:ascii="Arial" w:hAnsi="Arial" w:cs="Arial"/>
          <w:b/>
        </w:rPr>
      </w:pPr>
      <w:r w:rsidRPr="00F24C66">
        <w:rPr>
          <w:rFonts w:ascii="Arial" w:hAnsi="Arial" w:cs="Arial"/>
          <w:b/>
        </w:rPr>
        <w:t>Space Planning - Tools, Best Practices &amp; Current Trends</w:t>
      </w:r>
    </w:p>
    <w:p w:rsidR="0065306D" w:rsidRPr="00F24C66" w:rsidRDefault="0065306D" w:rsidP="0065306D">
      <w:pPr>
        <w:shd w:val="clear" w:color="auto" w:fill="FFFFFF"/>
        <w:spacing w:after="0" w:line="240" w:lineRule="auto"/>
        <w:rPr>
          <w:rFonts w:ascii="Arial" w:eastAsia="Times New Roman" w:hAnsi="Arial" w:cs="Arial"/>
          <w:iCs/>
          <w:color w:val="000000" w:themeColor="text1"/>
        </w:rPr>
      </w:pPr>
    </w:p>
    <w:p w:rsidR="0065306D" w:rsidRPr="00F24C66" w:rsidRDefault="0065306D" w:rsidP="0065306D">
      <w:pPr>
        <w:shd w:val="clear" w:color="auto" w:fill="FFFFFF"/>
        <w:spacing w:after="0" w:line="240" w:lineRule="auto"/>
        <w:rPr>
          <w:rFonts w:ascii="Arial" w:eastAsia="Times New Roman" w:hAnsi="Arial" w:cs="Arial"/>
          <w:color w:val="000000" w:themeColor="text1"/>
        </w:rPr>
      </w:pPr>
      <w:r w:rsidRPr="00F24C66">
        <w:rPr>
          <w:rFonts w:ascii="Arial" w:eastAsia="Times New Roman" w:hAnsi="Arial" w:cs="Arial"/>
          <w:iCs/>
          <w:color w:val="000000" w:themeColor="text1"/>
        </w:rPr>
        <w:t>Space is one of the largest, most valuable assets of any university and it is increasingly expensive to build, operate and maintain. The costs related to this asset coupled with the enrollment struggles that most Michigan colleges and universities are experiencing is forcing higher education to take a critical look at how they utilize and assign existing spaces, plan for a new building or, in some cases, demolish facilities. </w:t>
      </w:r>
    </w:p>
    <w:p w:rsidR="0065306D" w:rsidRPr="00F24C66" w:rsidRDefault="0065306D" w:rsidP="0065306D">
      <w:pPr>
        <w:shd w:val="clear" w:color="auto" w:fill="FFFFFF"/>
        <w:spacing w:after="0" w:line="240" w:lineRule="auto"/>
        <w:rPr>
          <w:rFonts w:ascii="Arial" w:eastAsia="Times New Roman" w:hAnsi="Arial" w:cs="Arial"/>
          <w:color w:val="000000" w:themeColor="text1"/>
        </w:rPr>
      </w:pPr>
      <w:r w:rsidRPr="00F24C66">
        <w:rPr>
          <w:rFonts w:ascii="Arial" w:eastAsia="Times New Roman" w:hAnsi="Arial" w:cs="Arial"/>
          <w:color w:val="000000" w:themeColor="text1"/>
        </w:rPr>
        <w:t> </w:t>
      </w:r>
    </w:p>
    <w:p w:rsidR="0065306D" w:rsidRPr="00F24C66" w:rsidRDefault="0065306D" w:rsidP="0065306D">
      <w:pPr>
        <w:shd w:val="clear" w:color="auto" w:fill="FFFFFF"/>
        <w:spacing w:after="0" w:line="240" w:lineRule="auto"/>
        <w:rPr>
          <w:rFonts w:ascii="Arial" w:eastAsia="Times New Roman" w:hAnsi="Arial" w:cs="Arial"/>
          <w:color w:val="000000" w:themeColor="text1"/>
        </w:rPr>
      </w:pPr>
      <w:r w:rsidRPr="00F24C66">
        <w:rPr>
          <w:rFonts w:ascii="Arial" w:eastAsia="Times New Roman" w:hAnsi="Arial" w:cs="Arial"/>
          <w:iCs/>
          <w:color w:val="000000" w:themeColor="text1"/>
        </w:rPr>
        <w:t>In this session, the presenters will review the practical application of space utilization used by Northern Michigan University as a planning tool, review best practices to understand how space is being used and optimized, look at specific policies, procedures and tools that can be helpful in this effort and review national trends and emerging issues related to space utilization and design.</w:t>
      </w:r>
    </w:p>
    <w:p w:rsidR="0065306D" w:rsidRPr="00F24C66" w:rsidRDefault="0065306D" w:rsidP="0065306D">
      <w:pPr>
        <w:pStyle w:val="ListParagraph"/>
        <w:ind w:left="0"/>
        <w:rPr>
          <w:rFonts w:ascii="Arial" w:hAnsi="Arial" w:cs="Arial"/>
          <w:sz w:val="22"/>
          <w:szCs w:val="22"/>
        </w:rPr>
      </w:pPr>
    </w:p>
    <w:p w:rsidR="0065306D" w:rsidRPr="00F24C66" w:rsidRDefault="0065306D" w:rsidP="0065306D">
      <w:pPr>
        <w:pStyle w:val="ListParagraph"/>
        <w:ind w:left="0"/>
        <w:rPr>
          <w:rFonts w:ascii="Arial" w:hAnsi="Arial" w:cs="Arial"/>
          <w:sz w:val="22"/>
          <w:szCs w:val="22"/>
        </w:rPr>
      </w:pPr>
      <w:r w:rsidRPr="00F24C66">
        <w:rPr>
          <w:rFonts w:ascii="Arial" w:hAnsi="Arial" w:cs="Arial"/>
          <w:sz w:val="22"/>
          <w:szCs w:val="22"/>
        </w:rPr>
        <w:t>Presenters:</w:t>
      </w:r>
    </w:p>
    <w:p w:rsidR="0065306D" w:rsidRPr="00F24C66" w:rsidRDefault="0065306D" w:rsidP="0065306D">
      <w:pPr>
        <w:pStyle w:val="ListParagraph"/>
        <w:spacing w:after="0" w:line="240" w:lineRule="auto"/>
        <w:ind w:left="0"/>
        <w:rPr>
          <w:rFonts w:ascii="Arial" w:hAnsi="Arial" w:cs="Arial"/>
          <w:sz w:val="22"/>
          <w:szCs w:val="22"/>
        </w:rPr>
      </w:pPr>
      <w:r w:rsidRPr="00F24C66">
        <w:rPr>
          <w:rFonts w:ascii="Arial" w:hAnsi="Arial" w:cs="Arial"/>
          <w:sz w:val="22"/>
          <w:szCs w:val="22"/>
        </w:rPr>
        <w:t xml:space="preserve">Jim </w:t>
      </w:r>
      <w:proofErr w:type="spellStart"/>
      <w:r w:rsidRPr="00F24C66">
        <w:rPr>
          <w:rFonts w:ascii="Arial" w:hAnsi="Arial" w:cs="Arial"/>
          <w:sz w:val="22"/>
          <w:szCs w:val="22"/>
        </w:rPr>
        <w:t>Thams</w:t>
      </w:r>
      <w:proofErr w:type="spellEnd"/>
      <w:r w:rsidRPr="00F24C66">
        <w:rPr>
          <w:rFonts w:ascii="Arial" w:hAnsi="Arial" w:cs="Arial"/>
          <w:sz w:val="22"/>
          <w:szCs w:val="22"/>
        </w:rPr>
        <w:t>, Director of Facilities and Campus Planning, Northern Michigan University</w:t>
      </w:r>
    </w:p>
    <w:p w:rsidR="0065306D" w:rsidRPr="00F24C66" w:rsidRDefault="0065306D" w:rsidP="0065306D">
      <w:pPr>
        <w:spacing w:after="0" w:line="240" w:lineRule="auto"/>
        <w:rPr>
          <w:rFonts w:ascii="Arial" w:hAnsi="Arial" w:cs="Arial"/>
        </w:rPr>
      </w:pPr>
      <w:r w:rsidRPr="00F24C66">
        <w:rPr>
          <w:rFonts w:ascii="Arial" w:hAnsi="Arial" w:cs="Arial"/>
        </w:rPr>
        <w:t xml:space="preserve">Steve Schonberger, AIA, </w:t>
      </w:r>
      <w:proofErr w:type="spellStart"/>
      <w:r w:rsidRPr="00F24C66">
        <w:rPr>
          <w:rFonts w:ascii="Arial" w:hAnsi="Arial" w:cs="Arial"/>
        </w:rPr>
        <w:t>SmithGroup</w:t>
      </w:r>
      <w:proofErr w:type="spellEnd"/>
      <w:r w:rsidRPr="00F24C66">
        <w:rPr>
          <w:rFonts w:ascii="Arial" w:hAnsi="Arial" w:cs="Arial"/>
        </w:rPr>
        <w:t xml:space="preserve"> Principal in the Campus Strategy &amp; Analytics studio   </w:t>
      </w:r>
    </w:p>
    <w:p w:rsidR="0065306D" w:rsidRDefault="0065306D" w:rsidP="0065306D">
      <w:pPr>
        <w:spacing w:after="0" w:line="240" w:lineRule="auto"/>
        <w:rPr>
          <w:rFonts w:ascii="Arial" w:hAnsi="Arial" w:cs="Arial"/>
        </w:rPr>
      </w:pPr>
      <w:r w:rsidRPr="00F24C66">
        <w:rPr>
          <w:rFonts w:ascii="Arial" w:hAnsi="Arial" w:cs="Arial"/>
        </w:rPr>
        <w:t xml:space="preserve">Doug </w:t>
      </w:r>
      <w:proofErr w:type="spellStart"/>
      <w:r w:rsidRPr="00F24C66">
        <w:rPr>
          <w:rFonts w:ascii="Arial" w:hAnsi="Arial" w:cs="Arial"/>
        </w:rPr>
        <w:t>Kozma</w:t>
      </w:r>
      <w:proofErr w:type="spellEnd"/>
      <w:r w:rsidRPr="00F24C66">
        <w:rPr>
          <w:rFonts w:ascii="Arial" w:hAnsi="Arial" w:cs="Arial"/>
        </w:rPr>
        <w:t xml:space="preserve">, PLA, ASLA, </w:t>
      </w:r>
      <w:proofErr w:type="spellStart"/>
      <w:r w:rsidRPr="00F24C66">
        <w:rPr>
          <w:rFonts w:ascii="Arial" w:hAnsi="Arial" w:cs="Arial"/>
        </w:rPr>
        <w:t>SmithGroup</w:t>
      </w:r>
      <w:proofErr w:type="spellEnd"/>
      <w:r w:rsidRPr="00F24C66">
        <w:rPr>
          <w:rFonts w:ascii="Arial" w:hAnsi="Arial" w:cs="Arial"/>
        </w:rPr>
        <w:t xml:space="preserve">, Vice President and Director of National Campus Practice </w:t>
      </w:r>
    </w:p>
    <w:p w:rsidR="0065306D" w:rsidRPr="00F24C66" w:rsidRDefault="0065306D" w:rsidP="0065306D">
      <w:pPr>
        <w:spacing w:after="0" w:line="240" w:lineRule="auto"/>
        <w:rPr>
          <w:rFonts w:ascii="Arial" w:hAnsi="Arial" w:cs="Arial"/>
        </w:rPr>
      </w:pPr>
    </w:p>
    <w:p w:rsidR="001C4226" w:rsidRDefault="001C4226" w:rsidP="001C4226">
      <w:pPr>
        <w:pStyle w:val="ListParagraph"/>
        <w:kinsoku w:val="0"/>
        <w:overflowPunct w:val="0"/>
        <w:autoSpaceDE w:val="0"/>
        <w:autoSpaceDN w:val="0"/>
        <w:adjustRightInd w:val="0"/>
        <w:spacing w:after="0" w:line="240" w:lineRule="auto"/>
        <w:ind w:left="-720" w:right="1120"/>
        <w:rPr>
          <w:rFonts w:ascii="Arial" w:hAnsi="Arial" w:cs="Arial"/>
          <w:b/>
          <w:sz w:val="22"/>
          <w:szCs w:val="22"/>
        </w:rPr>
      </w:pPr>
      <w:r>
        <w:rPr>
          <w:rFonts w:ascii="Arial" w:hAnsi="Arial" w:cs="Arial"/>
          <w:b/>
          <w:sz w:val="22"/>
          <w:szCs w:val="22"/>
        </w:rPr>
        <w:t>1:45 p.m. to 2:45 p.m.</w:t>
      </w:r>
    </w:p>
    <w:p w:rsidR="001C4226" w:rsidRDefault="001C4226" w:rsidP="001C4226">
      <w:pPr>
        <w:pStyle w:val="ListParagraph"/>
        <w:kinsoku w:val="0"/>
        <w:overflowPunct w:val="0"/>
        <w:autoSpaceDE w:val="0"/>
        <w:autoSpaceDN w:val="0"/>
        <w:adjustRightInd w:val="0"/>
        <w:spacing w:after="0" w:line="240" w:lineRule="auto"/>
        <w:ind w:left="-720" w:right="1120"/>
        <w:rPr>
          <w:rFonts w:ascii="Arial" w:hAnsi="Arial" w:cs="Arial"/>
          <w:b/>
          <w:sz w:val="22"/>
          <w:szCs w:val="22"/>
        </w:rPr>
      </w:pPr>
    </w:p>
    <w:p w:rsidR="001C4226" w:rsidRDefault="001C4226" w:rsidP="001C4226">
      <w:pPr>
        <w:pStyle w:val="ListParagraph"/>
        <w:kinsoku w:val="0"/>
        <w:overflowPunct w:val="0"/>
        <w:autoSpaceDE w:val="0"/>
        <w:autoSpaceDN w:val="0"/>
        <w:adjustRightInd w:val="0"/>
        <w:spacing w:after="0" w:line="240" w:lineRule="auto"/>
        <w:ind w:left="-360" w:right="1120"/>
        <w:rPr>
          <w:rFonts w:ascii="Arial" w:hAnsi="Arial" w:cs="Arial"/>
          <w:b/>
          <w:sz w:val="22"/>
          <w:szCs w:val="22"/>
        </w:rPr>
      </w:pPr>
      <w:r>
        <w:rPr>
          <w:rFonts w:ascii="Arial" w:hAnsi="Arial" w:cs="Arial"/>
          <w:b/>
          <w:sz w:val="22"/>
          <w:szCs w:val="22"/>
        </w:rPr>
        <w:t>Tract A – Peninsula II</w:t>
      </w:r>
    </w:p>
    <w:p w:rsidR="001C4226" w:rsidRDefault="001C4226" w:rsidP="001C4226">
      <w:pPr>
        <w:pStyle w:val="ListParagraph"/>
        <w:kinsoku w:val="0"/>
        <w:overflowPunct w:val="0"/>
        <w:autoSpaceDE w:val="0"/>
        <w:autoSpaceDN w:val="0"/>
        <w:adjustRightInd w:val="0"/>
        <w:spacing w:after="0" w:line="240" w:lineRule="auto"/>
        <w:ind w:left="-360" w:right="1120"/>
        <w:rPr>
          <w:rFonts w:ascii="Arial" w:hAnsi="Arial" w:cs="Arial"/>
          <w:b/>
          <w:sz w:val="22"/>
          <w:szCs w:val="22"/>
        </w:rPr>
      </w:pPr>
    </w:p>
    <w:p w:rsidR="001C4226" w:rsidRPr="00F24C66" w:rsidRDefault="001C4226" w:rsidP="001C4226">
      <w:pPr>
        <w:spacing w:after="0" w:line="240" w:lineRule="auto"/>
        <w:rPr>
          <w:rFonts w:ascii="Arial" w:hAnsi="Arial" w:cs="Arial"/>
          <w:b/>
        </w:rPr>
      </w:pPr>
      <w:r w:rsidRPr="00F24C66">
        <w:rPr>
          <w:rFonts w:ascii="Arial" w:hAnsi="Arial" w:cs="Arial"/>
          <w:b/>
        </w:rPr>
        <w:t>Navigating the Decarbonization Journey through Resilient Campuses</w:t>
      </w:r>
    </w:p>
    <w:p w:rsidR="001C4226" w:rsidRPr="00F24C66" w:rsidRDefault="001C4226" w:rsidP="001C4226">
      <w:pPr>
        <w:spacing w:after="0" w:line="240" w:lineRule="auto"/>
        <w:rPr>
          <w:rFonts w:ascii="Arial" w:hAnsi="Arial" w:cs="Arial"/>
        </w:rPr>
      </w:pPr>
    </w:p>
    <w:p w:rsidR="001C4226" w:rsidRPr="0051700C" w:rsidRDefault="001C4226" w:rsidP="001C4226">
      <w:p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Through this presentation and panel discussion, attendees will be better equipped to identify where their institution is on its unique decarbonization journey - covering the steps of the journey to Net Zero that extend well beyond baselining and planning, with a focus on executing and financing.  Looking at making campus infrastructure energy efficient, operating sustainably, distributed energy resources and renewable energy supply options, both offsite and onsite (e.g. solar, EV charging and battery storage with Grid Interactive Optimization).  Presentation includes a panel conversation with higher education and municipal leaders to uncover the questions to ask when considering upgrades, and to explain with industry examples how a different way of thinking can help higher education institutions fund green, future-ready projects that will support efforts to attract and retain students, faculty and benefactors.  Attendees will walk away with concrete next steps that can be applied to make real progress towards their own decarbonization and efficiency targets.</w:t>
      </w:r>
    </w:p>
    <w:p w:rsidR="001C4226" w:rsidRPr="0051700C" w:rsidRDefault="001C4226" w:rsidP="001C4226">
      <w:p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 </w:t>
      </w:r>
    </w:p>
    <w:p w:rsidR="001C4226" w:rsidRPr="0051700C" w:rsidRDefault="001C4226" w:rsidP="001C4226">
      <w:p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Learning objectives include:</w:t>
      </w:r>
    </w:p>
    <w:p w:rsidR="001C4226" w:rsidRPr="0051700C" w:rsidRDefault="001C4226" w:rsidP="001C4226">
      <w:pPr>
        <w:numPr>
          <w:ilvl w:val="0"/>
          <w:numId w:val="14"/>
        </w:num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Describing the eight steps along the nonlinear journey to Net Zero – from goal setting all the way to certifying and recognizing impact</w:t>
      </w:r>
    </w:p>
    <w:p w:rsidR="001C4226" w:rsidRPr="0051700C" w:rsidRDefault="001C4226" w:rsidP="001C4226">
      <w:pPr>
        <w:numPr>
          <w:ilvl w:val="0"/>
          <w:numId w:val="14"/>
        </w:num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Understanding how other institutions have determined the most favorable format of decarbonization work on campus, considering factors such as risk tolerance, debt capacity, regulatory requirements and public ESG commitments</w:t>
      </w:r>
    </w:p>
    <w:p w:rsidR="001C4226" w:rsidRPr="0051700C" w:rsidRDefault="001C4226" w:rsidP="001C4226">
      <w:pPr>
        <w:numPr>
          <w:ilvl w:val="0"/>
          <w:numId w:val="14"/>
        </w:num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Identifying technology solutions that can be employed in support of decarbonization and energy independence efforts</w:t>
      </w:r>
    </w:p>
    <w:p w:rsidR="001C4226" w:rsidRPr="0051700C" w:rsidRDefault="001C4226" w:rsidP="001C4226">
      <w:pPr>
        <w:numPr>
          <w:ilvl w:val="0"/>
          <w:numId w:val="14"/>
        </w:numPr>
        <w:shd w:val="clear" w:color="auto" w:fill="FFFFFF"/>
        <w:spacing w:after="0" w:line="240" w:lineRule="auto"/>
        <w:rPr>
          <w:rFonts w:ascii="Arial" w:eastAsia="Times New Roman" w:hAnsi="Arial" w:cs="Arial"/>
          <w:color w:val="000000"/>
        </w:rPr>
      </w:pPr>
      <w:r w:rsidRPr="0051700C">
        <w:rPr>
          <w:rFonts w:ascii="Arial" w:eastAsia="Times New Roman" w:hAnsi="Arial" w:cs="Arial"/>
          <w:color w:val="000000"/>
        </w:rPr>
        <w:t>Determining how combining innovative financing approache</w:t>
      </w:r>
      <w:r w:rsidRPr="00F24C66">
        <w:rPr>
          <w:rFonts w:ascii="Arial" w:eastAsia="Times New Roman" w:hAnsi="Arial" w:cs="Arial"/>
          <w:color w:val="000000"/>
        </w:rPr>
        <w:t>s</w:t>
      </w:r>
      <w:r w:rsidRPr="0051700C">
        <w:rPr>
          <w:rFonts w:ascii="Arial" w:eastAsia="Times New Roman" w:hAnsi="Arial" w:cs="Arial"/>
          <w:color w:val="000000"/>
        </w:rPr>
        <w:t xml:space="preserve"> can achieve campus sustainability and resilience goals</w:t>
      </w:r>
    </w:p>
    <w:p w:rsidR="001C4226" w:rsidRPr="00F24C66" w:rsidRDefault="001C4226" w:rsidP="001C4226">
      <w:pPr>
        <w:spacing w:after="0" w:line="240" w:lineRule="auto"/>
        <w:rPr>
          <w:rFonts w:ascii="Arial" w:hAnsi="Arial" w:cs="Arial"/>
        </w:rPr>
      </w:pPr>
    </w:p>
    <w:p w:rsidR="001C4226" w:rsidRPr="00F24C66" w:rsidRDefault="001C4226" w:rsidP="001C4226">
      <w:pPr>
        <w:spacing w:after="0" w:line="240" w:lineRule="auto"/>
        <w:rPr>
          <w:rFonts w:ascii="Arial" w:hAnsi="Arial" w:cs="Arial"/>
        </w:rPr>
      </w:pPr>
      <w:r w:rsidRPr="00F24C66">
        <w:rPr>
          <w:rFonts w:ascii="Arial" w:hAnsi="Arial" w:cs="Arial"/>
        </w:rPr>
        <w:t>Presenters:</w:t>
      </w:r>
    </w:p>
    <w:p w:rsidR="001C4226" w:rsidRPr="00F24C66" w:rsidRDefault="001C4226" w:rsidP="001C4226">
      <w:pPr>
        <w:spacing w:after="0" w:line="240" w:lineRule="auto"/>
        <w:rPr>
          <w:rFonts w:ascii="Arial" w:hAnsi="Arial" w:cs="Arial"/>
        </w:rPr>
      </w:pPr>
      <w:r w:rsidRPr="00F24C66">
        <w:rPr>
          <w:rFonts w:ascii="Arial" w:hAnsi="Arial" w:cs="Arial"/>
        </w:rPr>
        <w:t>Kathy Richards, PE, CEFP, Northern Michigan University</w:t>
      </w:r>
    </w:p>
    <w:p w:rsidR="001C4226" w:rsidRPr="00F24C66" w:rsidRDefault="001C4226" w:rsidP="001C4226">
      <w:pPr>
        <w:spacing w:after="0" w:line="240" w:lineRule="auto"/>
        <w:rPr>
          <w:rFonts w:ascii="Arial" w:hAnsi="Arial" w:cs="Arial"/>
        </w:rPr>
      </w:pPr>
      <w:r w:rsidRPr="00F24C66">
        <w:rPr>
          <w:rFonts w:ascii="Arial" w:hAnsi="Arial" w:cs="Arial"/>
        </w:rPr>
        <w:t xml:space="preserve">James Rosner, PE, CEM, Johnson Controls, Inc. </w:t>
      </w:r>
    </w:p>
    <w:p w:rsidR="001C4226" w:rsidRPr="00F24C66" w:rsidRDefault="001C4226" w:rsidP="001C4226">
      <w:pPr>
        <w:spacing w:after="0" w:line="240" w:lineRule="auto"/>
        <w:rPr>
          <w:rFonts w:ascii="Arial" w:hAnsi="Arial" w:cs="Arial"/>
        </w:rPr>
      </w:pPr>
      <w:r w:rsidRPr="00F24C66">
        <w:rPr>
          <w:rFonts w:ascii="Arial" w:hAnsi="Arial" w:cs="Arial"/>
        </w:rPr>
        <w:t xml:space="preserve">Jaime Paris Boisvert, CEFP, Johnson Controls, Inc. </w:t>
      </w:r>
    </w:p>
    <w:p w:rsidR="001C4226" w:rsidRPr="00F24C66" w:rsidRDefault="001C4226" w:rsidP="001C4226">
      <w:pPr>
        <w:spacing w:after="0" w:line="240" w:lineRule="auto"/>
        <w:rPr>
          <w:rFonts w:ascii="Arial" w:hAnsi="Arial" w:cs="Arial"/>
        </w:rPr>
      </w:pPr>
    </w:p>
    <w:p w:rsidR="006B0ACC" w:rsidRDefault="006B0ACC" w:rsidP="006B0ACC">
      <w:pPr>
        <w:pStyle w:val="ListParagraph"/>
        <w:kinsoku w:val="0"/>
        <w:overflowPunct w:val="0"/>
        <w:autoSpaceDE w:val="0"/>
        <w:autoSpaceDN w:val="0"/>
        <w:adjustRightInd w:val="0"/>
        <w:spacing w:after="0" w:line="240" w:lineRule="auto"/>
        <w:ind w:left="-360" w:right="1120"/>
        <w:rPr>
          <w:rFonts w:ascii="Arial" w:hAnsi="Arial" w:cs="Arial"/>
          <w:b/>
          <w:sz w:val="22"/>
          <w:szCs w:val="22"/>
        </w:rPr>
      </w:pPr>
      <w:r>
        <w:rPr>
          <w:rFonts w:ascii="Arial" w:hAnsi="Arial" w:cs="Arial"/>
          <w:b/>
          <w:sz w:val="22"/>
          <w:szCs w:val="22"/>
        </w:rPr>
        <w:t>Tract B – Peninsula IV</w:t>
      </w:r>
    </w:p>
    <w:p w:rsidR="006B0ACC" w:rsidRDefault="006B0ACC" w:rsidP="006B0ACC">
      <w:pPr>
        <w:pStyle w:val="ListParagraph"/>
        <w:kinsoku w:val="0"/>
        <w:overflowPunct w:val="0"/>
        <w:autoSpaceDE w:val="0"/>
        <w:autoSpaceDN w:val="0"/>
        <w:adjustRightInd w:val="0"/>
        <w:spacing w:after="0" w:line="240" w:lineRule="auto"/>
        <w:ind w:left="-360" w:right="1120"/>
        <w:rPr>
          <w:rFonts w:ascii="Arial" w:hAnsi="Arial" w:cs="Arial"/>
          <w:b/>
          <w:sz w:val="22"/>
          <w:szCs w:val="22"/>
        </w:rPr>
      </w:pPr>
    </w:p>
    <w:p w:rsidR="00104FDD" w:rsidRPr="00F24C66" w:rsidRDefault="00104FDD" w:rsidP="0065306D">
      <w:pPr>
        <w:pStyle w:val="ListParagraph"/>
        <w:kinsoku w:val="0"/>
        <w:overflowPunct w:val="0"/>
        <w:autoSpaceDE w:val="0"/>
        <w:autoSpaceDN w:val="0"/>
        <w:adjustRightInd w:val="0"/>
        <w:spacing w:after="0" w:line="240" w:lineRule="auto"/>
        <w:ind w:left="0" w:right="114"/>
        <w:jc w:val="both"/>
        <w:rPr>
          <w:rFonts w:ascii="Arial" w:hAnsi="Arial" w:cs="Arial"/>
          <w:b/>
          <w:spacing w:val="-2"/>
          <w:sz w:val="22"/>
          <w:szCs w:val="22"/>
        </w:rPr>
      </w:pPr>
      <w:r w:rsidRPr="00F24C66">
        <w:rPr>
          <w:rFonts w:ascii="Arial" w:hAnsi="Arial" w:cs="Arial"/>
          <w:b/>
          <w:spacing w:val="-2"/>
          <w:sz w:val="22"/>
          <w:szCs w:val="22"/>
        </w:rPr>
        <w:t>Adventures in Analytics – Embracing your data for healthy &amp; efficient buildings!</w:t>
      </w:r>
    </w:p>
    <w:p w:rsidR="004B3EBB" w:rsidRPr="00F24C66" w:rsidRDefault="004B3EBB" w:rsidP="004B3EBB">
      <w:pPr>
        <w:kinsoku w:val="0"/>
        <w:overflowPunct w:val="0"/>
        <w:autoSpaceDE w:val="0"/>
        <w:autoSpaceDN w:val="0"/>
        <w:adjustRightInd w:val="0"/>
        <w:spacing w:before="65" w:after="0" w:line="240" w:lineRule="auto"/>
        <w:ind w:right="114"/>
        <w:jc w:val="both"/>
        <w:rPr>
          <w:rFonts w:ascii="Arial" w:hAnsi="Arial" w:cs="Arial"/>
          <w:spacing w:val="-2"/>
        </w:rPr>
      </w:pPr>
    </w:p>
    <w:p w:rsidR="00B2035C" w:rsidRPr="00F24C66" w:rsidRDefault="00104FDD" w:rsidP="004B3EBB">
      <w:pPr>
        <w:kinsoku w:val="0"/>
        <w:overflowPunct w:val="0"/>
        <w:autoSpaceDE w:val="0"/>
        <w:autoSpaceDN w:val="0"/>
        <w:adjustRightInd w:val="0"/>
        <w:spacing w:before="65" w:after="0" w:line="240" w:lineRule="auto"/>
        <w:ind w:right="114"/>
        <w:jc w:val="both"/>
        <w:rPr>
          <w:rFonts w:ascii="Arial" w:hAnsi="Arial" w:cs="Arial"/>
          <w:spacing w:val="-2"/>
        </w:rPr>
      </w:pPr>
      <w:r w:rsidRPr="00F24C66">
        <w:rPr>
          <w:rFonts w:ascii="Arial" w:hAnsi="Arial" w:cs="Arial"/>
          <w:spacing w:val="-2"/>
        </w:rPr>
        <w:t>Are you using and getting the most out of the energy data and technologies in buildings that you already own? Come along with us on an adventure and open discussion how Commissioning and integrated software helped Western Michigan University</w:t>
      </w:r>
      <w:r w:rsidR="004B3EBB" w:rsidRPr="00F24C66">
        <w:rPr>
          <w:rFonts w:ascii="Arial" w:hAnsi="Arial" w:cs="Arial"/>
          <w:spacing w:val="-2"/>
        </w:rPr>
        <w:t xml:space="preserve"> </w:t>
      </w:r>
      <w:r w:rsidRPr="00F24C66">
        <w:rPr>
          <w:rFonts w:ascii="Arial" w:hAnsi="Arial" w:cs="Arial"/>
          <w:spacing w:val="-2"/>
        </w:rPr>
        <w:t>maximize the use of Monitoring Based Commissioning (</w:t>
      </w:r>
      <w:proofErr w:type="spellStart"/>
      <w:r w:rsidRPr="00F24C66">
        <w:rPr>
          <w:rFonts w:ascii="Arial" w:hAnsi="Arial" w:cs="Arial"/>
          <w:spacing w:val="-2"/>
        </w:rPr>
        <w:t>MBCx</w:t>
      </w:r>
      <w:proofErr w:type="spellEnd"/>
      <w:r w:rsidRPr="00F24C66">
        <w:rPr>
          <w:rFonts w:ascii="Arial" w:hAnsi="Arial" w:cs="Arial"/>
          <w:spacing w:val="-2"/>
        </w:rPr>
        <w:t>) to better understand their existing infrastructure, improve operations, and find measurable energy savings. We will explain the methods implemented, gain insight from WMU’s perspective and value, and</w:t>
      </w:r>
      <w:r w:rsidR="004B3EBB" w:rsidRPr="00F24C66">
        <w:rPr>
          <w:rFonts w:ascii="Arial" w:hAnsi="Arial" w:cs="Arial"/>
          <w:spacing w:val="-2"/>
        </w:rPr>
        <w:t xml:space="preserve"> </w:t>
      </w:r>
      <w:r w:rsidRPr="00F24C66">
        <w:rPr>
          <w:rFonts w:ascii="Arial" w:hAnsi="Arial" w:cs="Arial"/>
          <w:spacing w:val="-2"/>
        </w:rPr>
        <w:t xml:space="preserve">how a simple processes and tools were used to find annual energy savings (lowering operational costs) and also identified operational issues. Through real-life examples, we'll discuss and reveal how </w:t>
      </w:r>
      <w:proofErr w:type="spellStart"/>
      <w:r w:rsidRPr="00F24C66">
        <w:rPr>
          <w:rFonts w:ascii="Arial" w:hAnsi="Arial" w:cs="Arial"/>
          <w:spacing w:val="-2"/>
        </w:rPr>
        <w:t>MBCx</w:t>
      </w:r>
      <w:proofErr w:type="spellEnd"/>
      <w:r w:rsidRPr="00F24C66">
        <w:rPr>
          <w:rFonts w:ascii="Arial" w:hAnsi="Arial" w:cs="Arial"/>
          <w:spacing w:val="-2"/>
        </w:rPr>
        <w:t xml:space="preserve"> and Energy Management Information Systems (EMIS) can</w:t>
      </w:r>
      <w:r w:rsidR="004B3EBB" w:rsidRPr="00F24C66">
        <w:rPr>
          <w:rFonts w:ascii="Arial" w:hAnsi="Arial" w:cs="Arial"/>
          <w:spacing w:val="-2"/>
        </w:rPr>
        <w:t xml:space="preserve"> </w:t>
      </w:r>
      <w:r w:rsidRPr="00F24C66">
        <w:rPr>
          <w:rFonts w:ascii="Arial" w:hAnsi="Arial" w:cs="Arial"/>
          <w:spacing w:val="-2"/>
        </w:rPr>
        <w:t>help you find the unseen energy losses and thermal comfort issues in your building. How do you plan on starting your adventure in energy data analytics for a healthier and more efficient building?</w:t>
      </w:r>
    </w:p>
    <w:p w:rsidR="00B2035C" w:rsidRPr="00F24C66" w:rsidRDefault="00B2035C" w:rsidP="00B2035C">
      <w:pPr>
        <w:kinsoku w:val="0"/>
        <w:overflowPunct w:val="0"/>
        <w:autoSpaceDE w:val="0"/>
        <w:autoSpaceDN w:val="0"/>
        <w:adjustRightInd w:val="0"/>
        <w:spacing w:before="65" w:after="0" w:line="240" w:lineRule="auto"/>
        <w:ind w:right="114"/>
        <w:jc w:val="both"/>
        <w:rPr>
          <w:rFonts w:ascii="Arial" w:hAnsi="Arial" w:cs="Arial"/>
          <w:spacing w:val="-2"/>
        </w:rPr>
      </w:pPr>
    </w:p>
    <w:p w:rsidR="005B5719" w:rsidRPr="00F24C66" w:rsidRDefault="00516BD2" w:rsidP="005B5719">
      <w:pPr>
        <w:spacing w:after="0"/>
        <w:rPr>
          <w:rFonts w:ascii="Arial" w:hAnsi="Arial" w:cs="Arial"/>
        </w:rPr>
      </w:pPr>
      <w:r w:rsidRPr="00F24C66">
        <w:rPr>
          <w:rFonts w:ascii="Arial" w:hAnsi="Arial" w:cs="Arial"/>
        </w:rPr>
        <w:t xml:space="preserve">Presenters: </w:t>
      </w:r>
    </w:p>
    <w:p w:rsidR="00114164" w:rsidRDefault="00595428" w:rsidP="005B5719">
      <w:pPr>
        <w:spacing w:after="0"/>
        <w:rPr>
          <w:rFonts w:ascii="Arial" w:hAnsi="Arial" w:cs="Arial"/>
        </w:rPr>
      </w:pPr>
      <w:r>
        <w:rPr>
          <w:rFonts w:ascii="Arial" w:hAnsi="Arial" w:cs="Arial"/>
        </w:rPr>
        <w:t xml:space="preserve">Pete </w:t>
      </w:r>
      <w:proofErr w:type="spellStart"/>
      <w:r>
        <w:rPr>
          <w:rFonts w:ascii="Arial" w:hAnsi="Arial" w:cs="Arial"/>
        </w:rPr>
        <w:t>Strazda</w:t>
      </w:r>
      <w:r w:rsidR="00AC1B34">
        <w:rPr>
          <w:rFonts w:ascii="Arial" w:hAnsi="Arial" w:cs="Arial"/>
        </w:rPr>
        <w:t>s</w:t>
      </w:r>
      <w:proofErr w:type="spellEnd"/>
      <w:r>
        <w:rPr>
          <w:rFonts w:ascii="Arial" w:hAnsi="Arial" w:cs="Arial"/>
        </w:rPr>
        <w:t xml:space="preserve">, </w:t>
      </w:r>
      <w:r w:rsidR="00AC1B34" w:rsidRPr="00AC1B34">
        <w:rPr>
          <w:rFonts w:ascii="Arial" w:hAnsi="Arial" w:cs="Arial"/>
        </w:rPr>
        <w:t>Associate Vice President</w:t>
      </w:r>
      <w:r w:rsidR="00AC1B34">
        <w:rPr>
          <w:rFonts w:ascii="Arial" w:hAnsi="Arial" w:cs="Arial"/>
        </w:rPr>
        <w:t xml:space="preserve">, </w:t>
      </w:r>
      <w:r w:rsidR="00114164" w:rsidRPr="00F24C66">
        <w:rPr>
          <w:rFonts w:ascii="Arial" w:hAnsi="Arial" w:cs="Arial"/>
        </w:rPr>
        <w:t xml:space="preserve">Western Michigan University </w:t>
      </w:r>
    </w:p>
    <w:p w:rsidR="00A43046" w:rsidRPr="00F24C66" w:rsidRDefault="00A43046" w:rsidP="005B5719">
      <w:pPr>
        <w:spacing w:after="0"/>
        <w:rPr>
          <w:rFonts w:ascii="Arial" w:hAnsi="Arial" w:cs="Arial"/>
        </w:rPr>
      </w:pPr>
      <w:r>
        <w:rPr>
          <w:rFonts w:ascii="Arial" w:hAnsi="Arial" w:cs="Arial"/>
        </w:rPr>
        <w:t xml:space="preserve">Cheryl </w:t>
      </w:r>
      <w:proofErr w:type="spellStart"/>
      <w:r>
        <w:rPr>
          <w:rFonts w:ascii="Arial" w:hAnsi="Arial" w:cs="Arial"/>
        </w:rPr>
        <w:t>LaJoye</w:t>
      </w:r>
      <w:proofErr w:type="spellEnd"/>
      <w:r>
        <w:rPr>
          <w:rFonts w:ascii="Arial" w:hAnsi="Arial" w:cs="Arial"/>
        </w:rPr>
        <w:t>, Supervisor-Facilities Maintenance and Energy Management</w:t>
      </w:r>
    </w:p>
    <w:p w:rsidR="00510A28" w:rsidRPr="00F24C66" w:rsidRDefault="002933D5" w:rsidP="005B5719">
      <w:pPr>
        <w:spacing w:after="0" w:line="240" w:lineRule="auto"/>
        <w:rPr>
          <w:rFonts w:ascii="Arial" w:hAnsi="Arial" w:cs="Arial"/>
        </w:rPr>
      </w:pPr>
      <w:r w:rsidRPr="002933D5">
        <w:rPr>
          <w:rFonts w:ascii="Arial" w:hAnsi="Arial" w:cs="Arial"/>
        </w:rPr>
        <w:t xml:space="preserve">Mark </w:t>
      </w:r>
      <w:proofErr w:type="spellStart"/>
      <w:r w:rsidRPr="002933D5">
        <w:rPr>
          <w:rFonts w:ascii="Arial" w:hAnsi="Arial" w:cs="Arial"/>
        </w:rPr>
        <w:t>Wisz</w:t>
      </w:r>
      <w:proofErr w:type="spellEnd"/>
      <w:r w:rsidRPr="002933D5">
        <w:rPr>
          <w:rFonts w:ascii="Arial" w:hAnsi="Arial" w:cs="Arial"/>
        </w:rPr>
        <w:t xml:space="preserve"> and Kody Meier</w:t>
      </w:r>
      <w:r>
        <w:rPr>
          <w:rFonts w:ascii="Arial" w:hAnsi="Arial" w:cs="Arial"/>
        </w:rPr>
        <w:t xml:space="preserve">, </w:t>
      </w:r>
      <w:proofErr w:type="spellStart"/>
      <w:r w:rsidRPr="002933D5">
        <w:rPr>
          <w:rFonts w:ascii="Arial" w:hAnsi="Arial" w:cs="Arial"/>
        </w:rPr>
        <w:t>dbHMS</w:t>
      </w:r>
      <w:proofErr w:type="spellEnd"/>
      <w:r w:rsidR="00CD7D36" w:rsidRPr="00F24C66">
        <w:rPr>
          <w:rFonts w:ascii="Arial" w:hAnsi="Arial" w:cs="Arial"/>
        </w:rPr>
        <w:t xml:space="preserve"> </w:t>
      </w:r>
    </w:p>
    <w:p w:rsidR="00D46412" w:rsidRPr="00F24C66" w:rsidRDefault="00D46412" w:rsidP="005B5719">
      <w:pPr>
        <w:shd w:val="clear" w:color="auto" w:fill="FFFFFF"/>
        <w:spacing w:after="0" w:line="240" w:lineRule="auto"/>
        <w:rPr>
          <w:rFonts w:ascii="Arial" w:eastAsia="Times New Roman" w:hAnsi="Arial" w:cs="Arial"/>
          <w:color w:val="000000"/>
        </w:rPr>
      </w:pPr>
    </w:p>
    <w:p w:rsidR="006B0ACC" w:rsidRDefault="006B0ACC" w:rsidP="006B0ACC">
      <w:pPr>
        <w:pStyle w:val="ListParagraph"/>
        <w:kinsoku w:val="0"/>
        <w:overflowPunct w:val="0"/>
        <w:autoSpaceDE w:val="0"/>
        <w:autoSpaceDN w:val="0"/>
        <w:adjustRightInd w:val="0"/>
        <w:spacing w:after="0" w:line="240" w:lineRule="auto"/>
        <w:ind w:left="-360" w:right="1120"/>
        <w:rPr>
          <w:rFonts w:ascii="Arial" w:hAnsi="Arial" w:cs="Arial"/>
          <w:b/>
          <w:sz w:val="22"/>
          <w:szCs w:val="22"/>
        </w:rPr>
      </w:pPr>
      <w:r>
        <w:rPr>
          <w:rFonts w:ascii="Arial" w:hAnsi="Arial" w:cs="Arial"/>
          <w:b/>
          <w:sz w:val="22"/>
          <w:szCs w:val="22"/>
        </w:rPr>
        <w:t>Tract C – Peninsula V</w:t>
      </w:r>
    </w:p>
    <w:p w:rsidR="006B0ACC" w:rsidRDefault="006B0ACC" w:rsidP="006B0ACC">
      <w:pPr>
        <w:pStyle w:val="ListParagraph"/>
        <w:kinsoku w:val="0"/>
        <w:overflowPunct w:val="0"/>
        <w:autoSpaceDE w:val="0"/>
        <w:autoSpaceDN w:val="0"/>
        <w:adjustRightInd w:val="0"/>
        <w:spacing w:after="0" w:line="240" w:lineRule="auto"/>
        <w:ind w:left="0" w:right="1120"/>
        <w:rPr>
          <w:rFonts w:ascii="Arial" w:hAnsi="Arial" w:cs="Arial"/>
          <w:b/>
          <w:sz w:val="22"/>
          <w:szCs w:val="22"/>
        </w:rPr>
      </w:pPr>
    </w:p>
    <w:p w:rsidR="006B0ACC" w:rsidRPr="00F24C66" w:rsidRDefault="006B0ACC" w:rsidP="006B0ACC">
      <w:pPr>
        <w:pStyle w:val="ListParagraph"/>
        <w:kinsoku w:val="0"/>
        <w:overflowPunct w:val="0"/>
        <w:autoSpaceDE w:val="0"/>
        <w:autoSpaceDN w:val="0"/>
        <w:adjustRightInd w:val="0"/>
        <w:spacing w:after="0" w:line="240" w:lineRule="auto"/>
        <w:ind w:left="0" w:right="1120"/>
        <w:rPr>
          <w:rFonts w:ascii="Arial" w:hAnsi="Arial" w:cs="Arial"/>
          <w:b/>
          <w:sz w:val="22"/>
          <w:szCs w:val="22"/>
        </w:rPr>
      </w:pPr>
      <w:r w:rsidRPr="00F24C66">
        <w:rPr>
          <w:rFonts w:ascii="Arial" w:hAnsi="Arial" w:cs="Arial"/>
          <w:b/>
          <w:sz w:val="22"/>
          <w:szCs w:val="22"/>
        </w:rPr>
        <w:t>Physical Plant and Building Performance Issues</w:t>
      </w:r>
    </w:p>
    <w:p w:rsidR="006B0ACC" w:rsidRPr="00F24C66" w:rsidRDefault="006B0ACC" w:rsidP="006B0ACC">
      <w:pPr>
        <w:kinsoku w:val="0"/>
        <w:overflowPunct w:val="0"/>
        <w:autoSpaceDE w:val="0"/>
        <w:autoSpaceDN w:val="0"/>
        <w:adjustRightInd w:val="0"/>
        <w:spacing w:before="65" w:after="0" w:line="240" w:lineRule="auto"/>
        <w:ind w:right="114"/>
        <w:jc w:val="both"/>
        <w:rPr>
          <w:rFonts w:ascii="Arial" w:hAnsi="Arial" w:cs="Arial"/>
        </w:rPr>
      </w:pPr>
      <w:r w:rsidRPr="00F24C66">
        <w:rPr>
          <w:rFonts w:ascii="Arial" w:hAnsi="Arial" w:cs="Arial"/>
        </w:rPr>
        <w:t>Miller</w:t>
      </w:r>
      <w:r w:rsidRPr="00F24C66">
        <w:rPr>
          <w:rFonts w:ascii="Arial" w:hAnsi="Arial" w:cs="Arial"/>
          <w:spacing w:val="8"/>
        </w:rPr>
        <w:t xml:space="preserve"> </w:t>
      </w:r>
      <w:r w:rsidRPr="00F24C66">
        <w:rPr>
          <w:rFonts w:ascii="Arial" w:hAnsi="Arial" w:cs="Arial"/>
        </w:rPr>
        <w:t>Canfield</w:t>
      </w:r>
      <w:r w:rsidRPr="00F24C66">
        <w:rPr>
          <w:rFonts w:ascii="Arial" w:hAnsi="Arial" w:cs="Arial"/>
          <w:spacing w:val="8"/>
        </w:rPr>
        <w:t xml:space="preserve"> </w:t>
      </w:r>
      <w:r w:rsidRPr="00F24C66">
        <w:rPr>
          <w:rFonts w:ascii="Arial" w:hAnsi="Arial" w:cs="Arial"/>
        </w:rPr>
        <w:t>Attorneys</w:t>
      </w:r>
      <w:r w:rsidRPr="00F24C66">
        <w:rPr>
          <w:rFonts w:ascii="Arial" w:hAnsi="Arial" w:cs="Arial"/>
          <w:spacing w:val="9"/>
        </w:rPr>
        <w:t xml:space="preserve"> </w:t>
      </w:r>
      <w:r w:rsidRPr="00F24C66">
        <w:rPr>
          <w:rFonts w:ascii="Arial" w:hAnsi="Arial" w:cs="Arial"/>
        </w:rPr>
        <w:t>and</w:t>
      </w:r>
      <w:r w:rsidRPr="00F24C66">
        <w:rPr>
          <w:rFonts w:ascii="Arial" w:hAnsi="Arial" w:cs="Arial"/>
          <w:spacing w:val="8"/>
        </w:rPr>
        <w:t xml:space="preserve"> </w:t>
      </w:r>
      <w:r w:rsidRPr="00F24C66">
        <w:rPr>
          <w:rFonts w:ascii="Arial" w:hAnsi="Arial" w:cs="Arial"/>
        </w:rPr>
        <w:t>Allana,</w:t>
      </w:r>
      <w:r w:rsidRPr="00F24C66">
        <w:rPr>
          <w:rFonts w:ascii="Arial" w:hAnsi="Arial" w:cs="Arial"/>
          <w:spacing w:val="8"/>
        </w:rPr>
        <w:t xml:space="preserve"> </w:t>
      </w:r>
      <w:r w:rsidRPr="00F24C66">
        <w:rPr>
          <w:rFonts w:ascii="Arial" w:hAnsi="Arial" w:cs="Arial"/>
        </w:rPr>
        <w:t>Buick</w:t>
      </w:r>
      <w:r w:rsidRPr="00F24C66">
        <w:rPr>
          <w:rFonts w:ascii="Arial" w:hAnsi="Arial" w:cs="Arial"/>
          <w:spacing w:val="8"/>
        </w:rPr>
        <w:t xml:space="preserve"> </w:t>
      </w:r>
      <w:r w:rsidRPr="00F24C66">
        <w:rPr>
          <w:rFonts w:ascii="Arial" w:hAnsi="Arial" w:cs="Arial"/>
        </w:rPr>
        <w:t>and</w:t>
      </w:r>
      <w:r w:rsidRPr="00F24C66">
        <w:rPr>
          <w:rFonts w:ascii="Arial" w:hAnsi="Arial" w:cs="Arial"/>
          <w:spacing w:val="8"/>
        </w:rPr>
        <w:t xml:space="preserve"> </w:t>
      </w:r>
      <w:r w:rsidRPr="00F24C66">
        <w:rPr>
          <w:rFonts w:ascii="Arial" w:hAnsi="Arial" w:cs="Arial"/>
        </w:rPr>
        <w:t>Bers,</w:t>
      </w:r>
      <w:r w:rsidRPr="00F24C66">
        <w:rPr>
          <w:rFonts w:ascii="Arial" w:hAnsi="Arial" w:cs="Arial"/>
          <w:spacing w:val="9"/>
        </w:rPr>
        <w:t xml:space="preserve"> </w:t>
      </w:r>
      <w:r w:rsidRPr="00F24C66">
        <w:rPr>
          <w:rFonts w:ascii="Arial" w:hAnsi="Arial" w:cs="Arial"/>
        </w:rPr>
        <w:t>Forensic</w:t>
      </w:r>
      <w:r w:rsidRPr="00F24C66">
        <w:rPr>
          <w:rFonts w:ascii="Arial" w:hAnsi="Arial" w:cs="Arial"/>
          <w:spacing w:val="7"/>
        </w:rPr>
        <w:t xml:space="preserve"> </w:t>
      </w:r>
      <w:r w:rsidRPr="00F24C66">
        <w:rPr>
          <w:rFonts w:ascii="Arial" w:hAnsi="Arial" w:cs="Arial"/>
        </w:rPr>
        <w:t>Engineers</w:t>
      </w:r>
      <w:r w:rsidRPr="00F24C66">
        <w:rPr>
          <w:rFonts w:ascii="Arial" w:hAnsi="Arial" w:cs="Arial"/>
          <w:spacing w:val="11"/>
        </w:rPr>
        <w:t xml:space="preserve"> </w:t>
      </w:r>
      <w:r w:rsidRPr="00F24C66">
        <w:rPr>
          <w:rFonts w:ascii="Arial" w:hAnsi="Arial" w:cs="Arial"/>
        </w:rPr>
        <w:t>pool</w:t>
      </w:r>
      <w:r w:rsidRPr="00F24C66">
        <w:rPr>
          <w:rFonts w:ascii="Arial" w:hAnsi="Arial" w:cs="Arial"/>
          <w:spacing w:val="9"/>
        </w:rPr>
        <w:t xml:space="preserve"> </w:t>
      </w:r>
      <w:r w:rsidRPr="00F24C66">
        <w:rPr>
          <w:rFonts w:ascii="Arial" w:hAnsi="Arial" w:cs="Arial"/>
        </w:rPr>
        <w:t>their</w:t>
      </w:r>
      <w:r w:rsidRPr="00F24C66">
        <w:rPr>
          <w:rFonts w:ascii="Arial" w:hAnsi="Arial" w:cs="Arial"/>
          <w:spacing w:val="7"/>
        </w:rPr>
        <w:t xml:space="preserve"> </w:t>
      </w:r>
      <w:r w:rsidRPr="00F24C66">
        <w:rPr>
          <w:rFonts w:ascii="Arial" w:hAnsi="Arial" w:cs="Arial"/>
        </w:rPr>
        <w:t>experience</w:t>
      </w:r>
      <w:r w:rsidRPr="00F24C66">
        <w:rPr>
          <w:rFonts w:ascii="Arial" w:hAnsi="Arial" w:cs="Arial"/>
          <w:spacing w:val="-1"/>
        </w:rPr>
        <w:t xml:space="preserve"> </w:t>
      </w:r>
      <w:r w:rsidRPr="00F24C66">
        <w:rPr>
          <w:rFonts w:ascii="Arial" w:hAnsi="Arial" w:cs="Arial"/>
        </w:rPr>
        <w:t>and</w:t>
      </w:r>
      <w:r w:rsidRPr="00F24C66">
        <w:rPr>
          <w:rFonts w:ascii="Arial" w:hAnsi="Arial" w:cs="Arial"/>
          <w:spacing w:val="23"/>
        </w:rPr>
        <w:t xml:space="preserve"> </w:t>
      </w:r>
      <w:r w:rsidRPr="00F24C66">
        <w:rPr>
          <w:rFonts w:ascii="Arial" w:hAnsi="Arial" w:cs="Arial"/>
        </w:rPr>
        <w:t>offer</w:t>
      </w:r>
      <w:r w:rsidRPr="00F24C66">
        <w:rPr>
          <w:rFonts w:ascii="Arial" w:hAnsi="Arial" w:cs="Arial"/>
          <w:spacing w:val="24"/>
        </w:rPr>
        <w:t xml:space="preserve"> </w:t>
      </w:r>
      <w:r w:rsidRPr="00F24C66">
        <w:rPr>
          <w:rFonts w:ascii="Arial" w:hAnsi="Arial" w:cs="Arial"/>
        </w:rPr>
        <w:t>how</w:t>
      </w:r>
      <w:r w:rsidRPr="00F24C66">
        <w:rPr>
          <w:rFonts w:ascii="Arial" w:hAnsi="Arial" w:cs="Arial"/>
          <w:spacing w:val="22"/>
        </w:rPr>
        <w:t xml:space="preserve"> </w:t>
      </w:r>
      <w:r w:rsidRPr="00F24C66">
        <w:rPr>
          <w:rFonts w:ascii="Arial" w:hAnsi="Arial" w:cs="Arial"/>
        </w:rPr>
        <w:t>to</w:t>
      </w:r>
      <w:r w:rsidRPr="00F24C66">
        <w:rPr>
          <w:rFonts w:ascii="Arial" w:hAnsi="Arial" w:cs="Arial"/>
          <w:spacing w:val="23"/>
        </w:rPr>
        <w:t xml:space="preserve"> </w:t>
      </w:r>
      <w:r w:rsidRPr="00F24C66">
        <w:rPr>
          <w:rFonts w:ascii="Arial" w:hAnsi="Arial" w:cs="Arial"/>
        </w:rPr>
        <w:t>best</w:t>
      </w:r>
      <w:r w:rsidRPr="00F24C66">
        <w:rPr>
          <w:rFonts w:ascii="Arial" w:hAnsi="Arial" w:cs="Arial"/>
          <w:spacing w:val="24"/>
        </w:rPr>
        <w:t xml:space="preserve"> </w:t>
      </w:r>
      <w:r w:rsidRPr="00F24C66">
        <w:rPr>
          <w:rFonts w:ascii="Arial" w:hAnsi="Arial" w:cs="Arial"/>
        </w:rPr>
        <w:t>prepare</w:t>
      </w:r>
      <w:r w:rsidRPr="00F24C66">
        <w:rPr>
          <w:rFonts w:ascii="Arial" w:hAnsi="Arial" w:cs="Arial"/>
          <w:spacing w:val="24"/>
        </w:rPr>
        <w:t xml:space="preserve"> </w:t>
      </w:r>
      <w:r w:rsidRPr="00F24C66">
        <w:rPr>
          <w:rFonts w:ascii="Arial" w:hAnsi="Arial" w:cs="Arial"/>
        </w:rPr>
        <w:t>for</w:t>
      </w:r>
      <w:r w:rsidRPr="00F24C66">
        <w:rPr>
          <w:rFonts w:ascii="Arial" w:hAnsi="Arial" w:cs="Arial"/>
          <w:spacing w:val="24"/>
        </w:rPr>
        <w:t xml:space="preserve"> </w:t>
      </w:r>
      <w:r w:rsidRPr="00F24C66">
        <w:rPr>
          <w:rFonts w:ascii="Arial" w:hAnsi="Arial" w:cs="Arial"/>
        </w:rPr>
        <w:t>and</w:t>
      </w:r>
      <w:r w:rsidRPr="00F24C66">
        <w:rPr>
          <w:rFonts w:ascii="Arial" w:hAnsi="Arial" w:cs="Arial"/>
          <w:spacing w:val="25"/>
        </w:rPr>
        <w:t xml:space="preserve"> </w:t>
      </w:r>
      <w:r w:rsidRPr="00F24C66">
        <w:rPr>
          <w:rFonts w:ascii="Arial" w:hAnsi="Arial" w:cs="Arial"/>
        </w:rPr>
        <w:t>handle</w:t>
      </w:r>
      <w:r w:rsidRPr="00F24C66">
        <w:rPr>
          <w:rFonts w:ascii="Arial" w:hAnsi="Arial" w:cs="Arial"/>
          <w:spacing w:val="24"/>
        </w:rPr>
        <w:t xml:space="preserve"> </w:t>
      </w:r>
      <w:r w:rsidRPr="00F24C66">
        <w:rPr>
          <w:rFonts w:ascii="Arial" w:hAnsi="Arial" w:cs="Arial"/>
        </w:rPr>
        <w:t>concerns</w:t>
      </w:r>
      <w:r w:rsidRPr="00F24C66">
        <w:rPr>
          <w:rFonts w:ascii="Arial" w:hAnsi="Arial" w:cs="Arial"/>
          <w:spacing w:val="25"/>
        </w:rPr>
        <w:t xml:space="preserve"> </w:t>
      </w:r>
      <w:r w:rsidRPr="00F24C66">
        <w:rPr>
          <w:rFonts w:ascii="Arial" w:hAnsi="Arial" w:cs="Arial"/>
        </w:rPr>
        <w:t>with</w:t>
      </w:r>
      <w:r w:rsidRPr="00F24C66">
        <w:rPr>
          <w:rFonts w:ascii="Arial" w:hAnsi="Arial" w:cs="Arial"/>
          <w:spacing w:val="23"/>
        </w:rPr>
        <w:t xml:space="preserve"> </w:t>
      </w:r>
      <w:r w:rsidRPr="00F24C66">
        <w:rPr>
          <w:rFonts w:ascii="Arial" w:hAnsi="Arial" w:cs="Arial"/>
        </w:rPr>
        <w:t>new</w:t>
      </w:r>
      <w:r w:rsidRPr="00F24C66">
        <w:rPr>
          <w:rFonts w:ascii="Arial" w:hAnsi="Arial" w:cs="Arial"/>
          <w:spacing w:val="24"/>
        </w:rPr>
        <w:t xml:space="preserve"> </w:t>
      </w:r>
      <w:r w:rsidRPr="00F24C66">
        <w:rPr>
          <w:rFonts w:ascii="Arial" w:hAnsi="Arial" w:cs="Arial"/>
        </w:rPr>
        <w:t>improvements;</w:t>
      </w:r>
      <w:r w:rsidRPr="00F24C66">
        <w:rPr>
          <w:rFonts w:ascii="Arial" w:hAnsi="Arial" w:cs="Arial"/>
          <w:spacing w:val="24"/>
        </w:rPr>
        <w:t xml:space="preserve"> </w:t>
      </w:r>
      <w:r w:rsidRPr="00F24C66">
        <w:rPr>
          <w:rFonts w:ascii="Arial" w:hAnsi="Arial" w:cs="Arial"/>
        </w:rPr>
        <w:t>from</w:t>
      </w:r>
      <w:r w:rsidRPr="00F24C66">
        <w:rPr>
          <w:rFonts w:ascii="Arial" w:hAnsi="Arial" w:cs="Arial"/>
          <w:spacing w:val="23"/>
        </w:rPr>
        <w:t xml:space="preserve"> </w:t>
      </w:r>
      <w:r w:rsidRPr="00F24C66">
        <w:rPr>
          <w:rFonts w:ascii="Arial" w:hAnsi="Arial" w:cs="Arial"/>
        </w:rPr>
        <w:t>building</w:t>
      </w:r>
      <w:r w:rsidRPr="00F24C66">
        <w:rPr>
          <w:rFonts w:ascii="Arial" w:hAnsi="Arial" w:cs="Arial"/>
          <w:spacing w:val="-1"/>
        </w:rPr>
        <w:t xml:space="preserve"> </w:t>
      </w:r>
      <w:r w:rsidRPr="00F24C66">
        <w:rPr>
          <w:rFonts w:ascii="Arial" w:hAnsi="Arial" w:cs="Arial"/>
        </w:rPr>
        <w:t>envelopes</w:t>
      </w:r>
      <w:r w:rsidRPr="00F24C66">
        <w:rPr>
          <w:rFonts w:ascii="Arial" w:hAnsi="Arial" w:cs="Arial"/>
          <w:spacing w:val="23"/>
        </w:rPr>
        <w:t xml:space="preserve"> </w:t>
      </w:r>
      <w:r w:rsidRPr="00F24C66">
        <w:rPr>
          <w:rFonts w:ascii="Arial" w:hAnsi="Arial" w:cs="Arial"/>
        </w:rPr>
        <w:t>to</w:t>
      </w:r>
      <w:r w:rsidRPr="00F24C66">
        <w:rPr>
          <w:rFonts w:ascii="Arial" w:hAnsi="Arial" w:cs="Arial"/>
          <w:spacing w:val="23"/>
        </w:rPr>
        <w:t xml:space="preserve"> </w:t>
      </w:r>
      <w:r w:rsidRPr="00F24C66">
        <w:rPr>
          <w:rFonts w:ascii="Arial" w:hAnsi="Arial" w:cs="Arial"/>
        </w:rPr>
        <w:t>the</w:t>
      </w:r>
      <w:r w:rsidRPr="00F24C66">
        <w:rPr>
          <w:rFonts w:ascii="Arial" w:hAnsi="Arial" w:cs="Arial"/>
          <w:spacing w:val="22"/>
        </w:rPr>
        <w:t xml:space="preserve"> </w:t>
      </w:r>
      <w:r w:rsidRPr="00F24C66">
        <w:rPr>
          <w:rFonts w:ascii="Arial" w:hAnsi="Arial" w:cs="Arial"/>
        </w:rPr>
        <w:t>most</w:t>
      </w:r>
      <w:r w:rsidRPr="00F24C66">
        <w:rPr>
          <w:rFonts w:ascii="Arial" w:hAnsi="Arial" w:cs="Arial"/>
          <w:spacing w:val="23"/>
        </w:rPr>
        <w:t xml:space="preserve"> </w:t>
      </w:r>
      <w:r w:rsidRPr="00F24C66">
        <w:rPr>
          <w:rFonts w:ascii="Arial" w:hAnsi="Arial" w:cs="Arial"/>
        </w:rPr>
        <w:t>complicated</w:t>
      </w:r>
      <w:r w:rsidRPr="00F24C66">
        <w:rPr>
          <w:rFonts w:ascii="Arial" w:hAnsi="Arial" w:cs="Arial"/>
          <w:spacing w:val="23"/>
        </w:rPr>
        <w:t xml:space="preserve"> </w:t>
      </w:r>
      <w:r w:rsidRPr="00F24C66">
        <w:rPr>
          <w:rFonts w:ascii="Arial" w:hAnsi="Arial" w:cs="Arial"/>
        </w:rPr>
        <w:t>“smart”</w:t>
      </w:r>
      <w:r w:rsidRPr="00F24C66">
        <w:rPr>
          <w:rFonts w:ascii="Arial" w:hAnsi="Arial" w:cs="Arial"/>
          <w:spacing w:val="24"/>
        </w:rPr>
        <w:t xml:space="preserve"> </w:t>
      </w:r>
      <w:r w:rsidRPr="00F24C66">
        <w:rPr>
          <w:rFonts w:ascii="Arial" w:hAnsi="Arial" w:cs="Arial"/>
        </w:rPr>
        <w:t>systems.</w:t>
      </w:r>
      <w:r w:rsidRPr="00F24C66">
        <w:rPr>
          <w:rFonts w:ascii="Arial" w:hAnsi="Arial" w:cs="Arial"/>
          <w:spacing w:val="77"/>
          <w:w w:val="150"/>
        </w:rPr>
        <w:t xml:space="preserve"> </w:t>
      </w:r>
      <w:r w:rsidRPr="00F24C66">
        <w:rPr>
          <w:rFonts w:ascii="Arial" w:hAnsi="Arial" w:cs="Arial"/>
        </w:rPr>
        <w:t>Once</w:t>
      </w:r>
      <w:r w:rsidRPr="00F24C66">
        <w:rPr>
          <w:rFonts w:ascii="Arial" w:hAnsi="Arial" w:cs="Arial"/>
          <w:spacing w:val="22"/>
        </w:rPr>
        <w:t xml:space="preserve"> </w:t>
      </w:r>
      <w:r w:rsidRPr="00F24C66">
        <w:rPr>
          <w:rFonts w:ascii="Arial" w:hAnsi="Arial" w:cs="Arial"/>
        </w:rPr>
        <w:t>your</w:t>
      </w:r>
      <w:r w:rsidRPr="00F24C66">
        <w:rPr>
          <w:rFonts w:ascii="Arial" w:hAnsi="Arial" w:cs="Arial"/>
          <w:spacing w:val="22"/>
        </w:rPr>
        <w:t xml:space="preserve"> </w:t>
      </w:r>
      <w:r w:rsidRPr="00F24C66">
        <w:rPr>
          <w:rFonts w:ascii="Arial" w:hAnsi="Arial" w:cs="Arial"/>
        </w:rPr>
        <w:t>product</w:t>
      </w:r>
      <w:r w:rsidRPr="00F24C66">
        <w:rPr>
          <w:rFonts w:ascii="Arial" w:hAnsi="Arial" w:cs="Arial"/>
          <w:spacing w:val="23"/>
        </w:rPr>
        <w:t xml:space="preserve"> </w:t>
      </w:r>
      <w:r w:rsidRPr="00F24C66">
        <w:rPr>
          <w:rFonts w:ascii="Arial" w:hAnsi="Arial" w:cs="Arial"/>
        </w:rPr>
        <w:t>is</w:t>
      </w:r>
      <w:r w:rsidRPr="00F24C66">
        <w:rPr>
          <w:rFonts w:ascii="Arial" w:hAnsi="Arial" w:cs="Arial"/>
          <w:spacing w:val="23"/>
        </w:rPr>
        <w:t xml:space="preserve"> </w:t>
      </w:r>
      <w:r w:rsidRPr="00F24C66">
        <w:rPr>
          <w:rFonts w:ascii="Arial" w:hAnsi="Arial" w:cs="Arial"/>
        </w:rPr>
        <w:t>delivered,</w:t>
      </w:r>
      <w:r w:rsidRPr="00F24C66">
        <w:rPr>
          <w:rFonts w:ascii="Arial" w:hAnsi="Arial" w:cs="Arial"/>
          <w:spacing w:val="23"/>
        </w:rPr>
        <w:t xml:space="preserve"> </w:t>
      </w:r>
      <w:r w:rsidRPr="00F24C66">
        <w:rPr>
          <w:rFonts w:ascii="Arial" w:hAnsi="Arial" w:cs="Arial"/>
        </w:rPr>
        <w:t>complex</w:t>
      </w:r>
      <w:r w:rsidRPr="00F24C66">
        <w:rPr>
          <w:rFonts w:ascii="Arial" w:hAnsi="Arial" w:cs="Arial"/>
          <w:spacing w:val="-1"/>
        </w:rPr>
        <w:t xml:space="preserve"> </w:t>
      </w:r>
      <w:r w:rsidRPr="00F24C66">
        <w:rPr>
          <w:rFonts w:ascii="Arial" w:hAnsi="Arial" w:cs="Arial"/>
        </w:rPr>
        <w:t>warranties</w:t>
      </w:r>
      <w:r w:rsidRPr="00F24C66">
        <w:rPr>
          <w:rFonts w:ascii="Arial" w:hAnsi="Arial" w:cs="Arial"/>
          <w:spacing w:val="59"/>
        </w:rPr>
        <w:t xml:space="preserve"> </w:t>
      </w:r>
      <w:r w:rsidRPr="00F24C66">
        <w:rPr>
          <w:rFonts w:ascii="Arial" w:hAnsi="Arial" w:cs="Arial"/>
        </w:rPr>
        <w:t>and</w:t>
      </w:r>
      <w:r w:rsidRPr="00F24C66">
        <w:rPr>
          <w:rFonts w:ascii="Arial" w:hAnsi="Arial" w:cs="Arial"/>
          <w:spacing w:val="58"/>
        </w:rPr>
        <w:t xml:space="preserve"> </w:t>
      </w:r>
      <w:r w:rsidRPr="00F24C66">
        <w:rPr>
          <w:rFonts w:ascii="Arial" w:hAnsi="Arial" w:cs="Arial"/>
        </w:rPr>
        <w:t>other</w:t>
      </w:r>
      <w:r w:rsidRPr="00F24C66">
        <w:rPr>
          <w:rFonts w:ascii="Arial" w:hAnsi="Arial" w:cs="Arial"/>
          <w:spacing w:val="58"/>
        </w:rPr>
        <w:t xml:space="preserve"> </w:t>
      </w:r>
      <w:r w:rsidRPr="00F24C66">
        <w:rPr>
          <w:rFonts w:ascii="Arial" w:hAnsi="Arial" w:cs="Arial"/>
        </w:rPr>
        <w:t>claims</w:t>
      </w:r>
      <w:r w:rsidRPr="00F24C66">
        <w:rPr>
          <w:rFonts w:ascii="Arial" w:hAnsi="Arial" w:cs="Arial"/>
          <w:spacing w:val="59"/>
        </w:rPr>
        <w:t xml:space="preserve"> </w:t>
      </w:r>
      <w:r w:rsidRPr="00F24C66">
        <w:rPr>
          <w:rFonts w:ascii="Arial" w:hAnsi="Arial" w:cs="Arial"/>
        </w:rPr>
        <w:t>periods</w:t>
      </w:r>
      <w:r w:rsidRPr="00F24C66">
        <w:rPr>
          <w:rFonts w:ascii="Arial" w:hAnsi="Arial" w:cs="Arial"/>
          <w:spacing w:val="59"/>
        </w:rPr>
        <w:t xml:space="preserve"> </w:t>
      </w:r>
      <w:r w:rsidRPr="00F24C66">
        <w:rPr>
          <w:rFonts w:ascii="Arial" w:hAnsi="Arial" w:cs="Arial"/>
        </w:rPr>
        <w:t>often</w:t>
      </w:r>
      <w:r w:rsidRPr="00F24C66">
        <w:rPr>
          <w:rFonts w:ascii="Arial" w:hAnsi="Arial" w:cs="Arial"/>
          <w:spacing w:val="58"/>
        </w:rPr>
        <w:t xml:space="preserve"> </w:t>
      </w:r>
      <w:r w:rsidRPr="00F24C66">
        <w:rPr>
          <w:rFonts w:ascii="Arial" w:hAnsi="Arial" w:cs="Arial"/>
        </w:rPr>
        <w:t>frustrate</w:t>
      </w:r>
      <w:r w:rsidRPr="00F24C66">
        <w:rPr>
          <w:rFonts w:ascii="Arial" w:hAnsi="Arial" w:cs="Arial"/>
          <w:spacing w:val="57"/>
        </w:rPr>
        <w:t xml:space="preserve"> </w:t>
      </w:r>
      <w:r w:rsidRPr="00F24C66">
        <w:rPr>
          <w:rFonts w:ascii="Arial" w:hAnsi="Arial" w:cs="Arial"/>
        </w:rPr>
        <w:t>the</w:t>
      </w:r>
      <w:r w:rsidRPr="00F24C66">
        <w:rPr>
          <w:rFonts w:ascii="Arial" w:hAnsi="Arial" w:cs="Arial"/>
          <w:spacing w:val="57"/>
        </w:rPr>
        <w:t xml:space="preserve"> </w:t>
      </w:r>
      <w:r w:rsidRPr="00F24C66">
        <w:rPr>
          <w:rFonts w:ascii="Arial" w:hAnsi="Arial" w:cs="Arial"/>
        </w:rPr>
        <w:t>resolution</w:t>
      </w:r>
      <w:r w:rsidRPr="00F24C66">
        <w:rPr>
          <w:rFonts w:ascii="Arial" w:hAnsi="Arial" w:cs="Arial"/>
          <w:spacing w:val="59"/>
        </w:rPr>
        <w:t xml:space="preserve"> </w:t>
      </w:r>
      <w:r w:rsidRPr="00F24C66">
        <w:rPr>
          <w:rFonts w:ascii="Arial" w:hAnsi="Arial" w:cs="Arial"/>
        </w:rPr>
        <w:t>of</w:t>
      </w:r>
      <w:r w:rsidRPr="00F24C66">
        <w:rPr>
          <w:rFonts w:ascii="Arial" w:hAnsi="Arial" w:cs="Arial"/>
          <w:spacing w:val="58"/>
        </w:rPr>
        <w:t xml:space="preserve"> </w:t>
      </w:r>
      <w:r w:rsidRPr="00F24C66">
        <w:rPr>
          <w:rFonts w:ascii="Arial" w:hAnsi="Arial" w:cs="Arial"/>
        </w:rPr>
        <w:t>significant</w:t>
      </w:r>
      <w:r w:rsidRPr="00F24C66">
        <w:rPr>
          <w:rFonts w:ascii="Arial" w:hAnsi="Arial" w:cs="Arial"/>
          <w:spacing w:val="59"/>
        </w:rPr>
        <w:t xml:space="preserve"> </w:t>
      </w:r>
      <w:r w:rsidRPr="00F24C66">
        <w:rPr>
          <w:rFonts w:ascii="Arial" w:hAnsi="Arial" w:cs="Arial"/>
        </w:rPr>
        <w:t>issues</w:t>
      </w:r>
      <w:r w:rsidRPr="00F24C66">
        <w:rPr>
          <w:rFonts w:ascii="Arial" w:hAnsi="Arial" w:cs="Arial"/>
          <w:spacing w:val="59"/>
        </w:rPr>
        <w:t xml:space="preserve"> </w:t>
      </w:r>
      <w:r w:rsidRPr="00F24C66">
        <w:rPr>
          <w:rFonts w:ascii="Arial" w:hAnsi="Arial" w:cs="Arial"/>
        </w:rPr>
        <w:t>with</w:t>
      </w:r>
      <w:r w:rsidRPr="00F24C66">
        <w:rPr>
          <w:rFonts w:ascii="Arial" w:hAnsi="Arial" w:cs="Arial"/>
          <w:spacing w:val="-1"/>
        </w:rPr>
        <w:t xml:space="preserve"> </w:t>
      </w:r>
      <w:r w:rsidRPr="00F24C66">
        <w:rPr>
          <w:rFonts w:ascii="Arial" w:hAnsi="Arial" w:cs="Arial"/>
        </w:rPr>
        <w:t>building</w:t>
      </w:r>
      <w:r w:rsidRPr="00F24C66">
        <w:rPr>
          <w:rFonts w:ascii="Arial" w:hAnsi="Arial" w:cs="Arial"/>
          <w:spacing w:val="23"/>
        </w:rPr>
        <w:t xml:space="preserve"> </w:t>
      </w:r>
      <w:r w:rsidRPr="00F24C66">
        <w:rPr>
          <w:rFonts w:ascii="Arial" w:hAnsi="Arial" w:cs="Arial"/>
        </w:rPr>
        <w:t>and</w:t>
      </w:r>
      <w:r w:rsidRPr="00F24C66">
        <w:rPr>
          <w:rFonts w:ascii="Arial" w:hAnsi="Arial" w:cs="Arial"/>
          <w:spacing w:val="23"/>
        </w:rPr>
        <w:t xml:space="preserve"> </w:t>
      </w:r>
      <w:r w:rsidRPr="00F24C66">
        <w:rPr>
          <w:rFonts w:ascii="Arial" w:hAnsi="Arial" w:cs="Arial"/>
        </w:rPr>
        <w:t>system</w:t>
      </w:r>
      <w:r w:rsidRPr="00F24C66">
        <w:rPr>
          <w:rFonts w:ascii="Arial" w:hAnsi="Arial" w:cs="Arial"/>
          <w:spacing w:val="23"/>
        </w:rPr>
        <w:t xml:space="preserve"> </w:t>
      </w:r>
      <w:r w:rsidRPr="00F24C66">
        <w:rPr>
          <w:rFonts w:ascii="Arial" w:hAnsi="Arial" w:cs="Arial"/>
        </w:rPr>
        <w:t>performance</w:t>
      </w:r>
      <w:r w:rsidRPr="00F24C66">
        <w:rPr>
          <w:rFonts w:ascii="Arial" w:hAnsi="Arial" w:cs="Arial"/>
          <w:spacing w:val="24"/>
        </w:rPr>
        <w:t xml:space="preserve"> </w:t>
      </w:r>
      <w:r w:rsidRPr="00F24C66">
        <w:rPr>
          <w:rFonts w:ascii="Arial" w:hAnsi="Arial" w:cs="Arial"/>
        </w:rPr>
        <w:t>and</w:t>
      </w:r>
      <w:r w:rsidRPr="00F24C66">
        <w:rPr>
          <w:rFonts w:ascii="Arial" w:hAnsi="Arial" w:cs="Arial"/>
          <w:spacing w:val="22"/>
        </w:rPr>
        <w:t xml:space="preserve"> </w:t>
      </w:r>
      <w:r w:rsidRPr="00F24C66">
        <w:rPr>
          <w:rFonts w:ascii="Arial" w:hAnsi="Arial" w:cs="Arial"/>
        </w:rPr>
        <w:t>the</w:t>
      </w:r>
      <w:r w:rsidRPr="00F24C66">
        <w:rPr>
          <w:rFonts w:ascii="Arial" w:hAnsi="Arial" w:cs="Arial"/>
          <w:spacing w:val="22"/>
        </w:rPr>
        <w:t xml:space="preserve"> </w:t>
      </w:r>
      <w:r w:rsidRPr="00F24C66">
        <w:rPr>
          <w:rFonts w:ascii="Arial" w:hAnsi="Arial" w:cs="Arial"/>
        </w:rPr>
        <w:t>financial</w:t>
      </w:r>
      <w:r w:rsidRPr="00F24C66">
        <w:rPr>
          <w:rFonts w:ascii="Arial" w:hAnsi="Arial" w:cs="Arial"/>
          <w:spacing w:val="23"/>
        </w:rPr>
        <w:t xml:space="preserve"> </w:t>
      </w:r>
      <w:r w:rsidRPr="00F24C66">
        <w:rPr>
          <w:rFonts w:ascii="Arial" w:hAnsi="Arial" w:cs="Arial"/>
        </w:rPr>
        <w:t>close</w:t>
      </w:r>
      <w:r w:rsidRPr="00F24C66">
        <w:rPr>
          <w:rFonts w:ascii="Arial" w:hAnsi="Arial" w:cs="Arial"/>
          <w:spacing w:val="22"/>
        </w:rPr>
        <w:t xml:space="preserve"> </w:t>
      </w:r>
      <w:r w:rsidRPr="00F24C66">
        <w:rPr>
          <w:rFonts w:ascii="Arial" w:hAnsi="Arial" w:cs="Arial"/>
        </w:rPr>
        <w:t>out</w:t>
      </w:r>
      <w:r w:rsidRPr="00F24C66">
        <w:rPr>
          <w:rFonts w:ascii="Arial" w:hAnsi="Arial" w:cs="Arial"/>
          <w:spacing w:val="25"/>
        </w:rPr>
        <w:t xml:space="preserve"> </w:t>
      </w:r>
      <w:r w:rsidRPr="00F24C66">
        <w:rPr>
          <w:rFonts w:ascii="Arial" w:hAnsi="Arial" w:cs="Arial"/>
        </w:rPr>
        <w:t>of</w:t>
      </w:r>
      <w:r w:rsidRPr="00F24C66">
        <w:rPr>
          <w:rFonts w:ascii="Arial" w:hAnsi="Arial" w:cs="Arial"/>
          <w:spacing w:val="24"/>
        </w:rPr>
        <w:t xml:space="preserve"> </w:t>
      </w:r>
      <w:r w:rsidRPr="00F24C66">
        <w:rPr>
          <w:rFonts w:ascii="Arial" w:hAnsi="Arial" w:cs="Arial"/>
        </w:rPr>
        <w:t>change</w:t>
      </w:r>
      <w:r w:rsidRPr="00F24C66">
        <w:rPr>
          <w:rFonts w:ascii="Arial" w:hAnsi="Arial" w:cs="Arial"/>
          <w:spacing w:val="24"/>
        </w:rPr>
        <w:t xml:space="preserve"> </w:t>
      </w:r>
      <w:r w:rsidRPr="00F24C66">
        <w:rPr>
          <w:rFonts w:ascii="Arial" w:hAnsi="Arial" w:cs="Arial"/>
        </w:rPr>
        <w:t>orders</w:t>
      </w:r>
      <w:r w:rsidRPr="00F24C66">
        <w:rPr>
          <w:rFonts w:ascii="Arial" w:hAnsi="Arial" w:cs="Arial"/>
          <w:spacing w:val="25"/>
        </w:rPr>
        <w:t xml:space="preserve"> </w:t>
      </w:r>
      <w:r w:rsidRPr="00F24C66">
        <w:rPr>
          <w:rFonts w:ascii="Arial" w:hAnsi="Arial" w:cs="Arial"/>
        </w:rPr>
        <w:t>and</w:t>
      </w:r>
      <w:r w:rsidRPr="00F24C66">
        <w:rPr>
          <w:rFonts w:ascii="Arial" w:hAnsi="Arial" w:cs="Arial"/>
          <w:spacing w:val="22"/>
        </w:rPr>
        <w:t xml:space="preserve"> </w:t>
      </w:r>
      <w:r w:rsidRPr="00F24C66">
        <w:rPr>
          <w:rFonts w:ascii="Arial" w:hAnsi="Arial" w:cs="Arial"/>
        </w:rPr>
        <w:t>allowances.</w:t>
      </w:r>
      <w:r w:rsidRPr="00F24C66">
        <w:rPr>
          <w:rFonts w:ascii="Arial" w:hAnsi="Arial" w:cs="Arial"/>
          <w:spacing w:val="-1"/>
        </w:rPr>
        <w:t xml:space="preserve"> </w:t>
      </w:r>
      <w:r w:rsidRPr="00F24C66">
        <w:rPr>
          <w:rFonts w:ascii="Arial" w:hAnsi="Arial" w:cs="Arial"/>
        </w:rPr>
        <w:t>Time</w:t>
      </w:r>
      <w:r w:rsidRPr="00F24C66">
        <w:rPr>
          <w:rFonts w:ascii="Arial" w:hAnsi="Arial" w:cs="Arial"/>
          <w:spacing w:val="2"/>
        </w:rPr>
        <w:t xml:space="preserve"> </w:t>
      </w:r>
      <w:r w:rsidRPr="00F24C66">
        <w:rPr>
          <w:rFonts w:ascii="Arial" w:hAnsi="Arial" w:cs="Arial"/>
        </w:rPr>
        <w:t>deadlines</w:t>
      </w:r>
      <w:r w:rsidRPr="00F24C66">
        <w:rPr>
          <w:rFonts w:ascii="Arial" w:hAnsi="Arial" w:cs="Arial"/>
          <w:spacing w:val="4"/>
        </w:rPr>
        <w:t xml:space="preserve"> </w:t>
      </w:r>
      <w:r w:rsidRPr="00F24C66">
        <w:rPr>
          <w:rFonts w:ascii="Arial" w:hAnsi="Arial" w:cs="Arial"/>
        </w:rPr>
        <w:t>abound,</w:t>
      </w:r>
      <w:r w:rsidRPr="00F24C66">
        <w:rPr>
          <w:rFonts w:ascii="Arial" w:hAnsi="Arial" w:cs="Arial"/>
          <w:spacing w:val="3"/>
        </w:rPr>
        <w:t xml:space="preserve"> </w:t>
      </w:r>
      <w:r w:rsidRPr="00F24C66">
        <w:rPr>
          <w:rFonts w:ascii="Arial" w:hAnsi="Arial" w:cs="Arial"/>
        </w:rPr>
        <w:t>insurance</w:t>
      </w:r>
      <w:r w:rsidRPr="00F24C66">
        <w:rPr>
          <w:rFonts w:ascii="Arial" w:hAnsi="Arial" w:cs="Arial"/>
          <w:spacing w:val="5"/>
        </w:rPr>
        <w:t xml:space="preserve"> </w:t>
      </w:r>
      <w:r w:rsidRPr="00F24C66">
        <w:rPr>
          <w:rFonts w:ascii="Arial" w:hAnsi="Arial" w:cs="Arial"/>
        </w:rPr>
        <w:t>coverage</w:t>
      </w:r>
      <w:r w:rsidRPr="00F24C66">
        <w:rPr>
          <w:rFonts w:ascii="Arial" w:hAnsi="Arial" w:cs="Arial"/>
          <w:spacing w:val="5"/>
        </w:rPr>
        <w:t xml:space="preserve"> </w:t>
      </w:r>
      <w:r w:rsidRPr="00F24C66">
        <w:rPr>
          <w:rFonts w:ascii="Arial" w:hAnsi="Arial" w:cs="Arial"/>
        </w:rPr>
        <w:t>can</w:t>
      </w:r>
      <w:r w:rsidRPr="00F24C66">
        <w:rPr>
          <w:rFonts w:ascii="Arial" w:hAnsi="Arial" w:cs="Arial"/>
          <w:spacing w:val="5"/>
        </w:rPr>
        <w:t xml:space="preserve"> </w:t>
      </w:r>
      <w:r w:rsidRPr="00F24C66">
        <w:rPr>
          <w:rFonts w:ascii="Arial" w:hAnsi="Arial" w:cs="Arial"/>
        </w:rPr>
        <w:t>complicate,</w:t>
      </w:r>
      <w:r w:rsidRPr="00F24C66">
        <w:rPr>
          <w:rFonts w:ascii="Arial" w:hAnsi="Arial" w:cs="Arial"/>
          <w:spacing w:val="4"/>
        </w:rPr>
        <w:t xml:space="preserve"> </w:t>
      </w:r>
      <w:r w:rsidRPr="00F24C66">
        <w:rPr>
          <w:rFonts w:ascii="Arial" w:hAnsi="Arial" w:cs="Arial"/>
        </w:rPr>
        <w:t>if</w:t>
      </w:r>
      <w:r w:rsidRPr="00F24C66">
        <w:rPr>
          <w:rFonts w:ascii="Arial" w:hAnsi="Arial" w:cs="Arial"/>
          <w:spacing w:val="2"/>
        </w:rPr>
        <w:t xml:space="preserve"> </w:t>
      </w:r>
      <w:r w:rsidRPr="00F24C66">
        <w:rPr>
          <w:rFonts w:ascii="Arial" w:hAnsi="Arial" w:cs="Arial"/>
        </w:rPr>
        <w:t>not</w:t>
      </w:r>
      <w:r w:rsidRPr="00F24C66">
        <w:rPr>
          <w:rFonts w:ascii="Arial" w:hAnsi="Arial" w:cs="Arial"/>
          <w:spacing w:val="4"/>
        </w:rPr>
        <w:t xml:space="preserve"> </w:t>
      </w:r>
      <w:r w:rsidRPr="00F24C66">
        <w:rPr>
          <w:rFonts w:ascii="Arial" w:hAnsi="Arial" w:cs="Arial"/>
        </w:rPr>
        <w:t>drive</w:t>
      </w:r>
      <w:r w:rsidRPr="00F24C66">
        <w:rPr>
          <w:rFonts w:ascii="Arial" w:hAnsi="Arial" w:cs="Arial"/>
          <w:spacing w:val="2"/>
        </w:rPr>
        <w:t xml:space="preserve"> </w:t>
      </w:r>
      <w:r w:rsidRPr="00F24C66">
        <w:rPr>
          <w:rFonts w:ascii="Arial" w:hAnsi="Arial" w:cs="Arial"/>
        </w:rPr>
        <w:t>decision</w:t>
      </w:r>
      <w:r w:rsidRPr="00F24C66">
        <w:rPr>
          <w:rFonts w:ascii="Arial" w:hAnsi="Arial" w:cs="Arial"/>
          <w:spacing w:val="4"/>
        </w:rPr>
        <w:t xml:space="preserve"> </w:t>
      </w:r>
      <w:r w:rsidRPr="00F24C66">
        <w:rPr>
          <w:rFonts w:ascii="Arial" w:hAnsi="Arial" w:cs="Arial"/>
        </w:rPr>
        <w:t>making</w:t>
      </w:r>
      <w:r w:rsidRPr="00F24C66">
        <w:rPr>
          <w:rFonts w:ascii="Arial" w:hAnsi="Arial" w:cs="Arial"/>
          <w:spacing w:val="3"/>
        </w:rPr>
        <w:t xml:space="preserve"> </w:t>
      </w:r>
      <w:r w:rsidRPr="00F24C66">
        <w:rPr>
          <w:rFonts w:ascii="Arial" w:hAnsi="Arial" w:cs="Arial"/>
        </w:rPr>
        <w:t>and</w:t>
      </w:r>
      <w:r w:rsidRPr="00F24C66">
        <w:rPr>
          <w:rFonts w:ascii="Arial" w:hAnsi="Arial" w:cs="Arial"/>
          <w:spacing w:val="3"/>
        </w:rPr>
        <w:t xml:space="preserve"> </w:t>
      </w:r>
      <w:r w:rsidRPr="00F24C66">
        <w:rPr>
          <w:rFonts w:ascii="Arial" w:hAnsi="Arial" w:cs="Arial"/>
        </w:rPr>
        <w:t>the</w:t>
      </w:r>
      <w:r w:rsidRPr="00F24C66">
        <w:rPr>
          <w:rFonts w:ascii="Arial" w:hAnsi="Arial" w:cs="Arial"/>
          <w:spacing w:val="-1"/>
        </w:rPr>
        <w:t xml:space="preserve"> </w:t>
      </w:r>
      <w:r w:rsidRPr="00F24C66">
        <w:rPr>
          <w:rFonts w:ascii="Arial" w:hAnsi="Arial" w:cs="Arial"/>
        </w:rPr>
        <w:t>myriad of techniques,</w:t>
      </w:r>
      <w:r w:rsidRPr="00F24C66">
        <w:rPr>
          <w:rFonts w:ascii="Arial" w:hAnsi="Arial" w:cs="Arial"/>
          <w:spacing w:val="2"/>
        </w:rPr>
        <w:t xml:space="preserve"> </w:t>
      </w:r>
      <w:r w:rsidRPr="00F24C66">
        <w:rPr>
          <w:rFonts w:ascii="Arial" w:hAnsi="Arial" w:cs="Arial"/>
        </w:rPr>
        <w:t>from mediation to</w:t>
      </w:r>
      <w:r w:rsidRPr="00F24C66">
        <w:rPr>
          <w:rFonts w:ascii="Arial" w:hAnsi="Arial" w:cs="Arial"/>
          <w:spacing w:val="-1"/>
        </w:rPr>
        <w:t xml:space="preserve"> </w:t>
      </w:r>
      <w:r w:rsidRPr="00F24C66">
        <w:rPr>
          <w:rFonts w:ascii="Arial" w:hAnsi="Arial" w:cs="Arial"/>
        </w:rPr>
        <w:t>arbitration, do not</w:t>
      </w:r>
      <w:r w:rsidRPr="00F24C66">
        <w:rPr>
          <w:rFonts w:ascii="Arial" w:hAnsi="Arial" w:cs="Arial"/>
          <w:spacing w:val="2"/>
        </w:rPr>
        <w:t xml:space="preserve"> </w:t>
      </w:r>
      <w:r w:rsidRPr="00F24C66">
        <w:rPr>
          <w:rFonts w:ascii="Arial" w:hAnsi="Arial" w:cs="Arial"/>
        </w:rPr>
        <w:t>always invite the proper parties to the</w:t>
      </w:r>
      <w:r w:rsidRPr="00F24C66">
        <w:rPr>
          <w:rFonts w:ascii="Arial" w:hAnsi="Arial" w:cs="Arial"/>
          <w:spacing w:val="-1"/>
        </w:rPr>
        <w:t xml:space="preserve"> </w:t>
      </w:r>
      <w:r w:rsidRPr="00F24C66">
        <w:rPr>
          <w:rFonts w:ascii="Arial" w:hAnsi="Arial" w:cs="Arial"/>
        </w:rPr>
        <w:t>table for</w:t>
      </w:r>
      <w:r w:rsidRPr="00F24C66">
        <w:rPr>
          <w:rFonts w:ascii="Arial" w:hAnsi="Arial" w:cs="Arial"/>
          <w:spacing w:val="3"/>
        </w:rPr>
        <w:t xml:space="preserve"> </w:t>
      </w:r>
      <w:r w:rsidRPr="00F24C66">
        <w:rPr>
          <w:rFonts w:ascii="Arial" w:hAnsi="Arial" w:cs="Arial"/>
        </w:rPr>
        <w:t>the most</w:t>
      </w:r>
      <w:r w:rsidRPr="00F24C66">
        <w:rPr>
          <w:rFonts w:ascii="Arial" w:hAnsi="Arial" w:cs="Arial"/>
          <w:spacing w:val="2"/>
        </w:rPr>
        <w:t xml:space="preserve"> </w:t>
      </w:r>
      <w:r w:rsidRPr="00F24C66">
        <w:rPr>
          <w:rFonts w:ascii="Arial" w:hAnsi="Arial" w:cs="Arial"/>
        </w:rPr>
        <w:t>efficient resolutions.</w:t>
      </w:r>
      <w:r w:rsidRPr="00F24C66">
        <w:rPr>
          <w:rFonts w:ascii="Arial" w:hAnsi="Arial" w:cs="Arial"/>
          <w:spacing w:val="64"/>
        </w:rPr>
        <w:t xml:space="preserve"> </w:t>
      </w:r>
      <w:r w:rsidRPr="00F24C66">
        <w:rPr>
          <w:rFonts w:ascii="Arial" w:hAnsi="Arial" w:cs="Arial"/>
        </w:rPr>
        <w:t>Learn to</w:t>
      </w:r>
      <w:r w:rsidRPr="00F24C66">
        <w:rPr>
          <w:rFonts w:ascii="Arial" w:hAnsi="Arial" w:cs="Arial"/>
          <w:spacing w:val="4"/>
        </w:rPr>
        <w:t xml:space="preserve"> </w:t>
      </w:r>
      <w:r w:rsidRPr="00F24C66">
        <w:rPr>
          <w:rFonts w:ascii="Arial" w:hAnsi="Arial" w:cs="Arial"/>
        </w:rPr>
        <w:t>“navigate the swirling waters” of those</w:t>
      </w:r>
      <w:r w:rsidRPr="00F24C66">
        <w:rPr>
          <w:rFonts w:ascii="Arial" w:hAnsi="Arial" w:cs="Arial"/>
          <w:spacing w:val="2"/>
        </w:rPr>
        <w:t xml:space="preserve"> </w:t>
      </w:r>
      <w:r w:rsidRPr="00F24C66">
        <w:rPr>
          <w:rFonts w:ascii="Arial" w:hAnsi="Arial" w:cs="Arial"/>
        </w:rPr>
        <w:t>first</w:t>
      </w:r>
      <w:r w:rsidRPr="00F24C66">
        <w:rPr>
          <w:rFonts w:ascii="Arial" w:hAnsi="Arial" w:cs="Arial"/>
          <w:spacing w:val="2"/>
        </w:rPr>
        <w:t xml:space="preserve"> </w:t>
      </w:r>
      <w:r w:rsidRPr="00F24C66">
        <w:rPr>
          <w:rFonts w:ascii="Arial" w:hAnsi="Arial" w:cs="Arial"/>
        </w:rPr>
        <w:t>few</w:t>
      </w:r>
      <w:r w:rsidRPr="00F24C66">
        <w:rPr>
          <w:rFonts w:ascii="Arial" w:hAnsi="Arial" w:cs="Arial"/>
          <w:spacing w:val="-1"/>
        </w:rPr>
        <w:t xml:space="preserve"> </w:t>
      </w:r>
      <w:r w:rsidRPr="00F24C66">
        <w:rPr>
          <w:rFonts w:ascii="Arial" w:hAnsi="Arial" w:cs="Arial"/>
        </w:rPr>
        <w:t>years</w:t>
      </w:r>
      <w:r w:rsidRPr="00F24C66">
        <w:rPr>
          <w:rFonts w:ascii="Arial" w:hAnsi="Arial" w:cs="Arial"/>
          <w:spacing w:val="57"/>
        </w:rPr>
        <w:t xml:space="preserve"> </w:t>
      </w:r>
      <w:r w:rsidRPr="00F24C66">
        <w:rPr>
          <w:rFonts w:ascii="Arial" w:hAnsi="Arial" w:cs="Arial"/>
        </w:rPr>
        <w:t>of</w:t>
      </w:r>
      <w:r w:rsidRPr="00F24C66">
        <w:rPr>
          <w:rFonts w:ascii="Arial" w:hAnsi="Arial" w:cs="Arial"/>
          <w:spacing w:val="56"/>
        </w:rPr>
        <w:t xml:space="preserve"> </w:t>
      </w:r>
      <w:r w:rsidRPr="00F24C66">
        <w:rPr>
          <w:rFonts w:ascii="Arial" w:hAnsi="Arial" w:cs="Arial"/>
        </w:rPr>
        <w:t>ownership</w:t>
      </w:r>
      <w:r w:rsidRPr="00F24C66">
        <w:rPr>
          <w:rFonts w:ascii="Arial" w:hAnsi="Arial" w:cs="Arial"/>
          <w:spacing w:val="56"/>
        </w:rPr>
        <w:t xml:space="preserve"> </w:t>
      </w:r>
      <w:r w:rsidRPr="00F24C66">
        <w:rPr>
          <w:rFonts w:ascii="Arial" w:hAnsi="Arial" w:cs="Arial"/>
        </w:rPr>
        <w:t>and</w:t>
      </w:r>
      <w:r w:rsidRPr="00F24C66">
        <w:rPr>
          <w:rFonts w:ascii="Arial" w:hAnsi="Arial" w:cs="Arial"/>
          <w:spacing w:val="58"/>
        </w:rPr>
        <w:t xml:space="preserve"> </w:t>
      </w:r>
      <w:r w:rsidRPr="00F24C66">
        <w:rPr>
          <w:rFonts w:ascii="Arial" w:hAnsi="Arial" w:cs="Arial"/>
        </w:rPr>
        <w:t>operation;</w:t>
      </w:r>
      <w:r w:rsidRPr="00F24C66">
        <w:rPr>
          <w:rFonts w:ascii="Arial" w:hAnsi="Arial" w:cs="Arial"/>
          <w:spacing w:val="57"/>
        </w:rPr>
        <w:t xml:space="preserve"> </w:t>
      </w:r>
      <w:r w:rsidRPr="00F24C66">
        <w:rPr>
          <w:rFonts w:ascii="Arial" w:hAnsi="Arial" w:cs="Arial"/>
        </w:rPr>
        <w:t>preserving</w:t>
      </w:r>
      <w:r w:rsidRPr="00F24C66">
        <w:rPr>
          <w:rFonts w:ascii="Arial" w:hAnsi="Arial" w:cs="Arial"/>
          <w:spacing w:val="55"/>
        </w:rPr>
        <w:t xml:space="preserve"> </w:t>
      </w:r>
      <w:r w:rsidRPr="00F24C66">
        <w:rPr>
          <w:rFonts w:ascii="Arial" w:hAnsi="Arial" w:cs="Arial"/>
        </w:rPr>
        <w:t>for</w:t>
      </w:r>
      <w:r w:rsidRPr="00F24C66">
        <w:rPr>
          <w:rFonts w:ascii="Arial" w:hAnsi="Arial" w:cs="Arial"/>
          <w:spacing w:val="55"/>
        </w:rPr>
        <w:t xml:space="preserve"> </w:t>
      </w:r>
      <w:r w:rsidRPr="00F24C66">
        <w:rPr>
          <w:rFonts w:ascii="Arial" w:hAnsi="Arial" w:cs="Arial"/>
        </w:rPr>
        <w:t>the</w:t>
      </w:r>
      <w:r w:rsidRPr="00F24C66">
        <w:rPr>
          <w:rFonts w:ascii="Arial" w:hAnsi="Arial" w:cs="Arial"/>
          <w:spacing w:val="54"/>
        </w:rPr>
        <w:t xml:space="preserve"> </w:t>
      </w:r>
      <w:r w:rsidRPr="00F24C66">
        <w:rPr>
          <w:rFonts w:ascii="Arial" w:hAnsi="Arial" w:cs="Arial"/>
        </w:rPr>
        <w:t>owner</w:t>
      </w:r>
      <w:r w:rsidRPr="00F24C66">
        <w:rPr>
          <w:rFonts w:ascii="Arial" w:hAnsi="Arial" w:cs="Arial"/>
          <w:spacing w:val="55"/>
        </w:rPr>
        <w:t xml:space="preserve"> </w:t>
      </w:r>
      <w:r w:rsidRPr="00F24C66">
        <w:rPr>
          <w:rFonts w:ascii="Arial" w:hAnsi="Arial" w:cs="Arial"/>
        </w:rPr>
        <w:t>all</w:t>
      </w:r>
      <w:r w:rsidRPr="00F24C66">
        <w:rPr>
          <w:rFonts w:ascii="Arial" w:hAnsi="Arial" w:cs="Arial"/>
          <w:spacing w:val="57"/>
        </w:rPr>
        <w:t xml:space="preserve"> </w:t>
      </w:r>
      <w:r w:rsidRPr="00F24C66">
        <w:rPr>
          <w:rFonts w:ascii="Arial" w:hAnsi="Arial" w:cs="Arial"/>
        </w:rPr>
        <w:t>possible</w:t>
      </w:r>
      <w:r w:rsidRPr="00F24C66">
        <w:rPr>
          <w:rFonts w:ascii="Arial" w:hAnsi="Arial" w:cs="Arial"/>
          <w:spacing w:val="55"/>
        </w:rPr>
        <w:t xml:space="preserve"> </w:t>
      </w:r>
      <w:r w:rsidRPr="00F24C66">
        <w:rPr>
          <w:rFonts w:ascii="Arial" w:hAnsi="Arial" w:cs="Arial"/>
        </w:rPr>
        <w:t>options</w:t>
      </w:r>
      <w:r w:rsidRPr="00F24C66">
        <w:rPr>
          <w:rFonts w:ascii="Arial" w:hAnsi="Arial" w:cs="Arial"/>
          <w:spacing w:val="57"/>
        </w:rPr>
        <w:t xml:space="preserve"> </w:t>
      </w:r>
      <w:r w:rsidRPr="00F24C66">
        <w:rPr>
          <w:rFonts w:ascii="Arial" w:hAnsi="Arial" w:cs="Arial"/>
        </w:rPr>
        <w:t>leading</w:t>
      </w:r>
      <w:r w:rsidRPr="00F24C66">
        <w:rPr>
          <w:rFonts w:ascii="Arial" w:hAnsi="Arial" w:cs="Arial"/>
          <w:spacing w:val="56"/>
        </w:rPr>
        <w:t xml:space="preserve"> </w:t>
      </w:r>
      <w:r w:rsidRPr="00F24C66">
        <w:rPr>
          <w:rFonts w:ascii="Arial" w:hAnsi="Arial" w:cs="Arial"/>
        </w:rPr>
        <w:t>to</w:t>
      </w:r>
      <w:r w:rsidRPr="00F24C66">
        <w:rPr>
          <w:rFonts w:ascii="Arial" w:hAnsi="Arial" w:cs="Arial"/>
          <w:spacing w:val="-1"/>
        </w:rPr>
        <w:t xml:space="preserve"> </w:t>
      </w:r>
      <w:r w:rsidRPr="00F24C66">
        <w:rPr>
          <w:rFonts w:ascii="Arial" w:hAnsi="Arial" w:cs="Arial"/>
        </w:rPr>
        <w:t>successful</w:t>
      </w:r>
      <w:r w:rsidRPr="00F24C66">
        <w:rPr>
          <w:rFonts w:ascii="Arial" w:hAnsi="Arial" w:cs="Arial"/>
          <w:spacing w:val="-1"/>
        </w:rPr>
        <w:t xml:space="preserve"> </w:t>
      </w:r>
      <w:r w:rsidRPr="00F24C66">
        <w:rPr>
          <w:rFonts w:ascii="Arial" w:hAnsi="Arial" w:cs="Arial"/>
        </w:rPr>
        <w:t>resolutions.</w:t>
      </w:r>
      <w:r w:rsidRPr="00F24C66">
        <w:rPr>
          <w:rFonts w:ascii="Arial" w:hAnsi="Arial" w:cs="Arial"/>
          <w:spacing w:val="59"/>
        </w:rPr>
        <w:t xml:space="preserve"> </w:t>
      </w:r>
      <w:r w:rsidRPr="00F24C66">
        <w:rPr>
          <w:rFonts w:ascii="Arial" w:hAnsi="Arial" w:cs="Arial"/>
        </w:rPr>
        <w:t xml:space="preserve">   </w:t>
      </w:r>
    </w:p>
    <w:p w:rsidR="006B0ACC" w:rsidRPr="00F24C66" w:rsidRDefault="006B0ACC" w:rsidP="006B0ACC">
      <w:pPr>
        <w:kinsoku w:val="0"/>
        <w:overflowPunct w:val="0"/>
        <w:autoSpaceDE w:val="0"/>
        <w:autoSpaceDN w:val="0"/>
        <w:adjustRightInd w:val="0"/>
        <w:spacing w:before="65" w:after="0" w:line="240" w:lineRule="auto"/>
        <w:ind w:right="114"/>
        <w:jc w:val="both"/>
        <w:rPr>
          <w:rFonts w:ascii="Arial" w:hAnsi="Arial" w:cs="Arial"/>
        </w:rPr>
      </w:pPr>
    </w:p>
    <w:p w:rsidR="006B0ACC" w:rsidRPr="00F24C66" w:rsidRDefault="006B0ACC" w:rsidP="006B0ACC">
      <w:pPr>
        <w:kinsoku w:val="0"/>
        <w:overflowPunct w:val="0"/>
        <w:autoSpaceDE w:val="0"/>
        <w:autoSpaceDN w:val="0"/>
        <w:adjustRightInd w:val="0"/>
        <w:spacing w:before="65" w:after="0" w:line="240" w:lineRule="auto"/>
        <w:ind w:right="114"/>
        <w:jc w:val="both"/>
        <w:rPr>
          <w:rFonts w:ascii="Arial" w:hAnsi="Arial" w:cs="Arial"/>
        </w:rPr>
      </w:pPr>
      <w:r w:rsidRPr="00F24C66">
        <w:rPr>
          <w:rFonts w:ascii="Arial" w:hAnsi="Arial" w:cs="Arial"/>
        </w:rPr>
        <w:t>Presenters:</w:t>
      </w:r>
    </w:p>
    <w:p w:rsidR="006B0ACC" w:rsidRPr="00F24C66" w:rsidRDefault="006B0ACC" w:rsidP="006B0ACC">
      <w:pPr>
        <w:kinsoku w:val="0"/>
        <w:overflowPunct w:val="0"/>
        <w:autoSpaceDE w:val="0"/>
        <w:autoSpaceDN w:val="0"/>
        <w:adjustRightInd w:val="0"/>
        <w:spacing w:before="65" w:after="0" w:line="240" w:lineRule="auto"/>
        <w:ind w:right="114"/>
        <w:jc w:val="both"/>
        <w:rPr>
          <w:rFonts w:ascii="Arial" w:hAnsi="Arial" w:cs="Arial"/>
        </w:rPr>
      </w:pPr>
      <w:r w:rsidRPr="00F24C66">
        <w:rPr>
          <w:rFonts w:ascii="Arial" w:hAnsi="Arial" w:cs="Arial"/>
        </w:rPr>
        <w:t xml:space="preserve">James </w:t>
      </w:r>
      <w:proofErr w:type="spellStart"/>
      <w:r w:rsidRPr="00F24C66">
        <w:rPr>
          <w:rFonts w:ascii="Arial" w:hAnsi="Arial" w:cs="Arial"/>
        </w:rPr>
        <w:t>Spurr</w:t>
      </w:r>
      <w:proofErr w:type="spellEnd"/>
      <w:r w:rsidRPr="00F24C66">
        <w:rPr>
          <w:rFonts w:ascii="Arial" w:hAnsi="Arial" w:cs="Arial"/>
        </w:rPr>
        <w:t xml:space="preserve">, Esq., Miller Canfield </w:t>
      </w:r>
    </w:p>
    <w:p w:rsidR="006B0ACC" w:rsidRPr="00F24C66" w:rsidRDefault="006B0ACC" w:rsidP="006B0ACC">
      <w:pPr>
        <w:kinsoku w:val="0"/>
        <w:overflowPunct w:val="0"/>
        <w:autoSpaceDE w:val="0"/>
        <w:autoSpaceDN w:val="0"/>
        <w:adjustRightInd w:val="0"/>
        <w:spacing w:before="65" w:after="0" w:line="240" w:lineRule="auto"/>
        <w:ind w:right="114"/>
        <w:jc w:val="both"/>
        <w:rPr>
          <w:rFonts w:ascii="Arial" w:hAnsi="Arial" w:cs="Arial"/>
        </w:rPr>
      </w:pPr>
      <w:r w:rsidRPr="00F24C66">
        <w:rPr>
          <w:rFonts w:ascii="Arial" w:hAnsi="Arial" w:cs="Arial"/>
        </w:rPr>
        <w:t>K</w:t>
      </w:r>
      <w:r w:rsidR="00B770AC">
        <w:rPr>
          <w:rFonts w:ascii="Arial" w:hAnsi="Arial" w:cs="Arial"/>
        </w:rPr>
        <w:t>ar</w:t>
      </w:r>
      <w:r w:rsidRPr="00F24C66">
        <w:rPr>
          <w:rFonts w:ascii="Arial" w:hAnsi="Arial" w:cs="Arial"/>
        </w:rPr>
        <w:t xml:space="preserve">im Allana, Allana Buick &amp; Bers  </w:t>
      </w:r>
    </w:p>
    <w:p w:rsidR="009A32C1" w:rsidRPr="00F24C66" w:rsidRDefault="009A32C1" w:rsidP="009A32C1">
      <w:pPr>
        <w:pStyle w:val="ListParagraph"/>
        <w:ind w:left="0"/>
        <w:rPr>
          <w:rFonts w:ascii="Arial" w:hAnsi="Arial" w:cs="Arial"/>
          <w:b/>
          <w:sz w:val="22"/>
          <w:szCs w:val="22"/>
        </w:rPr>
      </w:pPr>
      <w:bookmarkStart w:id="5" w:name="_GoBack"/>
      <w:bookmarkEnd w:id="5"/>
    </w:p>
    <w:p w:rsidR="00F25820" w:rsidRPr="00F24C66" w:rsidRDefault="00F25820" w:rsidP="0055715C">
      <w:pPr>
        <w:shd w:val="clear" w:color="auto" w:fill="FFFFFF"/>
        <w:spacing w:after="0" w:line="240" w:lineRule="auto"/>
        <w:rPr>
          <w:rFonts w:ascii="Arial" w:eastAsia="Times New Roman" w:hAnsi="Arial" w:cs="Arial"/>
          <w:color w:val="000000"/>
        </w:rPr>
      </w:pPr>
    </w:p>
    <w:p w:rsidR="00FF37BF" w:rsidRPr="00F24C66" w:rsidRDefault="00FF37BF" w:rsidP="006B0ACC">
      <w:pPr>
        <w:shd w:val="clear" w:color="auto" w:fill="FFFFFF"/>
        <w:spacing w:after="0" w:line="240" w:lineRule="auto"/>
        <w:rPr>
          <w:rFonts w:ascii="Arial" w:hAnsi="Arial" w:cs="Arial"/>
        </w:rPr>
      </w:pPr>
    </w:p>
    <w:p w:rsidR="00FF37BF" w:rsidRPr="00F24C66" w:rsidRDefault="00FF37BF">
      <w:pPr>
        <w:spacing w:after="0" w:line="240" w:lineRule="auto"/>
        <w:rPr>
          <w:rFonts w:ascii="Arial" w:hAnsi="Arial" w:cs="Arial"/>
        </w:rPr>
      </w:pPr>
    </w:p>
    <w:sectPr w:rsidR="00FF37BF" w:rsidRPr="00F2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UI-Bold">
    <w:altName w:val="Segoe 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numFmt w:val="bullet"/>
      <w:lvlText w:val="•"/>
      <w:lvlJc w:val="left"/>
      <w:pPr>
        <w:ind w:left="3580" w:hanging="720"/>
      </w:pPr>
    </w:lvl>
    <w:lvl w:ilvl="2">
      <w:numFmt w:val="bullet"/>
      <w:lvlText w:val="•"/>
      <w:lvlJc w:val="left"/>
      <w:pPr>
        <w:ind w:left="4246" w:hanging="720"/>
      </w:pPr>
    </w:lvl>
    <w:lvl w:ilvl="3">
      <w:numFmt w:val="bullet"/>
      <w:lvlText w:val="•"/>
      <w:lvlJc w:val="left"/>
      <w:pPr>
        <w:ind w:left="4913" w:hanging="720"/>
      </w:pPr>
    </w:lvl>
    <w:lvl w:ilvl="4">
      <w:numFmt w:val="bullet"/>
      <w:lvlText w:val="•"/>
      <w:lvlJc w:val="left"/>
      <w:pPr>
        <w:ind w:left="5580" w:hanging="720"/>
      </w:pPr>
    </w:lvl>
    <w:lvl w:ilvl="5">
      <w:numFmt w:val="bullet"/>
      <w:lvlText w:val="•"/>
      <w:lvlJc w:val="left"/>
      <w:pPr>
        <w:ind w:left="6246" w:hanging="720"/>
      </w:pPr>
    </w:lvl>
    <w:lvl w:ilvl="6">
      <w:numFmt w:val="bullet"/>
      <w:lvlText w:val="•"/>
      <w:lvlJc w:val="left"/>
      <w:pPr>
        <w:ind w:left="6913" w:hanging="720"/>
      </w:pPr>
    </w:lvl>
    <w:lvl w:ilvl="7">
      <w:numFmt w:val="bullet"/>
      <w:lvlText w:val="•"/>
      <w:lvlJc w:val="left"/>
      <w:pPr>
        <w:ind w:left="7580" w:hanging="720"/>
      </w:pPr>
    </w:lvl>
    <w:lvl w:ilvl="8">
      <w:numFmt w:val="bullet"/>
      <w:lvlText w:val="•"/>
      <w:lvlJc w:val="left"/>
      <w:pPr>
        <w:ind w:left="8246" w:hanging="720"/>
      </w:pPr>
    </w:lvl>
  </w:abstractNum>
  <w:abstractNum w:abstractNumId="1" w15:restartNumberingAfterBreak="0">
    <w:nsid w:val="00000403"/>
    <w:multiLevelType w:val="multilevel"/>
    <w:tmpl w:val="00000886"/>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start w:val="1"/>
      <w:numFmt w:val="decimal"/>
      <w:lvlText w:val="%2."/>
      <w:lvlJc w:val="left"/>
      <w:pPr>
        <w:ind w:left="1540" w:hanging="720"/>
      </w:pPr>
      <w:rPr>
        <w:rFonts w:ascii="Times New Roman" w:hAnsi="Times New Roman" w:cs="Times New Roman"/>
        <w:b w:val="0"/>
        <w:bCs w:val="0"/>
        <w:i w:val="0"/>
        <w:iCs w:val="0"/>
        <w:w w:val="10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2" w15:restartNumberingAfterBreak="0">
    <w:nsid w:val="00000404"/>
    <w:multiLevelType w:val="multilevel"/>
    <w:tmpl w:val="00000887"/>
    <w:lvl w:ilvl="0">
      <w:start w:val="3"/>
      <w:numFmt w:val="upperLetter"/>
      <w:lvlText w:val="%1."/>
      <w:lvlJc w:val="left"/>
      <w:pPr>
        <w:ind w:left="820" w:hanging="720"/>
      </w:pPr>
      <w:rPr>
        <w:rFonts w:ascii="Times New Roman" w:hAnsi="Times New Roman" w:cs="Times New Roman"/>
        <w:b w:val="0"/>
        <w:bCs w:val="0"/>
        <w:i w:val="0"/>
        <w:iCs w:val="0"/>
        <w:w w:val="100"/>
        <w:sz w:val="24"/>
        <w:szCs w:val="24"/>
      </w:rPr>
    </w:lvl>
    <w:lvl w:ilvl="1">
      <w:start w:val="1"/>
      <w:numFmt w:val="decimal"/>
      <w:lvlText w:val="%2."/>
      <w:lvlJc w:val="left"/>
      <w:pPr>
        <w:ind w:left="1540" w:hanging="720"/>
      </w:pPr>
      <w:rPr>
        <w:rFonts w:ascii="Times New Roman" w:hAnsi="Times New Roman" w:cs="Times New Roman"/>
        <w:b w:val="0"/>
        <w:bCs w:val="0"/>
        <w:i w:val="0"/>
        <w:iCs w:val="0"/>
        <w:w w:val="10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3" w15:restartNumberingAfterBreak="0">
    <w:nsid w:val="00000405"/>
    <w:multiLevelType w:val="multilevel"/>
    <w:tmpl w:val="00000888"/>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numFmt w:val="bullet"/>
      <w:lvlText w:val="•"/>
      <w:lvlJc w:val="left"/>
      <w:pPr>
        <w:ind w:left="3760" w:hanging="720"/>
      </w:pPr>
    </w:lvl>
    <w:lvl w:ilvl="2">
      <w:numFmt w:val="bullet"/>
      <w:lvlText w:val="•"/>
      <w:lvlJc w:val="left"/>
      <w:pPr>
        <w:ind w:left="4406" w:hanging="720"/>
      </w:pPr>
    </w:lvl>
    <w:lvl w:ilvl="3">
      <w:numFmt w:val="bullet"/>
      <w:lvlText w:val="•"/>
      <w:lvlJc w:val="left"/>
      <w:pPr>
        <w:ind w:left="5053" w:hanging="720"/>
      </w:pPr>
    </w:lvl>
    <w:lvl w:ilvl="4">
      <w:numFmt w:val="bullet"/>
      <w:lvlText w:val="•"/>
      <w:lvlJc w:val="left"/>
      <w:pPr>
        <w:ind w:left="5700" w:hanging="720"/>
      </w:pPr>
    </w:lvl>
    <w:lvl w:ilvl="5">
      <w:numFmt w:val="bullet"/>
      <w:lvlText w:val="•"/>
      <w:lvlJc w:val="left"/>
      <w:pPr>
        <w:ind w:left="6346" w:hanging="720"/>
      </w:pPr>
    </w:lvl>
    <w:lvl w:ilvl="6">
      <w:numFmt w:val="bullet"/>
      <w:lvlText w:val="•"/>
      <w:lvlJc w:val="left"/>
      <w:pPr>
        <w:ind w:left="6993" w:hanging="720"/>
      </w:pPr>
    </w:lvl>
    <w:lvl w:ilvl="7">
      <w:numFmt w:val="bullet"/>
      <w:lvlText w:val="•"/>
      <w:lvlJc w:val="left"/>
      <w:pPr>
        <w:ind w:left="7640" w:hanging="720"/>
      </w:pPr>
    </w:lvl>
    <w:lvl w:ilvl="8">
      <w:numFmt w:val="bullet"/>
      <w:lvlText w:val="•"/>
      <w:lvlJc w:val="left"/>
      <w:pPr>
        <w:ind w:left="8286" w:hanging="720"/>
      </w:pPr>
    </w:lvl>
  </w:abstractNum>
  <w:abstractNum w:abstractNumId="4" w15:restartNumberingAfterBreak="0">
    <w:nsid w:val="00000406"/>
    <w:multiLevelType w:val="multilevel"/>
    <w:tmpl w:val="00000889"/>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start w:val="1"/>
      <w:numFmt w:val="decimal"/>
      <w:lvlText w:val="%2."/>
      <w:lvlJc w:val="left"/>
      <w:pPr>
        <w:ind w:left="1540" w:hanging="720"/>
      </w:pPr>
      <w:rPr>
        <w:rFonts w:ascii="Times New Roman" w:hAnsi="Times New Roman" w:cs="Times New Roman"/>
        <w:b w:val="0"/>
        <w:bCs w:val="0"/>
        <w:i w:val="0"/>
        <w:iCs w:val="0"/>
        <w:w w:val="10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5" w15:restartNumberingAfterBreak="0">
    <w:nsid w:val="00000407"/>
    <w:multiLevelType w:val="multilevel"/>
    <w:tmpl w:val="0000088A"/>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start w:val="1"/>
      <w:numFmt w:val="decimal"/>
      <w:lvlText w:val="%2."/>
      <w:lvlJc w:val="left"/>
      <w:pPr>
        <w:ind w:left="1540" w:hanging="720"/>
      </w:pPr>
      <w:rPr>
        <w:rFonts w:ascii="Times New Roman" w:hAnsi="Times New Roman" w:cs="Times New Roman"/>
        <w:b w:val="0"/>
        <w:bCs w:val="0"/>
        <w:i w:val="0"/>
        <w:iCs w:val="0"/>
        <w:w w:val="100"/>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6" w15:restartNumberingAfterBreak="0">
    <w:nsid w:val="00000408"/>
    <w:multiLevelType w:val="multilevel"/>
    <w:tmpl w:val="0000088B"/>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numFmt w:val="bullet"/>
      <w:lvlText w:val="•"/>
      <w:lvlJc w:val="left"/>
      <w:pPr>
        <w:ind w:left="3640" w:hanging="720"/>
      </w:pPr>
    </w:lvl>
    <w:lvl w:ilvl="2">
      <w:numFmt w:val="bullet"/>
      <w:lvlText w:val="•"/>
      <w:lvlJc w:val="left"/>
      <w:pPr>
        <w:ind w:left="4300" w:hanging="720"/>
      </w:pPr>
    </w:lvl>
    <w:lvl w:ilvl="3">
      <w:numFmt w:val="bullet"/>
      <w:lvlText w:val="•"/>
      <w:lvlJc w:val="left"/>
      <w:pPr>
        <w:ind w:left="4960" w:hanging="720"/>
      </w:pPr>
    </w:lvl>
    <w:lvl w:ilvl="4">
      <w:numFmt w:val="bullet"/>
      <w:lvlText w:val="•"/>
      <w:lvlJc w:val="left"/>
      <w:pPr>
        <w:ind w:left="5620" w:hanging="720"/>
      </w:pPr>
    </w:lvl>
    <w:lvl w:ilvl="5">
      <w:numFmt w:val="bullet"/>
      <w:lvlText w:val="•"/>
      <w:lvlJc w:val="left"/>
      <w:pPr>
        <w:ind w:left="6280" w:hanging="720"/>
      </w:pPr>
    </w:lvl>
    <w:lvl w:ilvl="6">
      <w:numFmt w:val="bullet"/>
      <w:lvlText w:val="•"/>
      <w:lvlJc w:val="left"/>
      <w:pPr>
        <w:ind w:left="6940" w:hanging="720"/>
      </w:pPr>
    </w:lvl>
    <w:lvl w:ilvl="7">
      <w:numFmt w:val="bullet"/>
      <w:lvlText w:val="•"/>
      <w:lvlJc w:val="left"/>
      <w:pPr>
        <w:ind w:left="7600" w:hanging="720"/>
      </w:pPr>
    </w:lvl>
    <w:lvl w:ilvl="8">
      <w:numFmt w:val="bullet"/>
      <w:lvlText w:val="•"/>
      <w:lvlJc w:val="left"/>
      <w:pPr>
        <w:ind w:left="8260" w:hanging="720"/>
      </w:pPr>
    </w:lvl>
  </w:abstractNum>
  <w:abstractNum w:abstractNumId="7" w15:restartNumberingAfterBreak="0">
    <w:nsid w:val="00000409"/>
    <w:multiLevelType w:val="multilevel"/>
    <w:tmpl w:val="0000088C"/>
    <w:lvl w:ilvl="0">
      <w:start w:val="1"/>
      <w:numFmt w:val="upperLetter"/>
      <w:lvlText w:val="%1."/>
      <w:lvlJc w:val="left"/>
      <w:pPr>
        <w:ind w:left="820" w:hanging="720"/>
      </w:pPr>
      <w:rPr>
        <w:rFonts w:ascii="Times New Roman" w:hAnsi="Times New Roman" w:cs="Times New Roman"/>
        <w:b w:val="0"/>
        <w:bCs w:val="0"/>
        <w:i w:val="0"/>
        <w:iCs w:val="0"/>
        <w:spacing w:val="-1"/>
        <w:w w:val="99"/>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8" w15:restartNumberingAfterBreak="0">
    <w:nsid w:val="169F16E2"/>
    <w:multiLevelType w:val="multilevel"/>
    <w:tmpl w:val="030C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C401F"/>
    <w:multiLevelType w:val="multilevel"/>
    <w:tmpl w:val="5112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E44C2"/>
    <w:multiLevelType w:val="hybridMultilevel"/>
    <w:tmpl w:val="D410F81E"/>
    <w:lvl w:ilvl="0" w:tplc="9EFEF33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507841"/>
    <w:multiLevelType w:val="hybridMultilevel"/>
    <w:tmpl w:val="4D7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F1DFF"/>
    <w:multiLevelType w:val="multilevel"/>
    <w:tmpl w:val="EB92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8D4672"/>
    <w:multiLevelType w:val="hybridMultilevel"/>
    <w:tmpl w:val="ACD4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1"/>
  </w:num>
  <w:num w:numId="10">
    <w:abstractNumId w:val="13"/>
  </w:num>
  <w:num w:numId="11">
    <w:abstractNumId w:val="10"/>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29"/>
    <w:rsid w:val="00026776"/>
    <w:rsid w:val="00046FEF"/>
    <w:rsid w:val="00077590"/>
    <w:rsid w:val="00104FDD"/>
    <w:rsid w:val="00114164"/>
    <w:rsid w:val="00115F5A"/>
    <w:rsid w:val="001459AA"/>
    <w:rsid w:val="00166004"/>
    <w:rsid w:val="00166091"/>
    <w:rsid w:val="0018335D"/>
    <w:rsid w:val="001A1B80"/>
    <w:rsid w:val="001C4226"/>
    <w:rsid w:val="002252DA"/>
    <w:rsid w:val="002813BF"/>
    <w:rsid w:val="002933D5"/>
    <w:rsid w:val="002D4AF3"/>
    <w:rsid w:val="002F1EAA"/>
    <w:rsid w:val="003D7087"/>
    <w:rsid w:val="00406F29"/>
    <w:rsid w:val="00432265"/>
    <w:rsid w:val="00464618"/>
    <w:rsid w:val="004B3EBB"/>
    <w:rsid w:val="00510A28"/>
    <w:rsid w:val="00516BD2"/>
    <w:rsid w:val="0051700C"/>
    <w:rsid w:val="0055715C"/>
    <w:rsid w:val="00595428"/>
    <w:rsid w:val="005B5719"/>
    <w:rsid w:val="0065306D"/>
    <w:rsid w:val="006B0ACC"/>
    <w:rsid w:val="006E0A16"/>
    <w:rsid w:val="006E6B46"/>
    <w:rsid w:val="00814531"/>
    <w:rsid w:val="00827533"/>
    <w:rsid w:val="00863634"/>
    <w:rsid w:val="00886383"/>
    <w:rsid w:val="008A127C"/>
    <w:rsid w:val="00954A75"/>
    <w:rsid w:val="009904F9"/>
    <w:rsid w:val="009A32C1"/>
    <w:rsid w:val="00A43046"/>
    <w:rsid w:val="00AC1B34"/>
    <w:rsid w:val="00AC244A"/>
    <w:rsid w:val="00B2035C"/>
    <w:rsid w:val="00B770AC"/>
    <w:rsid w:val="00BB753D"/>
    <w:rsid w:val="00BE0A1E"/>
    <w:rsid w:val="00BE1F44"/>
    <w:rsid w:val="00C75016"/>
    <w:rsid w:val="00CD7D36"/>
    <w:rsid w:val="00D2568D"/>
    <w:rsid w:val="00D46412"/>
    <w:rsid w:val="00D94525"/>
    <w:rsid w:val="00DC0F31"/>
    <w:rsid w:val="00DF3CBD"/>
    <w:rsid w:val="00E34E2B"/>
    <w:rsid w:val="00E37F68"/>
    <w:rsid w:val="00E96548"/>
    <w:rsid w:val="00ED322D"/>
    <w:rsid w:val="00EF013A"/>
    <w:rsid w:val="00F23916"/>
    <w:rsid w:val="00F24C66"/>
    <w:rsid w:val="00F25820"/>
    <w:rsid w:val="00F4784A"/>
    <w:rsid w:val="00F706D0"/>
    <w:rsid w:val="00FB3DE2"/>
    <w:rsid w:val="00FC47B6"/>
    <w:rsid w:val="00FF2A49"/>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214A"/>
  <w15:chartTrackingRefBased/>
  <w15:docId w15:val="{C5A1B012-8D1E-40F2-8567-79E61A9E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D0"/>
    <w:pPr>
      <w:ind w:left="720"/>
      <w:contextualSpacing/>
    </w:pPr>
    <w:rPr>
      <w:rFonts w:ascii="Franklin Gothic Book" w:hAnsi="Franklin Gothic Book" w:cs="Times New Roman"/>
      <w:sz w:val="42"/>
      <w:szCs w:val="24"/>
    </w:rPr>
  </w:style>
  <w:style w:type="paragraph" w:styleId="NormalWeb">
    <w:name w:val="Normal (Web)"/>
    <w:basedOn w:val="Normal"/>
    <w:uiPriority w:val="99"/>
    <w:semiHidden/>
    <w:unhideWhenUsed/>
    <w:rsid w:val="00BB7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3767">
      <w:bodyDiv w:val="1"/>
      <w:marLeft w:val="0"/>
      <w:marRight w:val="0"/>
      <w:marTop w:val="0"/>
      <w:marBottom w:val="0"/>
      <w:divBdr>
        <w:top w:val="none" w:sz="0" w:space="0" w:color="auto"/>
        <w:left w:val="none" w:sz="0" w:space="0" w:color="auto"/>
        <w:bottom w:val="none" w:sz="0" w:space="0" w:color="auto"/>
        <w:right w:val="none" w:sz="0" w:space="0" w:color="auto"/>
      </w:divBdr>
    </w:div>
    <w:div w:id="215430450">
      <w:bodyDiv w:val="1"/>
      <w:marLeft w:val="0"/>
      <w:marRight w:val="0"/>
      <w:marTop w:val="0"/>
      <w:marBottom w:val="0"/>
      <w:divBdr>
        <w:top w:val="none" w:sz="0" w:space="0" w:color="auto"/>
        <w:left w:val="none" w:sz="0" w:space="0" w:color="auto"/>
        <w:bottom w:val="none" w:sz="0" w:space="0" w:color="auto"/>
        <w:right w:val="none" w:sz="0" w:space="0" w:color="auto"/>
      </w:divBdr>
    </w:div>
    <w:div w:id="264727021">
      <w:bodyDiv w:val="1"/>
      <w:marLeft w:val="0"/>
      <w:marRight w:val="0"/>
      <w:marTop w:val="0"/>
      <w:marBottom w:val="0"/>
      <w:divBdr>
        <w:top w:val="none" w:sz="0" w:space="0" w:color="auto"/>
        <w:left w:val="none" w:sz="0" w:space="0" w:color="auto"/>
        <w:bottom w:val="none" w:sz="0" w:space="0" w:color="auto"/>
        <w:right w:val="none" w:sz="0" w:space="0" w:color="auto"/>
      </w:divBdr>
      <w:divsChild>
        <w:div w:id="791942449">
          <w:marLeft w:val="0"/>
          <w:marRight w:val="0"/>
          <w:marTop w:val="0"/>
          <w:marBottom w:val="0"/>
          <w:divBdr>
            <w:top w:val="none" w:sz="0" w:space="0" w:color="auto"/>
            <w:left w:val="none" w:sz="0" w:space="0" w:color="auto"/>
            <w:bottom w:val="none" w:sz="0" w:space="0" w:color="auto"/>
            <w:right w:val="none" w:sz="0" w:space="0" w:color="auto"/>
          </w:divBdr>
        </w:div>
        <w:div w:id="246958951">
          <w:marLeft w:val="0"/>
          <w:marRight w:val="0"/>
          <w:marTop w:val="0"/>
          <w:marBottom w:val="0"/>
          <w:divBdr>
            <w:top w:val="none" w:sz="0" w:space="0" w:color="auto"/>
            <w:left w:val="none" w:sz="0" w:space="0" w:color="auto"/>
            <w:bottom w:val="none" w:sz="0" w:space="0" w:color="auto"/>
            <w:right w:val="none" w:sz="0" w:space="0" w:color="auto"/>
          </w:divBdr>
        </w:div>
        <w:div w:id="980236639">
          <w:marLeft w:val="0"/>
          <w:marRight w:val="0"/>
          <w:marTop w:val="0"/>
          <w:marBottom w:val="0"/>
          <w:divBdr>
            <w:top w:val="none" w:sz="0" w:space="0" w:color="auto"/>
            <w:left w:val="none" w:sz="0" w:space="0" w:color="auto"/>
            <w:bottom w:val="none" w:sz="0" w:space="0" w:color="auto"/>
            <w:right w:val="none" w:sz="0" w:space="0" w:color="auto"/>
          </w:divBdr>
        </w:div>
      </w:divsChild>
    </w:div>
    <w:div w:id="9805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Richards</dc:creator>
  <cp:keywords/>
  <dc:description/>
  <cp:lastModifiedBy>Kathy Richards</cp:lastModifiedBy>
  <cp:revision>61</cp:revision>
  <dcterms:created xsi:type="dcterms:W3CDTF">2022-04-05T12:42:00Z</dcterms:created>
  <dcterms:modified xsi:type="dcterms:W3CDTF">2022-06-20T14:25:00Z</dcterms:modified>
</cp:coreProperties>
</file>