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0D" w:rsidRDefault="006D220D" w:rsidP="00505C74">
      <w:pPr>
        <w:rPr>
          <w:b/>
        </w:rPr>
      </w:pPr>
      <w:bookmarkStart w:id="0" w:name="_GoBack"/>
      <w:bookmarkEnd w:id="0"/>
    </w:p>
    <w:p w:rsidR="006D220D" w:rsidRDefault="006D220D" w:rsidP="00505C74">
      <w:pPr>
        <w:rPr>
          <w:b/>
        </w:rPr>
      </w:pPr>
    </w:p>
    <w:p w:rsidR="00505C74" w:rsidRPr="006D220D" w:rsidRDefault="00505C74" w:rsidP="006D220D">
      <w:pPr>
        <w:shd w:val="clear" w:color="auto" w:fill="E2EFD9" w:themeFill="accent6" w:themeFillTint="33"/>
        <w:rPr>
          <w:b/>
          <w:sz w:val="28"/>
        </w:rPr>
      </w:pPr>
      <w:r w:rsidRPr="006D220D">
        <w:rPr>
          <w:b/>
          <w:sz w:val="28"/>
        </w:rPr>
        <w:t>If you had resources to start something big, what would you do?</w:t>
      </w:r>
    </w:p>
    <w:p w:rsidR="004D3AA9" w:rsidRPr="00505C74" w:rsidRDefault="005A70F5" w:rsidP="00505C74">
      <w:pPr>
        <w:numPr>
          <w:ilvl w:val="0"/>
          <w:numId w:val="12"/>
        </w:numPr>
      </w:pPr>
      <w:r w:rsidRPr="00505C74">
        <w:t>Which potential funding sources seem like the best fit for your idea?</w:t>
      </w:r>
    </w:p>
    <w:p w:rsidR="006D220D" w:rsidRDefault="006D220D" w:rsidP="006D220D"/>
    <w:p w:rsidR="00505C74" w:rsidRPr="00505C74" w:rsidRDefault="00505C74" w:rsidP="006D220D">
      <w:pPr>
        <w:rPr>
          <w:i/>
        </w:rPr>
      </w:pPr>
      <w:r w:rsidRPr="00505C74">
        <w:rPr>
          <w:i/>
        </w:rPr>
        <w:t>(Listed in order presented)</w:t>
      </w:r>
    </w:p>
    <w:p w:rsidR="00505C74" w:rsidRDefault="00505C74"/>
    <w:p w:rsidR="006373A2" w:rsidRPr="00F0623A" w:rsidRDefault="00A31886" w:rsidP="009E2B7A">
      <w:pPr>
        <w:ind w:left="720"/>
        <w:rPr>
          <w:b/>
        </w:rPr>
      </w:pPr>
      <w:r w:rsidRPr="00F0623A">
        <w:rPr>
          <w:b/>
        </w:rPr>
        <w:t xml:space="preserve">Field </w:t>
      </w:r>
      <w:r w:rsidR="00505C74" w:rsidRPr="00F0623A">
        <w:rPr>
          <w:b/>
        </w:rPr>
        <w:t>school</w:t>
      </w:r>
    </w:p>
    <w:p w:rsidR="00505C74" w:rsidRDefault="00505C74" w:rsidP="009E2B7A">
      <w:pPr>
        <w:ind w:left="720"/>
      </w:pPr>
      <w:r>
        <w:tab/>
        <w:t xml:space="preserve">Potential funding: </w:t>
      </w:r>
    </w:p>
    <w:p w:rsidR="00A31886" w:rsidRDefault="00A31886" w:rsidP="009E2B7A">
      <w:pPr>
        <w:pStyle w:val="ListParagraph"/>
        <w:numPr>
          <w:ilvl w:val="0"/>
          <w:numId w:val="1"/>
        </w:numPr>
        <w:ind w:left="1800"/>
      </w:pPr>
      <w:r>
        <w:t>Donors</w:t>
      </w:r>
    </w:p>
    <w:p w:rsidR="00A31886" w:rsidRDefault="00A31886" w:rsidP="009E2B7A">
      <w:pPr>
        <w:pStyle w:val="ListParagraph"/>
        <w:numPr>
          <w:ilvl w:val="0"/>
          <w:numId w:val="1"/>
        </w:numPr>
        <w:ind w:left="1800"/>
      </w:pPr>
      <w:r>
        <w:t>Conference fees</w:t>
      </w:r>
    </w:p>
    <w:p w:rsidR="00A31886" w:rsidRDefault="00A31886" w:rsidP="009E2B7A">
      <w:pPr>
        <w:pStyle w:val="ListParagraph"/>
        <w:numPr>
          <w:ilvl w:val="0"/>
          <w:numId w:val="1"/>
        </w:numPr>
        <w:ind w:left="1800"/>
      </w:pPr>
      <w:r>
        <w:t>Tuition</w:t>
      </w:r>
    </w:p>
    <w:p w:rsidR="00A31886" w:rsidRDefault="00A31886" w:rsidP="009E2B7A">
      <w:pPr>
        <w:pStyle w:val="ListParagraph"/>
        <w:numPr>
          <w:ilvl w:val="0"/>
          <w:numId w:val="1"/>
        </w:numPr>
        <w:ind w:left="1800"/>
      </w:pPr>
      <w:r>
        <w:t>External research grants</w:t>
      </w:r>
    </w:p>
    <w:p w:rsidR="00A31886" w:rsidRDefault="00A31886" w:rsidP="009E2B7A">
      <w:pPr>
        <w:ind w:left="720"/>
      </w:pPr>
    </w:p>
    <w:p w:rsidR="00A31886" w:rsidRPr="00F0623A" w:rsidRDefault="00A31886" w:rsidP="009E2B7A">
      <w:pPr>
        <w:ind w:left="720"/>
        <w:rPr>
          <w:b/>
        </w:rPr>
      </w:pPr>
      <w:r w:rsidRPr="00F0623A">
        <w:rPr>
          <w:b/>
        </w:rPr>
        <w:t>Renewable energy (operational + academic program)</w:t>
      </w:r>
    </w:p>
    <w:p w:rsidR="00505C74" w:rsidRDefault="00505C74" w:rsidP="009E2B7A">
      <w:pPr>
        <w:ind w:left="720"/>
      </w:pPr>
      <w:r>
        <w:tab/>
        <w:t xml:space="preserve">Potential funding: </w:t>
      </w:r>
    </w:p>
    <w:p w:rsidR="00A31886" w:rsidRDefault="00A31886" w:rsidP="009E2B7A">
      <w:pPr>
        <w:pStyle w:val="ListParagraph"/>
        <w:numPr>
          <w:ilvl w:val="0"/>
          <w:numId w:val="2"/>
        </w:numPr>
        <w:ind w:left="1800"/>
      </w:pPr>
      <w:r>
        <w:t>State/federal</w:t>
      </w:r>
      <w:r w:rsidR="00505C74">
        <w:t xml:space="preserve"> funds</w:t>
      </w:r>
      <w:r>
        <w:t xml:space="preserve"> (operational)</w:t>
      </w:r>
    </w:p>
    <w:p w:rsidR="00A31886" w:rsidRDefault="00A31886" w:rsidP="009E2B7A">
      <w:pPr>
        <w:pStyle w:val="ListParagraph"/>
        <w:numPr>
          <w:ilvl w:val="0"/>
          <w:numId w:val="2"/>
        </w:numPr>
        <w:ind w:left="1800"/>
      </w:pPr>
      <w:r>
        <w:t>Donors (sponsor a solar panel)</w:t>
      </w:r>
    </w:p>
    <w:p w:rsidR="00A31886" w:rsidRDefault="00A31886" w:rsidP="009E2B7A">
      <w:pPr>
        <w:pStyle w:val="ListParagraph"/>
        <w:numPr>
          <w:ilvl w:val="0"/>
          <w:numId w:val="2"/>
        </w:numPr>
        <w:ind w:left="1800"/>
      </w:pPr>
      <w:r>
        <w:t>Tuition</w:t>
      </w:r>
    </w:p>
    <w:p w:rsidR="00A31886" w:rsidRDefault="00A31886" w:rsidP="009E2B7A">
      <w:pPr>
        <w:ind w:left="720"/>
      </w:pPr>
    </w:p>
    <w:p w:rsidR="00A31886" w:rsidRPr="00F0623A" w:rsidRDefault="00505C74" w:rsidP="009E2B7A">
      <w:pPr>
        <w:ind w:left="720"/>
        <w:rPr>
          <w:b/>
        </w:rPr>
      </w:pPr>
      <w:r w:rsidRPr="00F0623A">
        <w:rPr>
          <w:b/>
        </w:rPr>
        <w:t>Performing a</w:t>
      </w:r>
      <w:r w:rsidR="00A31886" w:rsidRPr="00F0623A">
        <w:rPr>
          <w:b/>
        </w:rPr>
        <w:t>rts facility (NMU &amp; community space)</w:t>
      </w:r>
    </w:p>
    <w:p w:rsidR="00505C74" w:rsidRDefault="00505C74" w:rsidP="009E2B7A">
      <w:pPr>
        <w:ind w:left="720"/>
      </w:pPr>
      <w:r>
        <w:tab/>
        <w:t xml:space="preserve">Potential funding: </w:t>
      </w:r>
    </w:p>
    <w:p w:rsidR="00A31886" w:rsidRDefault="00A31886" w:rsidP="009E2B7A">
      <w:pPr>
        <w:pStyle w:val="ListParagraph"/>
        <w:numPr>
          <w:ilvl w:val="0"/>
          <w:numId w:val="3"/>
        </w:numPr>
        <w:ind w:left="1800"/>
      </w:pPr>
      <w:r>
        <w:t>Donors</w:t>
      </w:r>
    </w:p>
    <w:p w:rsidR="00A31886" w:rsidRDefault="00A31886" w:rsidP="009E2B7A">
      <w:pPr>
        <w:pStyle w:val="ListParagraph"/>
        <w:numPr>
          <w:ilvl w:val="0"/>
          <w:numId w:val="3"/>
        </w:numPr>
        <w:ind w:left="1800"/>
      </w:pPr>
      <w:r>
        <w:t>Partnership (with city?)</w:t>
      </w:r>
    </w:p>
    <w:p w:rsidR="00A31886" w:rsidRDefault="00A31886" w:rsidP="009E2B7A">
      <w:pPr>
        <w:pStyle w:val="ListParagraph"/>
        <w:numPr>
          <w:ilvl w:val="0"/>
          <w:numId w:val="3"/>
        </w:numPr>
        <w:ind w:left="1800"/>
      </w:pPr>
      <w:r>
        <w:t>Hotel tax?</w:t>
      </w:r>
    </w:p>
    <w:p w:rsidR="00A31886" w:rsidRDefault="00A31886" w:rsidP="009E2B7A">
      <w:pPr>
        <w:ind w:left="720"/>
      </w:pPr>
    </w:p>
    <w:p w:rsidR="00A31886" w:rsidRDefault="00A31886" w:rsidP="009E2B7A">
      <w:pPr>
        <w:ind w:left="720"/>
      </w:pPr>
      <w:r w:rsidRPr="00F0623A">
        <w:rPr>
          <w:b/>
        </w:rPr>
        <w:t xml:space="preserve">Transportation Center </w:t>
      </w:r>
      <w:r>
        <w:t xml:space="preserve">(academic) </w:t>
      </w:r>
      <w:r w:rsidR="00505C74">
        <w:t>(</w:t>
      </w:r>
      <w:r>
        <w:t>e.g., diesel repair, CDL, autonomous vehicle, unmanned Aerial vehicle</w:t>
      </w:r>
      <w:r w:rsidR="006A4D97">
        <w:t>, accessibility</w:t>
      </w:r>
      <w:r w:rsidR="00505C74">
        <w:t>)</w:t>
      </w:r>
    </w:p>
    <w:p w:rsidR="00505C74" w:rsidRDefault="00505C74" w:rsidP="009E2B7A">
      <w:pPr>
        <w:ind w:left="720"/>
      </w:pPr>
      <w:r>
        <w:tab/>
        <w:t xml:space="preserve">Potential funding: </w:t>
      </w:r>
    </w:p>
    <w:p w:rsidR="00A31886" w:rsidRDefault="00A31886" w:rsidP="009E2B7A">
      <w:pPr>
        <w:pStyle w:val="ListParagraph"/>
        <w:numPr>
          <w:ilvl w:val="0"/>
          <w:numId w:val="4"/>
        </w:numPr>
        <w:ind w:left="1800"/>
      </w:pPr>
      <w:r>
        <w:t>Loan</w:t>
      </w:r>
      <w:r w:rsidR="00505C74">
        <w:t xml:space="preserve"> from university</w:t>
      </w:r>
    </w:p>
    <w:p w:rsidR="00A31886" w:rsidRDefault="00A31886" w:rsidP="009E2B7A">
      <w:pPr>
        <w:pStyle w:val="ListParagraph"/>
        <w:numPr>
          <w:ilvl w:val="0"/>
          <w:numId w:val="4"/>
        </w:numPr>
        <w:ind w:left="1800"/>
      </w:pPr>
      <w:r>
        <w:t>Cost-recovery program</w:t>
      </w:r>
    </w:p>
    <w:p w:rsidR="00A31886" w:rsidRDefault="00A31886" w:rsidP="009E2B7A">
      <w:pPr>
        <w:ind w:left="720"/>
      </w:pPr>
    </w:p>
    <w:p w:rsidR="00F0623A" w:rsidRDefault="00A31886" w:rsidP="009E2B7A">
      <w:pPr>
        <w:ind w:left="720"/>
      </w:pPr>
      <w:r w:rsidRPr="00F0623A">
        <w:rPr>
          <w:b/>
        </w:rPr>
        <w:t>Online graduate programs</w:t>
      </w:r>
      <w:r>
        <w:t xml:space="preserve"> (</w:t>
      </w:r>
      <w:r w:rsidR="00F0623A">
        <w:t xml:space="preserve">e.g., </w:t>
      </w:r>
      <w:r>
        <w:t>Master</w:t>
      </w:r>
      <w:r w:rsidR="00F0623A">
        <w:t>s in</w:t>
      </w:r>
      <w:r>
        <w:t xml:space="preserve"> accountancy)</w:t>
      </w:r>
      <w:r w:rsidR="00F0623A">
        <w:t xml:space="preserve"> -- </w:t>
      </w:r>
      <w:r>
        <w:t>Make online programs more consistent, branded, shared elements</w:t>
      </w:r>
      <w:r w:rsidR="00F0623A">
        <w:t xml:space="preserve">; </w:t>
      </w:r>
      <w:r>
        <w:t>Course design (look &amp; feel design)</w:t>
      </w:r>
      <w:r w:rsidR="00F0623A">
        <w:t xml:space="preserve">; </w:t>
      </w:r>
      <w:r>
        <w:t>Brand an experience</w:t>
      </w:r>
      <w:r w:rsidR="00F0623A" w:rsidRPr="00F0623A">
        <w:t xml:space="preserve"> </w:t>
      </w:r>
      <w:r w:rsidR="00F0623A">
        <w:tab/>
      </w:r>
    </w:p>
    <w:p w:rsidR="00F0623A" w:rsidRDefault="00F0623A" w:rsidP="009E2B7A">
      <w:pPr>
        <w:ind w:left="720" w:firstLine="720"/>
      </w:pPr>
      <w:r>
        <w:t xml:space="preserve">Potential funding: </w:t>
      </w:r>
    </w:p>
    <w:p w:rsidR="00A31886" w:rsidRDefault="00A31886" w:rsidP="009E2B7A">
      <w:pPr>
        <w:pStyle w:val="ListParagraph"/>
        <w:numPr>
          <w:ilvl w:val="0"/>
          <w:numId w:val="5"/>
        </w:numPr>
        <w:ind w:left="1800"/>
      </w:pPr>
      <w:r>
        <w:t>Tuition &amp; fees</w:t>
      </w:r>
    </w:p>
    <w:p w:rsidR="00A31886" w:rsidRDefault="00A31886" w:rsidP="009E2B7A">
      <w:pPr>
        <w:ind w:left="720"/>
      </w:pPr>
    </w:p>
    <w:p w:rsidR="00A31886" w:rsidRDefault="00F0623A" w:rsidP="009E2B7A">
      <w:pPr>
        <w:ind w:left="720"/>
      </w:pPr>
      <w:r w:rsidRPr="00F0623A">
        <w:rPr>
          <w:b/>
        </w:rPr>
        <w:t>Course (visual) design center</w:t>
      </w:r>
      <w:r>
        <w:t xml:space="preserve"> – provide support for </w:t>
      </w:r>
      <w:r w:rsidR="00A31886">
        <w:t xml:space="preserve">formatting documents, PowerPoint, </w:t>
      </w:r>
      <w:r>
        <w:t>visually appealing instructional materials</w:t>
      </w:r>
    </w:p>
    <w:p w:rsidR="00047863" w:rsidRDefault="00047863" w:rsidP="009E2B7A">
      <w:pPr>
        <w:ind w:left="720"/>
      </w:pPr>
    </w:p>
    <w:p w:rsidR="00047863" w:rsidRDefault="00047863" w:rsidP="009E2B7A">
      <w:pPr>
        <w:ind w:left="720"/>
      </w:pPr>
      <w:r w:rsidRPr="00F0623A">
        <w:rPr>
          <w:b/>
        </w:rPr>
        <w:t xml:space="preserve">Art therapy program </w:t>
      </w:r>
      <w:r w:rsidR="009E2B7A">
        <w:t>(undergrad or grad</w:t>
      </w:r>
      <w:r>
        <w:t>) –</w:t>
      </w:r>
      <w:r w:rsidR="00F0623A">
        <w:t xml:space="preserve"> N</w:t>
      </w:r>
      <w:r>
        <w:t>ationally</w:t>
      </w:r>
      <w:r w:rsidR="00F0623A">
        <w:t>,</w:t>
      </w:r>
      <w:r>
        <w:t xml:space="preserve"> more likely to be graduate programs in order to be licensed </w:t>
      </w:r>
      <w:r w:rsidR="00F0623A">
        <w:t>at the end; possible career path includes art therapy with veterans;</w:t>
      </w:r>
      <w:r>
        <w:t xml:space="preserve"> not many programs</w:t>
      </w:r>
      <w:r w:rsidR="00F0623A">
        <w:t xml:space="preserve"> in the US, possibly none in Michigan. Would connect programs such as Social work, Psychology, A</w:t>
      </w:r>
      <w:r>
        <w:t>rt &amp; design</w:t>
      </w:r>
    </w:p>
    <w:p w:rsidR="00F0623A" w:rsidRDefault="00F0623A" w:rsidP="009E2B7A">
      <w:pPr>
        <w:ind w:left="720"/>
      </w:pPr>
      <w:r>
        <w:tab/>
        <w:t xml:space="preserve">Potential funding: </w:t>
      </w:r>
    </w:p>
    <w:p w:rsidR="00047863" w:rsidRDefault="00047863" w:rsidP="009E2B7A">
      <w:pPr>
        <w:pStyle w:val="ListParagraph"/>
        <w:numPr>
          <w:ilvl w:val="0"/>
          <w:numId w:val="6"/>
        </w:numPr>
        <w:ind w:left="1800"/>
      </w:pPr>
      <w:r>
        <w:t>Tuition &amp; fees</w:t>
      </w:r>
    </w:p>
    <w:p w:rsidR="00047863" w:rsidRDefault="00047863" w:rsidP="009E2B7A">
      <w:pPr>
        <w:pStyle w:val="ListParagraph"/>
        <w:numPr>
          <w:ilvl w:val="0"/>
          <w:numId w:val="6"/>
        </w:numPr>
        <w:ind w:left="1800"/>
      </w:pPr>
      <w:r>
        <w:t>Internal reallocation</w:t>
      </w:r>
    </w:p>
    <w:p w:rsidR="00047863" w:rsidRDefault="00047863" w:rsidP="009E2B7A">
      <w:pPr>
        <w:ind w:left="720"/>
      </w:pPr>
    </w:p>
    <w:p w:rsidR="00047863" w:rsidRDefault="00047863" w:rsidP="009E2B7A">
      <w:pPr>
        <w:ind w:left="720"/>
      </w:pPr>
      <w:r w:rsidRPr="009E2B7A">
        <w:rPr>
          <w:b/>
        </w:rPr>
        <w:t>Study away experience (domestic or international)</w:t>
      </w:r>
      <w:r>
        <w:t xml:space="preserve"> –</w:t>
      </w:r>
      <w:r w:rsidR="009E2B7A">
        <w:t xml:space="preserve"> I</w:t>
      </w:r>
      <w:r>
        <w:t>mmersion experience, cross-disciplinary</w:t>
      </w:r>
      <w:r w:rsidR="009E2B7A">
        <w:t>; create a</w:t>
      </w:r>
      <w:r>
        <w:t xml:space="preserve"> short term between Fall &amp; Winter (J-term)</w:t>
      </w:r>
      <w:r w:rsidR="009E2B7A">
        <w:t>; more common at liberal arts schools, less</w:t>
      </w:r>
      <w:r>
        <w:t xml:space="preserve"> common at regional, comprehensive</w:t>
      </w:r>
      <w:r w:rsidR="009E2B7A">
        <w:t>; would fit well with programs such as pre-med</w:t>
      </w:r>
    </w:p>
    <w:p w:rsidR="009E2B7A" w:rsidRDefault="009E2B7A" w:rsidP="009E2B7A">
      <w:pPr>
        <w:ind w:left="720"/>
      </w:pPr>
      <w:r>
        <w:tab/>
        <w:t xml:space="preserve">Potential funding: </w:t>
      </w:r>
    </w:p>
    <w:p w:rsidR="00047863" w:rsidRDefault="00047863" w:rsidP="009E2B7A">
      <w:pPr>
        <w:pStyle w:val="ListParagraph"/>
        <w:numPr>
          <w:ilvl w:val="0"/>
          <w:numId w:val="7"/>
        </w:numPr>
        <w:ind w:left="1800"/>
      </w:pPr>
      <w:r>
        <w:t>Tuition &amp; fees</w:t>
      </w:r>
    </w:p>
    <w:p w:rsidR="00047863" w:rsidRDefault="00047863" w:rsidP="009E2B7A">
      <w:pPr>
        <w:pStyle w:val="ListParagraph"/>
        <w:numPr>
          <w:ilvl w:val="0"/>
          <w:numId w:val="7"/>
        </w:numPr>
        <w:ind w:left="1800"/>
      </w:pPr>
      <w:r>
        <w:t>Donor</w:t>
      </w:r>
    </w:p>
    <w:p w:rsidR="00047863" w:rsidRDefault="00047863" w:rsidP="009E2B7A">
      <w:pPr>
        <w:ind w:left="720"/>
      </w:pPr>
    </w:p>
    <w:p w:rsidR="00047863" w:rsidRDefault="00047863" w:rsidP="009E2B7A">
      <w:pPr>
        <w:ind w:left="720"/>
      </w:pPr>
      <w:r w:rsidRPr="009E2B7A">
        <w:rPr>
          <w:b/>
        </w:rPr>
        <w:t>Formalize a “legacy program”</w:t>
      </w:r>
      <w:r>
        <w:t xml:space="preserve"> – package a group of benefits &amp; market legacy status</w:t>
      </w:r>
    </w:p>
    <w:p w:rsidR="009E2B7A" w:rsidRDefault="009E2B7A" w:rsidP="009E2B7A">
      <w:pPr>
        <w:ind w:left="720"/>
      </w:pPr>
      <w:r>
        <w:tab/>
        <w:t xml:space="preserve">Potential funding: </w:t>
      </w:r>
    </w:p>
    <w:p w:rsidR="00047863" w:rsidRDefault="00047863" w:rsidP="009E2B7A">
      <w:pPr>
        <w:pStyle w:val="ListParagraph"/>
        <w:numPr>
          <w:ilvl w:val="0"/>
          <w:numId w:val="8"/>
        </w:numPr>
        <w:ind w:left="1800"/>
      </w:pPr>
      <w:r>
        <w:t>Tuition &amp; fees</w:t>
      </w:r>
    </w:p>
    <w:p w:rsidR="00047863" w:rsidRDefault="00047863" w:rsidP="009E2B7A">
      <w:pPr>
        <w:pStyle w:val="ListParagraph"/>
        <w:numPr>
          <w:ilvl w:val="0"/>
          <w:numId w:val="8"/>
        </w:numPr>
        <w:ind w:left="1800"/>
      </w:pPr>
      <w:r>
        <w:t>Internal reallocation</w:t>
      </w:r>
    </w:p>
    <w:p w:rsidR="00047863" w:rsidRDefault="00047863" w:rsidP="009E2B7A">
      <w:pPr>
        <w:ind w:left="720"/>
      </w:pPr>
    </w:p>
    <w:p w:rsidR="006A4D97" w:rsidRDefault="009E2B7A" w:rsidP="009E2B7A">
      <w:pPr>
        <w:ind w:left="720"/>
      </w:pPr>
      <w:r w:rsidRPr="009E2B7A">
        <w:rPr>
          <w:b/>
        </w:rPr>
        <w:t>Alumni connection center</w:t>
      </w:r>
      <w:r>
        <w:t xml:space="preserve"> – </w:t>
      </w:r>
      <w:r w:rsidR="00047863">
        <w:t>Better leveraging alumni in career development (e.g., internships, mentoring</w:t>
      </w:r>
      <w:r w:rsidR="006A4D97">
        <w:t>, improve interviewing skills</w:t>
      </w:r>
      <w:r w:rsidR="00047863">
        <w:t>)</w:t>
      </w:r>
      <w:r>
        <w:t xml:space="preserve">; Examples: </w:t>
      </w:r>
      <w:r w:rsidR="00047863">
        <w:t>Mentor support for pre</w:t>
      </w:r>
      <w:r>
        <w:t>-</w:t>
      </w:r>
      <w:r w:rsidR="00047863">
        <w:t>med students who have challenges</w:t>
      </w:r>
      <w:r>
        <w:t xml:space="preserve"> or f</w:t>
      </w:r>
      <w:r w:rsidR="00047863">
        <w:t>irst gen students</w:t>
      </w:r>
      <w:r>
        <w:t>; Targeted</w:t>
      </w:r>
      <w:r w:rsidR="006A4D97">
        <w:t xml:space="preserve"> pairing of students and alumni (e.g., premed mentors) </w:t>
      </w:r>
    </w:p>
    <w:p w:rsidR="006A4D97" w:rsidRDefault="006A4D97" w:rsidP="009E2B7A">
      <w:pPr>
        <w:ind w:left="720"/>
      </w:pPr>
    </w:p>
    <w:p w:rsidR="006A4D97" w:rsidRDefault="000661CD" w:rsidP="009E2B7A">
      <w:pPr>
        <w:ind w:left="720"/>
      </w:pPr>
      <w:r w:rsidRPr="009E2B7A">
        <w:rPr>
          <w:b/>
        </w:rPr>
        <w:t>Beacon House property</w:t>
      </w:r>
      <w:r>
        <w:t xml:space="preserve"> – </w:t>
      </w:r>
      <w:r w:rsidR="009E2B7A">
        <w:t xml:space="preserve">applied learning experience for </w:t>
      </w:r>
      <w:r>
        <w:t>hospitality management</w:t>
      </w:r>
      <w:r w:rsidR="009E2B7A">
        <w:t>,</w:t>
      </w:r>
      <w:r>
        <w:t xml:space="preserve"> accounting</w:t>
      </w:r>
      <w:r w:rsidR="009E2B7A">
        <w:t>, etc.</w:t>
      </w:r>
      <w:r>
        <w:t xml:space="preserve">; </w:t>
      </w:r>
      <w:r w:rsidR="009E2B7A">
        <w:t>provide rooms for campus visitors,</w:t>
      </w:r>
      <w:r>
        <w:t xml:space="preserve"> new faculty</w:t>
      </w:r>
      <w:r w:rsidR="009E2B7A">
        <w:t>,</w:t>
      </w:r>
      <w:r>
        <w:t xml:space="preserve"> summer conferences</w:t>
      </w:r>
    </w:p>
    <w:p w:rsidR="000661CD" w:rsidRDefault="000661CD" w:rsidP="009E2B7A">
      <w:pPr>
        <w:ind w:left="720"/>
      </w:pPr>
    </w:p>
    <w:p w:rsidR="006A4D97" w:rsidRPr="009E2B7A" w:rsidRDefault="006A4D97" w:rsidP="009E2B7A">
      <w:pPr>
        <w:ind w:left="720"/>
        <w:rPr>
          <w:b/>
        </w:rPr>
      </w:pPr>
      <w:r w:rsidRPr="009E2B7A">
        <w:rPr>
          <w:b/>
        </w:rPr>
        <w:t xml:space="preserve">Accessibility </w:t>
      </w:r>
    </w:p>
    <w:p w:rsidR="006A4D97" w:rsidRDefault="006A4D97" w:rsidP="009E2B7A">
      <w:pPr>
        <w:ind w:left="720"/>
      </w:pPr>
    </w:p>
    <w:p w:rsidR="006A4D97" w:rsidRDefault="006A4D97" w:rsidP="009E2B7A">
      <w:pPr>
        <w:ind w:left="720"/>
      </w:pPr>
      <w:r w:rsidRPr="009E2B7A">
        <w:rPr>
          <w:b/>
        </w:rPr>
        <w:t>Gender &amp; sexuality</w:t>
      </w:r>
      <w:r>
        <w:t xml:space="preserve"> (conferences, academic programs, grad program, student support)</w:t>
      </w:r>
    </w:p>
    <w:p w:rsidR="009E2B7A" w:rsidRDefault="009E2B7A" w:rsidP="009E2B7A">
      <w:pPr>
        <w:ind w:left="720"/>
      </w:pPr>
      <w:r>
        <w:tab/>
        <w:t xml:space="preserve">Potential funding: </w:t>
      </w:r>
    </w:p>
    <w:p w:rsidR="006A4D97" w:rsidRDefault="006A4D97" w:rsidP="009E2B7A">
      <w:pPr>
        <w:pStyle w:val="ListParagraph"/>
        <w:numPr>
          <w:ilvl w:val="0"/>
          <w:numId w:val="9"/>
        </w:numPr>
        <w:ind w:left="1800"/>
      </w:pPr>
      <w:r>
        <w:t xml:space="preserve">Tuition </w:t>
      </w:r>
    </w:p>
    <w:p w:rsidR="006A4D97" w:rsidRDefault="006A4D97" w:rsidP="009E2B7A">
      <w:pPr>
        <w:pStyle w:val="ListParagraph"/>
        <w:numPr>
          <w:ilvl w:val="0"/>
          <w:numId w:val="9"/>
        </w:numPr>
        <w:ind w:left="1800"/>
      </w:pPr>
      <w:r>
        <w:t>Fees for workshops &amp; conferences</w:t>
      </w:r>
    </w:p>
    <w:p w:rsidR="006A4D97" w:rsidRDefault="006A4D97" w:rsidP="009E2B7A">
      <w:pPr>
        <w:pStyle w:val="ListParagraph"/>
        <w:numPr>
          <w:ilvl w:val="0"/>
          <w:numId w:val="9"/>
        </w:numPr>
        <w:ind w:left="1800"/>
      </w:pPr>
      <w:r>
        <w:t>Grants</w:t>
      </w:r>
    </w:p>
    <w:p w:rsidR="00047863" w:rsidRDefault="00047863" w:rsidP="009E2B7A">
      <w:pPr>
        <w:ind w:left="720"/>
      </w:pPr>
    </w:p>
    <w:p w:rsidR="00FA4D1F" w:rsidRDefault="00FA4D1F" w:rsidP="009E2B7A">
      <w:pPr>
        <w:ind w:left="720"/>
      </w:pPr>
      <w:r w:rsidRPr="009E2B7A">
        <w:rPr>
          <w:b/>
        </w:rPr>
        <w:t>Learning Center</w:t>
      </w:r>
      <w:r w:rsidR="009E2B7A">
        <w:t xml:space="preserve"> – collocating tutoring, </w:t>
      </w:r>
      <w:r>
        <w:t>Disability Services, remedial education, math &amp; computer tutoring</w:t>
      </w:r>
      <w:r w:rsidR="009E2B7A">
        <w:t>, etc.</w:t>
      </w:r>
    </w:p>
    <w:p w:rsidR="006A4D97" w:rsidRDefault="006A4D97" w:rsidP="00047863"/>
    <w:p w:rsidR="006A4D97" w:rsidRPr="006D220D" w:rsidRDefault="006A4D97" w:rsidP="006D220D">
      <w:pPr>
        <w:shd w:val="clear" w:color="auto" w:fill="E2EFD9" w:themeFill="accent6" w:themeFillTint="33"/>
        <w:rPr>
          <w:b/>
          <w:sz w:val="28"/>
        </w:rPr>
      </w:pPr>
      <w:r w:rsidRPr="006D220D">
        <w:rPr>
          <w:b/>
          <w:sz w:val="28"/>
        </w:rPr>
        <w:t>What do we need to do to encourage innovation on our campus?</w:t>
      </w:r>
    </w:p>
    <w:p w:rsidR="006A4D97" w:rsidRDefault="006A4D97" w:rsidP="006A4D97">
      <w:pPr>
        <w:pStyle w:val="ListParagraph"/>
        <w:numPr>
          <w:ilvl w:val="0"/>
          <w:numId w:val="10"/>
        </w:numPr>
      </w:pPr>
      <w:r>
        <w:t>Idea generator app (Campus Connect)</w:t>
      </w:r>
    </w:p>
    <w:p w:rsidR="006A4D97" w:rsidRDefault="006A4D97" w:rsidP="006A4D97">
      <w:pPr>
        <w:pStyle w:val="ListParagraph"/>
        <w:numPr>
          <w:ilvl w:val="0"/>
          <w:numId w:val="10"/>
        </w:numPr>
      </w:pPr>
      <w:r>
        <w:t>Deliberately share information across campus</w:t>
      </w:r>
    </w:p>
    <w:p w:rsidR="006A4D97" w:rsidRDefault="006A4D97" w:rsidP="006A4D97">
      <w:pPr>
        <w:pStyle w:val="ListParagraph"/>
        <w:numPr>
          <w:ilvl w:val="0"/>
          <w:numId w:val="10"/>
        </w:numPr>
      </w:pPr>
      <w:proofErr w:type="spellStart"/>
      <w:r>
        <w:t>Invent@NMU</w:t>
      </w:r>
      <w:proofErr w:type="spellEnd"/>
      <w:r>
        <w:t xml:space="preserve"> model to help </w:t>
      </w:r>
      <w:r w:rsidR="000661CD">
        <w:t>vet ideas &amp; templates for success (“</w:t>
      </w:r>
      <w:proofErr w:type="spellStart"/>
      <w:r w:rsidR="000661CD">
        <w:t>Innovate@NMU</w:t>
      </w:r>
      <w:proofErr w:type="spellEnd"/>
      <w:r w:rsidR="000661CD">
        <w:t>”)</w:t>
      </w:r>
    </w:p>
    <w:p w:rsidR="000661CD" w:rsidRDefault="000661CD" w:rsidP="006A4D97">
      <w:pPr>
        <w:pStyle w:val="ListParagraph"/>
        <w:numPr>
          <w:ilvl w:val="0"/>
          <w:numId w:val="10"/>
        </w:numPr>
      </w:pPr>
      <w:r>
        <w:t>Project management, planning &amp; communication support</w:t>
      </w:r>
    </w:p>
    <w:p w:rsidR="000661CD" w:rsidRDefault="000661CD" w:rsidP="006A4D97">
      <w:pPr>
        <w:pStyle w:val="ListParagraph"/>
        <w:numPr>
          <w:ilvl w:val="0"/>
          <w:numId w:val="10"/>
        </w:numPr>
      </w:pPr>
      <w:r>
        <w:t>Institutionalize PIF - Possibility funds</w:t>
      </w:r>
    </w:p>
    <w:p w:rsidR="000661CD" w:rsidRDefault="000661CD" w:rsidP="006A4D97">
      <w:pPr>
        <w:pStyle w:val="ListParagraph"/>
        <w:numPr>
          <w:ilvl w:val="0"/>
          <w:numId w:val="10"/>
        </w:numPr>
      </w:pPr>
      <w:r>
        <w:t>Ask people</w:t>
      </w:r>
      <w:r w:rsidR="009E2B7A">
        <w:t xml:space="preserve"> for ideas</w:t>
      </w:r>
    </w:p>
    <w:p w:rsidR="000661CD" w:rsidRDefault="000661CD" w:rsidP="006A4D97">
      <w:pPr>
        <w:pStyle w:val="ListParagraph"/>
        <w:numPr>
          <w:ilvl w:val="0"/>
          <w:numId w:val="10"/>
        </w:numPr>
      </w:pPr>
      <w:r>
        <w:t>Annual recognition of innovation; innovation showcase</w:t>
      </w:r>
    </w:p>
    <w:p w:rsidR="000661CD" w:rsidRDefault="000661CD" w:rsidP="006A4D97">
      <w:pPr>
        <w:pStyle w:val="ListParagraph"/>
        <w:numPr>
          <w:ilvl w:val="0"/>
          <w:numId w:val="10"/>
        </w:numPr>
      </w:pPr>
      <w:r>
        <w:t>Address perception of favoritism toward STEM programs, which appears to be hampering innovation in humanities, arts &amp; social sciences</w:t>
      </w:r>
    </w:p>
    <w:p w:rsidR="000661CD" w:rsidRDefault="000661CD" w:rsidP="000661CD"/>
    <w:p w:rsidR="006A4D97" w:rsidRDefault="006A4D97" w:rsidP="00047863"/>
    <w:p w:rsidR="006A4D97" w:rsidRDefault="006A4D97" w:rsidP="00047863"/>
    <w:sectPr w:rsidR="006A4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64" w:rsidRDefault="00092364" w:rsidP="009E2B7A">
      <w:r>
        <w:separator/>
      </w:r>
    </w:p>
  </w:endnote>
  <w:endnote w:type="continuationSeparator" w:id="0">
    <w:p w:rsidR="00092364" w:rsidRDefault="00092364" w:rsidP="009E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64" w:rsidRDefault="00092364" w:rsidP="009E2B7A">
      <w:r>
        <w:separator/>
      </w:r>
    </w:p>
  </w:footnote>
  <w:footnote w:type="continuationSeparator" w:id="0">
    <w:p w:rsidR="00092364" w:rsidRDefault="00092364" w:rsidP="009E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7A" w:rsidRDefault="009E2B7A">
    <w:pPr>
      <w:pStyle w:val="Header"/>
    </w:pPr>
    <w:r>
      <w:t>SPBAC discussion notes</w:t>
    </w:r>
  </w:p>
  <w:p w:rsidR="009E2B7A" w:rsidRDefault="009E2B7A">
    <w:pPr>
      <w:pStyle w:val="Header"/>
    </w:pPr>
    <w:r>
      <w:t>Sept. 6,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228"/>
    <w:multiLevelType w:val="hybridMultilevel"/>
    <w:tmpl w:val="770C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031"/>
    <w:multiLevelType w:val="hybridMultilevel"/>
    <w:tmpl w:val="CA50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D2241"/>
    <w:multiLevelType w:val="hybridMultilevel"/>
    <w:tmpl w:val="85B6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D3478"/>
    <w:multiLevelType w:val="hybridMultilevel"/>
    <w:tmpl w:val="1E168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2679E"/>
    <w:multiLevelType w:val="hybridMultilevel"/>
    <w:tmpl w:val="DFF2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E08FE"/>
    <w:multiLevelType w:val="hybridMultilevel"/>
    <w:tmpl w:val="39700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84652"/>
    <w:multiLevelType w:val="hybridMultilevel"/>
    <w:tmpl w:val="D6EE2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C0E9E"/>
    <w:multiLevelType w:val="hybridMultilevel"/>
    <w:tmpl w:val="E8B4D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A4875"/>
    <w:multiLevelType w:val="hybridMultilevel"/>
    <w:tmpl w:val="E7A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82F73"/>
    <w:multiLevelType w:val="hybridMultilevel"/>
    <w:tmpl w:val="04E64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21099"/>
    <w:multiLevelType w:val="hybridMultilevel"/>
    <w:tmpl w:val="FFE0BA8C"/>
    <w:lvl w:ilvl="0" w:tplc="2A462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A2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6B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8D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0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9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01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5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62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9225B"/>
    <w:multiLevelType w:val="hybridMultilevel"/>
    <w:tmpl w:val="71901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6"/>
    <w:rsid w:val="00047863"/>
    <w:rsid w:val="000661CD"/>
    <w:rsid w:val="00092364"/>
    <w:rsid w:val="000B6837"/>
    <w:rsid w:val="00417A97"/>
    <w:rsid w:val="004D3AA9"/>
    <w:rsid w:val="00505C74"/>
    <w:rsid w:val="005A70F5"/>
    <w:rsid w:val="006373A2"/>
    <w:rsid w:val="006A4D97"/>
    <w:rsid w:val="006D220D"/>
    <w:rsid w:val="006F2D69"/>
    <w:rsid w:val="009E2B7A"/>
    <w:rsid w:val="00A31886"/>
    <w:rsid w:val="00F0623A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D928-947B-4E08-AB26-1A3FE2E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7A"/>
  </w:style>
  <w:style w:type="paragraph" w:styleId="Footer">
    <w:name w:val="footer"/>
    <w:basedOn w:val="Normal"/>
    <w:link w:val="FooterChar"/>
    <w:uiPriority w:val="99"/>
    <w:unhideWhenUsed/>
    <w:rsid w:val="009E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369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Warren</dc:creator>
  <cp:keywords/>
  <dc:description/>
  <cp:lastModifiedBy>Cindy Paavola</cp:lastModifiedBy>
  <cp:revision>2</cp:revision>
  <dcterms:created xsi:type="dcterms:W3CDTF">2017-09-13T14:44:00Z</dcterms:created>
  <dcterms:modified xsi:type="dcterms:W3CDTF">2017-09-13T14:44:00Z</dcterms:modified>
</cp:coreProperties>
</file>